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248" w:rsidRDefault="000A5248" w:rsidP="000A5248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</w:rPr>
      </w:pPr>
      <w:r w:rsidRPr="00296840">
        <w:rPr>
          <w:rFonts w:ascii="Times New Roman" w:eastAsia="Arial Unicode MS" w:hAnsi="Times New Roman" w:cs="Times New Roman"/>
          <w:b/>
        </w:rPr>
        <w:t xml:space="preserve">„Malowanie </w:t>
      </w:r>
      <w:r>
        <w:rPr>
          <w:rFonts w:ascii="Times New Roman" w:eastAsia="Arial Unicode MS" w:hAnsi="Times New Roman" w:cs="Times New Roman"/>
          <w:b/>
        </w:rPr>
        <w:t xml:space="preserve">sal ekspozycji stałej </w:t>
      </w:r>
      <w:r w:rsidRPr="00296840">
        <w:rPr>
          <w:rFonts w:ascii="Times New Roman" w:eastAsia="Arial Unicode MS" w:hAnsi="Times New Roman" w:cs="Times New Roman"/>
          <w:b/>
        </w:rPr>
        <w:t xml:space="preserve"> w  Muzeum Narodowym w Poznaniu”</w:t>
      </w:r>
      <w:r>
        <w:rPr>
          <w:rFonts w:ascii="Times New Roman" w:eastAsia="Arial Unicode MS" w:hAnsi="Times New Roman" w:cs="Times New Roman"/>
          <w:b/>
        </w:rPr>
        <w:t xml:space="preserve"> </w:t>
      </w:r>
    </w:p>
    <w:p w:rsidR="000A5248" w:rsidRPr="00A00343" w:rsidRDefault="000A5248" w:rsidP="000A5248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</w:rPr>
      </w:pPr>
      <w:r w:rsidRPr="00A00343">
        <w:rPr>
          <w:rFonts w:ascii="Times New Roman" w:eastAsia="Arial Unicode MS" w:hAnsi="Times New Roman" w:cs="Times New Roman"/>
        </w:rPr>
        <w:t>– znak sprawy AZ-54/U/2020</w:t>
      </w:r>
    </w:p>
    <w:p w:rsidR="00AD68F5" w:rsidRDefault="00AD68F5"/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852D8E" w:rsidRPr="009A4CC2" w:rsidRDefault="00852D8E" w:rsidP="008B0C4C">
      <w:pPr>
        <w:spacing w:after="0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</w:t>
      </w:r>
      <w:r w:rsidR="00D2002E">
        <w:rPr>
          <w:rFonts w:ascii="Times New Roman" w:hAnsi="Times New Roman" w:cs="Times New Roman"/>
          <w:b/>
        </w:rPr>
        <w:t>I</w:t>
      </w:r>
      <w:r w:rsidR="00F87B2F">
        <w:rPr>
          <w:rFonts w:ascii="Times New Roman" w:hAnsi="Times New Roman" w:cs="Times New Roman"/>
          <w:b/>
        </w:rPr>
        <w:t>I</w:t>
      </w:r>
      <w:r w:rsidRPr="009A4CC2">
        <w:rPr>
          <w:rFonts w:ascii="Times New Roman" w:hAnsi="Times New Roman" w:cs="Times New Roman"/>
          <w:b/>
        </w:rPr>
        <w:t>)</w:t>
      </w:r>
      <w:r w:rsidR="006E389A">
        <w:rPr>
          <w:rFonts w:ascii="Times New Roman" w:hAnsi="Times New Roman" w:cs="Times New Roman"/>
          <w:b/>
        </w:rPr>
        <w:t xml:space="preserve">                                                                                   </w:t>
      </w:r>
      <w:r w:rsidR="000A5248">
        <w:rPr>
          <w:rFonts w:ascii="Times New Roman" w:hAnsi="Times New Roman" w:cs="Times New Roman"/>
          <w:b/>
        </w:rPr>
        <w:t>2</w:t>
      </w:r>
      <w:r w:rsidR="00801AC8">
        <w:rPr>
          <w:rFonts w:ascii="Times New Roman" w:hAnsi="Times New Roman" w:cs="Times New Roman"/>
          <w:b/>
        </w:rPr>
        <w:t>8</w:t>
      </w:r>
      <w:r w:rsidR="006E389A">
        <w:rPr>
          <w:rFonts w:ascii="Times New Roman" w:hAnsi="Times New Roman" w:cs="Times New Roman"/>
          <w:b/>
        </w:rPr>
        <w:t>.09.2020 r.</w:t>
      </w:r>
    </w:p>
    <w:p w:rsidR="00D2002E" w:rsidRDefault="00D2002E" w:rsidP="00852D8E">
      <w:pPr>
        <w:spacing w:after="0"/>
        <w:jc w:val="both"/>
        <w:rPr>
          <w:rFonts w:ascii="Times New Roman" w:hAnsi="Times New Roman" w:cs="Times New Roman"/>
        </w:rPr>
      </w:pPr>
    </w:p>
    <w:p w:rsidR="00852D8E" w:rsidRDefault="008B0C4C" w:rsidP="00852D8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postępowaniu wpłynęły </w:t>
      </w:r>
      <w:r w:rsidR="00D2002E">
        <w:rPr>
          <w:rFonts w:ascii="Times New Roman" w:hAnsi="Times New Roman" w:cs="Times New Roman"/>
        </w:rPr>
        <w:t xml:space="preserve">kolejne </w:t>
      </w:r>
      <w:r>
        <w:rPr>
          <w:rFonts w:ascii="Times New Roman" w:hAnsi="Times New Roman" w:cs="Times New Roman"/>
        </w:rPr>
        <w:t>pytania;</w:t>
      </w:r>
    </w:p>
    <w:p w:rsidR="00D2002E" w:rsidRDefault="00D2002E" w:rsidP="00852D8E">
      <w:pPr>
        <w:spacing w:after="0"/>
        <w:jc w:val="both"/>
      </w:pPr>
    </w:p>
    <w:p w:rsidR="000A5248" w:rsidRPr="00D645BC" w:rsidRDefault="00D2002E" w:rsidP="00852D8E">
      <w:pPr>
        <w:spacing w:after="0"/>
        <w:jc w:val="both"/>
        <w:rPr>
          <w:rFonts w:ascii="Times New Roman" w:hAnsi="Times New Roman" w:cs="Times New Roman"/>
          <w:color w:val="365F91" w:themeColor="accent1" w:themeShade="BF"/>
        </w:rPr>
      </w:pPr>
      <w:r>
        <w:t>„</w:t>
      </w:r>
      <w:r w:rsidR="00801AC8">
        <w:t xml:space="preserve">Czy trzeba </w:t>
      </w:r>
      <w:proofErr w:type="spellStart"/>
      <w:r w:rsidR="00801AC8">
        <w:t>izolowac</w:t>
      </w:r>
      <w:proofErr w:type="spellEnd"/>
      <w:r w:rsidR="00801AC8">
        <w:t xml:space="preserve"> plamy ,farba olejna czy AQUASPERRGRUND FEIN </w:t>
      </w:r>
      <w:proofErr w:type="spellStart"/>
      <w:r w:rsidR="00801AC8">
        <w:t>Caparola</w:t>
      </w:r>
      <w:proofErr w:type="spellEnd"/>
      <w:r w:rsidR="00801AC8">
        <w:t>. ”</w:t>
      </w:r>
    </w:p>
    <w:p w:rsidR="000A5248" w:rsidRPr="00D645BC" w:rsidRDefault="000A5248" w:rsidP="00852D8E">
      <w:pPr>
        <w:spacing w:after="0"/>
        <w:jc w:val="both"/>
        <w:rPr>
          <w:rFonts w:ascii="Times New Roman" w:hAnsi="Times New Roman" w:cs="Times New Roman"/>
          <w:color w:val="365F91" w:themeColor="accent1" w:themeShade="BF"/>
        </w:rPr>
      </w:pPr>
      <w:r w:rsidRPr="00D645BC">
        <w:rPr>
          <w:rFonts w:ascii="Times New Roman" w:hAnsi="Times New Roman" w:cs="Times New Roman"/>
          <w:color w:val="365F91" w:themeColor="accent1" w:themeShade="BF"/>
        </w:rPr>
        <w:t xml:space="preserve">Odpowiedź </w:t>
      </w:r>
    </w:p>
    <w:p w:rsidR="000A5248" w:rsidRPr="00F87B2F" w:rsidRDefault="00801AC8" w:rsidP="00F87B2F">
      <w:pPr>
        <w:spacing w:after="0"/>
        <w:jc w:val="both"/>
        <w:rPr>
          <w:color w:val="365F91" w:themeColor="accent1" w:themeShade="BF"/>
        </w:rPr>
      </w:pPr>
      <w:r w:rsidRPr="00F87B2F">
        <w:rPr>
          <w:color w:val="365F91" w:themeColor="accent1" w:themeShade="BF"/>
        </w:rPr>
        <w:t xml:space="preserve">Zgodnie ze sztuką budowlaną, tak aby </w:t>
      </w:r>
      <w:r w:rsidR="00F87B2F" w:rsidRPr="00F87B2F">
        <w:rPr>
          <w:color w:val="365F91" w:themeColor="accent1" w:themeShade="BF"/>
        </w:rPr>
        <w:t>pomalowane plamy zacieków na suficie nie były widoczne</w:t>
      </w:r>
      <w:r w:rsidR="00D2002E" w:rsidRPr="00F87B2F">
        <w:rPr>
          <w:color w:val="365F91" w:themeColor="accent1" w:themeShade="BF"/>
        </w:rPr>
        <w:t>.</w:t>
      </w:r>
      <w:r w:rsidR="000A5248" w:rsidRPr="00F87B2F">
        <w:rPr>
          <w:color w:val="365F91" w:themeColor="accent1" w:themeShade="BF"/>
        </w:rPr>
        <w:t xml:space="preserve"> </w:t>
      </w: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F87B2F" w:rsidRPr="00F87B2F" w:rsidRDefault="00F87B2F" w:rsidP="00F87B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„</w:t>
      </w:r>
      <w:r w:rsidRPr="00F87B2F">
        <w:rPr>
          <w:rFonts w:ascii="Times New Roman" w:eastAsia="Times New Roman" w:hAnsi="Times New Roman" w:cs="Times New Roman"/>
          <w:sz w:val="24"/>
          <w:szCs w:val="24"/>
        </w:rPr>
        <w:t xml:space="preserve">1. Po wizji lokalnej okazuje się, że jedno z pomieszczeń pokryte jest na ścianach </w:t>
      </w:r>
      <w:proofErr w:type="spellStart"/>
      <w:r w:rsidRPr="00F87B2F">
        <w:rPr>
          <w:rFonts w:ascii="Times New Roman" w:eastAsia="Times New Roman" w:hAnsi="Times New Roman" w:cs="Times New Roman"/>
          <w:sz w:val="24"/>
          <w:szCs w:val="24"/>
        </w:rPr>
        <w:t>raufazą</w:t>
      </w:r>
      <w:proofErr w:type="spellEnd"/>
      <w:r w:rsidRPr="00F87B2F">
        <w:rPr>
          <w:rFonts w:ascii="Times New Roman" w:eastAsia="Times New Roman" w:hAnsi="Times New Roman" w:cs="Times New Roman"/>
          <w:sz w:val="24"/>
          <w:szCs w:val="24"/>
        </w:rPr>
        <w:t xml:space="preserve"> - czy zamawiający wymaga jej usunięcia i wygładzenia ścian przed malowaniem?</w:t>
      </w:r>
    </w:p>
    <w:p w:rsidR="00F87B2F" w:rsidRPr="00F87B2F" w:rsidRDefault="00F87B2F" w:rsidP="00F87B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87B2F" w:rsidRPr="00F87B2F" w:rsidRDefault="00F87B2F" w:rsidP="00F87B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7B2F">
        <w:rPr>
          <w:rFonts w:ascii="Times New Roman" w:eastAsia="Times New Roman" w:hAnsi="Times New Roman" w:cs="Times New Roman"/>
          <w:sz w:val="24"/>
          <w:szCs w:val="24"/>
        </w:rPr>
        <w:t>2. Ponieważ zalanie miało miejsce w lipcu, istnieje prawdopodobieństwo, że zalane konstrukcje budynku mogą być jeszcze wilgotne. Czy Zamawiający bierze pod uwagę dosuszanie ścian na własny koszt i we własnym zakresie, jeśli po rozpoczęciu prac okaże się, że ściany te są mokre?</w:t>
      </w:r>
    </w:p>
    <w:p w:rsidR="00F87B2F" w:rsidRPr="00F87B2F" w:rsidRDefault="00F87B2F" w:rsidP="00F87B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87B2F" w:rsidRPr="00F87B2F" w:rsidRDefault="00F87B2F" w:rsidP="00F87B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7B2F">
        <w:rPr>
          <w:rFonts w:ascii="Times New Roman" w:eastAsia="Times New Roman" w:hAnsi="Times New Roman" w:cs="Times New Roman"/>
          <w:sz w:val="24"/>
          <w:szCs w:val="24"/>
        </w:rPr>
        <w:t>3. Po wizji lokalnej zakres prac wydaje się być na tyle duży, że dwa tygodnie zasugerowane w zapytaniu ofertowym - nie wystarczą. Czy Zamawiający przewiduje możliwość przedłużenia terminu prac?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”</w:t>
      </w:r>
    </w:p>
    <w:p w:rsidR="00852D8E" w:rsidRDefault="00852D8E"/>
    <w:p w:rsidR="00F87B2F" w:rsidRPr="00437598" w:rsidRDefault="00852D8E" w:rsidP="00F87B2F">
      <w:pPr>
        <w:spacing w:after="0"/>
        <w:jc w:val="both"/>
        <w:rPr>
          <w:rFonts w:ascii="Times New Roman" w:hAnsi="Times New Roman" w:cs="Times New Roman"/>
          <w:color w:val="365F91" w:themeColor="accent1" w:themeShade="BF"/>
        </w:rPr>
      </w:pPr>
      <w:r w:rsidRPr="00437598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</w:rPr>
        <w:t> </w:t>
      </w:r>
      <w:r w:rsidR="00F87B2F" w:rsidRPr="00437598">
        <w:rPr>
          <w:rFonts w:ascii="Times New Roman" w:hAnsi="Times New Roman" w:cs="Times New Roman"/>
          <w:color w:val="365F91" w:themeColor="accent1" w:themeShade="BF"/>
        </w:rPr>
        <w:t xml:space="preserve">Odpowiedź </w:t>
      </w:r>
    </w:p>
    <w:p w:rsidR="00852D8E" w:rsidRPr="00437598" w:rsidRDefault="00F87B2F" w:rsidP="00F87B2F">
      <w:pPr>
        <w:pStyle w:val="Akapitzlist"/>
        <w:numPr>
          <w:ilvl w:val="0"/>
          <w:numId w:val="4"/>
        </w:numPr>
        <w:rPr>
          <w:color w:val="365F91" w:themeColor="accent1" w:themeShade="BF"/>
        </w:rPr>
      </w:pPr>
      <w:r w:rsidRPr="00437598">
        <w:rPr>
          <w:color w:val="365F91" w:themeColor="accent1" w:themeShade="BF"/>
        </w:rPr>
        <w:t>Nie, tapety nie należy usuwać tylko pomalować.</w:t>
      </w:r>
    </w:p>
    <w:p w:rsidR="00F87B2F" w:rsidRPr="00437598" w:rsidRDefault="00F87B2F" w:rsidP="00F87B2F">
      <w:pPr>
        <w:pStyle w:val="Akapitzlist"/>
        <w:numPr>
          <w:ilvl w:val="0"/>
          <w:numId w:val="4"/>
        </w:numPr>
        <w:rPr>
          <w:color w:val="365F91" w:themeColor="accent1" w:themeShade="BF"/>
        </w:rPr>
      </w:pPr>
      <w:r w:rsidRPr="00437598">
        <w:rPr>
          <w:color w:val="365F91" w:themeColor="accent1" w:themeShade="BF"/>
        </w:rPr>
        <w:t>Ściany po zalaniu były dosuszane, są suche i gotowe do prac malarskich</w:t>
      </w:r>
    </w:p>
    <w:p w:rsidR="00F87B2F" w:rsidRPr="00437598" w:rsidRDefault="00437598" w:rsidP="00F87B2F">
      <w:pPr>
        <w:pStyle w:val="Akapitzlist"/>
        <w:numPr>
          <w:ilvl w:val="0"/>
          <w:numId w:val="4"/>
        </w:numPr>
        <w:rPr>
          <w:color w:val="365F91" w:themeColor="accent1" w:themeShade="BF"/>
        </w:rPr>
      </w:pPr>
      <w:r w:rsidRPr="00437598">
        <w:rPr>
          <w:color w:val="365F91" w:themeColor="accent1" w:themeShade="BF"/>
        </w:rPr>
        <w:t xml:space="preserve">W zapytaniu ofertowym wyznaczono czas wykonania na ponad dwa tygodnie:  od 19 października do 5 listopada 2020 </w:t>
      </w:r>
      <w:proofErr w:type="spellStart"/>
      <w:r w:rsidRPr="00437598">
        <w:rPr>
          <w:color w:val="365F91" w:themeColor="accent1" w:themeShade="BF"/>
        </w:rPr>
        <w:t>r</w:t>
      </w:r>
      <w:proofErr w:type="spellEnd"/>
      <w:r w:rsidRPr="00437598">
        <w:rPr>
          <w:color w:val="365F91" w:themeColor="accent1" w:themeShade="BF"/>
        </w:rPr>
        <w:t xml:space="preserve"> – termin pozostaje bez zmian.</w:t>
      </w:r>
    </w:p>
    <w:p w:rsidR="00852D8E" w:rsidRDefault="00852D8E"/>
    <w:p w:rsidR="00437598" w:rsidRPr="00437598" w:rsidRDefault="00437598">
      <w:pPr>
        <w:rPr>
          <w:sz w:val="32"/>
          <w:szCs w:val="32"/>
        </w:rPr>
      </w:pPr>
      <w:r>
        <w:rPr>
          <w:sz w:val="32"/>
          <w:szCs w:val="32"/>
        </w:rPr>
        <w:t>Termin składania ofert – bez zmian, tj. do 29.09.2020 do godz. 11.00</w:t>
      </w:r>
    </w:p>
    <w:sectPr w:rsidR="00437598" w:rsidRPr="00437598" w:rsidSect="00AD68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D322AB"/>
    <w:multiLevelType w:val="hybridMultilevel"/>
    <w:tmpl w:val="B6127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E03825"/>
    <w:multiLevelType w:val="multilevel"/>
    <w:tmpl w:val="66C02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3742202"/>
    <w:multiLevelType w:val="hybridMultilevel"/>
    <w:tmpl w:val="60168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D053AB"/>
    <w:multiLevelType w:val="multilevel"/>
    <w:tmpl w:val="2C5C2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852D8E"/>
    <w:rsid w:val="000A5248"/>
    <w:rsid w:val="001D3062"/>
    <w:rsid w:val="003B3BA8"/>
    <w:rsid w:val="003B64FA"/>
    <w:rsid w:val="00430A78"/>
    <w:rsid w:val="00437598"/>
    <w:rsid w:val="006A658D"/>
    <w:rsid w:val="006B6FEC"/>
    <w:rsid w:val="006E389A"/>
    <w:rsid w:val="00764D3F"/>
    <w:rsid w:val="00801AC8"/>
    <w:rsid w:val="00852D8E"/>
    <w:rsid w:val="008967F1"/>
    <w:rsid w:val="008B0C4C"/>
    <w:rsid w:val="00AD68F5"/>
    <w:rsid w:val="00AF2BCB"/>
    <w:rsid w:val="00D2002E"/>
    <w:rsid w:val="00D645BC"/>
    <w:rsid w:val="00F87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68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78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3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76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Jola</cp:lastModifiedBy>
  <cp:revision>3</cp:revision>
  <dcterms:created xsi:type="dcterms:W3CDTF">2020-09-28T10:55:00Z</dcterms:created>
  <dcterms:modified xsi:type="dcterms:W3CDTF">2020-09-28T11:22:00Z</dcterms:modified>
</cp:coreProperties>
</file>