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1CE9" w:rsidRPr="00C824BA" w:rsidRDefault="005A1CE9" w:rsidP="005A1CE9">
      <w:pPr>
        <w:autoSpaceDE w:val="0"/>
        <w:autoSpaceDN w:val="0"/>
        <w:adjustRightInd w:val="0"/>
        <w:spacing w:after="0" w:line="240" w:lineRule="auto"/>
        <w:jc w:val="center"/>
        <w:rPr>
          <w:rFonts w:cs="Verdana"/>
          <w:color w:val="000000"/>
          <w:sz w:val="32"/>
          <w:szCs w:val="32"/>
        </w:rPr>
      </w:pPr>
      <w:r w:rsidRPr="00C824BA">
        <w:rPr>
          <w:rFonts w:cs="Verdana"/>
          <w:color w:val="000000"/>
          <w:sz w:val="32"/>
          <w:szCs w:val="32"/>
        </w:rPr>
        <w:t xml:space="preserve">Specyfikacja Techniczna Wykonania i Odbioru Robót Budowlanych – instalacje </w:t>
      </w:r>
      <w:r w:rsidR="001C6876">
        <w:rPr>
          <w:rFonts w:cs="Verdana"/>
          <w:color w:val="000000"/>
          <w:sz w:val="32"/>
          <w:szCs w:val="32"/>
        </w:rPr>
        <w:t>elektryczne</w:t>
      </w:r>
    </w:p>
    <w:p w:rsidR="005A1CE9" w:rsidRPr="00C824BA" w:rsidRDefault="005A1CE9" w:rsidP="005A1CE9">
      <w:pPr>
        <w:autoSpaceDE w:val="0"/>
        <w:autoSpaceDN w:val="0"/>
        <w:adjustRightInd w:val="0"/>
        <w:spacing w:after="0" w:line="240" w:lineRule="auto"/>
        <w:rPr>
          <w:rFonts w:cs="Verdana"/>
          <w:color w:val="0D0D0D"/>
          <w:sz w:val="20"/>
          <w:szCs w:val="20"/>
        </w:rPr>
      </w:pPr>
    </w:p>
    <w:p w:rsidR="005A1CE9" w:rsidRPr="00C824BA" w:rsidRDefault="00223DA6" w:rsidP="00C824BA">
      <w:pPr>
        <w:autoSpaceDE w:val="0"/>
        <w:autoSpaceDN w:val="0"/>
        <w:adjustRightInd w:val="0"/>
        <w:spacing w:after="0" w:line="240" w:lineRule="auto"/>
        <w:jc w:val="center"/>
        <w:rPr>
          <w:rFonts w:cs="Verdana"/>
          <w:color w:val="0D0D0D"/>
          <w:sz w:val="24"/>
          <w:szCs w:val="24"/>
        </w:rPr>
      </w:pPr>
      <w:r w:rsidRPr="00C824BA">
        <w:rPr>
          <w:rFonts w:cs="Verdana"/>
          <w:color w:val="0D0D0D"/>
          <w:sz w:val="24"/>
          <w:szCs w:val="24"/>
        </w:rPr>
        <w:t>Muzeum Narodowe w Poznaniu, Aleje Marcinkowskiego 9</w:t>
      </w:r>
      <w:r w:rsidR="005A1CE9" w:rsidRPr="00C824BA">
        <w:rPr>
          <w:rFonts w:cs="Verdana"/>
          <w:color w:val="0D0D0D"/>
          <w:sz w:val="24"/>
          <w:szCs w:val="24"/>
        </w:rPr>
        <w:t xml:space="preserve">, </w:t>
      </w:r>
      <w:r w:rsidRPr="00C824BA">
        <w:rPr>
          <w:rFonts w:cs="Verdana"/>
          <w:color w:val="0D0D0D"/>
          <w:sz w:val="24"/>
          <w:szCs w:val="24"/>
        </w:rPr>
        <w:t xml:space="preserve">61-745 </w:t>
      </w:r>
      <w:r w:rsidR="005A1CE9" w:rsidRPr="00C824BA">
        <w:rPr>
          <w:rFonts w:cs="Verdana"/>
          <w:color w:val="0D0D0D"/>
          <w:sz w:val="24"/>
          <w:szCs w:val="24"/>
        </w:rPr>
        <w:t>Poznań</w:t>
      </w:r>
    </w:p>
    <w:p w:rsidR="005A1CE9" w:rsidRPr="00C824BA" w:rsidRDefault="005A1CE9" w:rsidP="005A1CE9">
      <w:pPr>
        <w:autoSpaceDE w:val="0"/>
        <w:autoSpaceDN w:val="0"/>
        <w:adjustRightInd w:val="0"/>
        <w:spacing w:after="0" w:line="240" w:lineRule="auto"/>
        <w:rPr>
          <w:rFonts w:cs="Verdana,Bold"/>
          <w:b/>
          <w:bCs/>
          <w:color w:val="000000"/>
          <w:sz w:val="20"/>
          <w:szCs w:val="20"/>
        </w:rPr>
      </w:pPr>
    </w:p>
    <w:p w:rsidR="005A1CE9" w:rsidRPr="00C824BA" w:rsidRDefault="005A1CE9" w:rsidP="009771C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Określenie przedmiotu zamówienia</w:t>
      </w:r>
    </w:p>
    <w:p w:rsidR="005A1CE9" w:rsidRPr="00C824BA" w:rsidRDefault="005A1CE9" w:rsidP="009771CC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1.1. Rodzaj i nazwa Zamówienia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Montaż instalacji </w:t>
      </w:r>
      <w:r w:rsidR="00E5766E" w:rsidRPr="00C824BA">
        <w:rPr>
          <w:rFonts w:cs="Verdana"/>
          <w:color w:val="000000"/>
        </w:rPr>
        <w:t>wentylacji</w:t>
      </w:r>
      <w:r w:rsidRPr="00C824BA">
        <w:rPr>
          <w:rFonts w:cs="Verdana"/>
          <w:color w:val="000000"/>
        </w:rPr>
        <w:t xml:space="preserve"> w budynku </w:t>
      </w:r>
      <w:r w:rsidR="0074689C" w:rsidRPr="00C824BA">
        <w:rPr>
          <w:rFonts w:cs="Verdana"/>
          <w:color w:val="000000"/>
        </w:rPr>
        <w:t xml:space="preserve">Muzeum Narodowego </w:t>
      </w:r>
      <w:r w:rsidRPr="00C824BA">
        <w:rPr>
          <w:rFonts w:cs="Verdana"/>
          <w:color w:val="000000"/>
        </w:rPr>
        <w:t>w</w:t>
      </w:r>
      <w:r w:rsidR="009771CC" w:rsidRPr="00C824BA">
        <w:rPr>
          <w:rFonts w:cs="Verdana"/>
          <w:color w:val="000000"/>
        </w:rPr>
        <w:t xml:space="preserve"> </w:t>
      </w:r>
      <w:r w:rsidR="0074689C" w:rsidRPr="00C824BA">
        <w:rPr>
          <w:rFonts w:cs="Verdana"/>
          <w:color w:val="000000"/>
        </w:rPr>
        <w:t xml:space="preserve">Poznaniu przy alejach Marcinkowskiego 9 </w:t>
      </w:r>
      <w:r w:rsidRPr="00C824BA">
        <w:rPr>
          <w:rFonts w:cs="Verdana"/>
          <w:color w:val="000000"/>
        </w:rPr>
        <w:t xml:space="preserve">w Poznaniu. Montaż obejmuje instalację </w:t>
      </w:r>
      <w:r w:rsidR="001C6876">
        <w:rPr>
          <w:rFonts w:cs="Verdana"/>
          <w:color w:val="000000"/>
        </w:rPr>
        <w:t>elektryczną: oświetlenie, doprowadzenie zasilania do regałów oraz gniazd</w:t>
      </w:r>
      <w:r w:rsidR="0074689C" w:rsidRPr="00C824BA">
        <w:rPr>
          <w:rFonts w:cs="Verdana"/>
          <w:color w:val="000000"/>
        </w:rPr>
        <w:t xml:space="preserve"> w projektowanym pomieszczeniu magazynu zbiorów wrażliwych</w:t>
      </w:r>
      <w:r w:rsidR="009771CC" w:rsidRPr="00C824BA">
        <w:rPr>
          <w:rFonts w:cs="Verdana"/>
          <w:color w:val="000000"/>
        </w:rPr>
        <w:t xml:space="preserve">. </w:t>
      </w:r>
      <w:r w:rsidRPr="00C824BA">
        <w:rPr>
          <w:rFonts w:cs="Verdana"/>
          <w:color w:val="000000"/>
        </w:rPr>
        <w:t xml:space="preserve">Zamawiający: </w:t>
      </w:r>
      <w:r w:rsidR="0074689C" w:rsidRPr="00C824BA">
        <w:rPr>
          <w:rFonts w:cs="Verdana"/>
          <w:color w:val="000000"/>
        </w:rPr>
        <w:t>Muzeum Narodowe w Poznaniu.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1.2. Przedmiot i zakres robót objętych Specyfikacją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Niniejsza Specyfikac</w:t>
      </w:r>
      <w:r w:rsidR="00FE22E8" w:rsidRPr="00C824BA">
        <w:rPr>
          <w:rFonts w:cs="Verdana"/>
          <w:color w:val="000000"/>
        </w:rPr>
        <w:t>ja Techniczna zawiera informacje</w:t>
      </w:r>
      <w:r w:rsidRPr="00C824BA">
        <w:rPr>
          <w:rFonts w:cs="Verdana"/>
          <w:color w:val="000000"/>
        </w:rPr>
        <w:t xml:space="preserve"> oraz wymagania techniczne dotyczące wykonania i odbioru instalacji </w:t>
      </w:r>
      <w:r w:rsidR="0053080F">
        <w:rPr>
          <w:rFonts w:cs="Verdana"/>
          <w:color w:val="000000"/>
        </w:rPr>
        <w:t xml:space="preserve">elektrycznej </w:t>
      </w:r>
      <w:r w:rsidR="0074689C" w:rsidRPr="00C824BA">
        <w:rPr>
          <w:rFonts w:cs="Verdana"/>
          <w:color w:val="000000"/>
        </w:rPr>
        <w:t>w projektowanym pomieszczeniu magazynu zbiorów wrażliwych w budynku Muzeum Narodowego w Poznaniu przy alejach Marcinkowskiego 9 w Poznaniu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Zakres robót objętych Specyfikacją Techniczną: dostawa</w:t>
      </w:r>
      <w:r w:rsidR="0053080F">
        <w:rPr>
          <w:rFonts w:cs="Verdana"/>
          <w:color w:val="000000"/>
        </w:rPr>
        <w:t xml:space="preserve"> </w:t>
      </w:r>
      <w:r w:rsidR="007D1AF0">
        <w:rPr>
          <w:rFonts w:cs="Verdana"/>
          <w:color w:val="000000"/>
        </w:rPr>
        <w:t>opraw,</w:t>
      </w:r>
      <w:r w:rsidR="0053080F">
        <w:rPr>
          <w:rFonts w:cs="Verdana"/>
          <w:color w:val="000000"/>
        </w:rPr>
        <w:t xml:space="preserve"> </w:t>
      </w:r>
      <w:r w:rsidR="0074689C" w:rsidRPr="00C824BA">
        <w:rPr>
          <w:rFonts w:cs="Verdana"/>
          <w:color w:val="000000"/>
        </w:rPr>
        <w:t xml:space="preserve">montaż instalacji </w:t>
      </w:r>
      <w:r w:rsidR="0053080F">
        <w:rPr>
          <w:rFonts w:cs="Verdana"/>
          <w:color w:val="000000"/>
        </w:rPr>
        <w:t>oświetlenia</w:t>
      </w:r>
      <w:r w:rsidR="007D1AF0">
        <w:rPr>
          <w:rFonts w:cs="Verdana"/>
          <w:color w:val="000000"/>
        </w:rPr>
        <w:t>, opraw, osprzętu elektrycznego</w:t>
      </w:r>
      <w:r w:rsidR="0074689C" w:rsidRPr="00C824BA">
        <w:rPr>
          <w:rFonts w:cs="Verdana"/>
          <w:color w:val="000000"/>
        </w:rPr>
        <w:t>,</w:t>
      </w:r>
      <w:r w:rsidR="0053080F">
        <w:rPr>
          <w:rFonts w:cs="Verdana"/>
          <w:color w:val="000000"/>
        </w:rPr>
        <w:t xml:space="preserve"> zasilania regałów, zasilania gniazd</w:t>
      </w:r>
      <w:r w:rsidR="007D1AF0">
        <w:rPr>
          <w:rFonts w:cs="Verdana"/>
          <w:color w:val="000000"/>
        </w:rPr>
        <w:t>, układanie kabli i przewodów elektrycznych</w:t>
      </w:r>
      <w:r w:rsidRPr="00C824BA">
        <w:rPr>
          <w:rFonts w:cs="Verdana"/>
          <w:color w:val="000000"/>
        </w:rPr>
        <w:t>.</w:t>
      </w:r>
    </w:p>
    <w:p w:rsidR="009771CC" w:rsidRPr="00C824BA" w:rsidRDefault="009771CC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9771CC" w:rsidRPr="00C824BA" w:rsidRDefault="009771CC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1.3. Informacja o terenie budowy</w:t>
      </w:r>
    </w:p>
    <w:p w:rsidR="009771CC" w:rsidRPr="00C824BA" w:rsidRDefault="009771CC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Prace odbywać się będą w istniejącym budynku przy </w:t>
      </w:r>
      <w:r w:rsidR="0074689C" w:rsidRPr="00C824BA">
        <w:rPr>
          <w:rFonts w:cs="Verdana"/>
          <w:color w:val="000000"/>
        </w:rPr>
        <w:t>Alejach Marcinkowskiego 9</w:t>
      </w:r>
      <w:r w:rsidRPr="00C824BA">
        <w:rPr>
          <w:rFonts w:cs="Verdana"/>
          <w:color w:val="000000"/>
        </w:rPr>
        <w:t xml:space="preserve"> w Poznaniu. Budynek ten objęty jest ochroną konserwatorską.</w:t>
      </w:r>
      <w:r w:rsidR="00FE22E8" w:rsidRPr="00C824BA">
        <w:rPr>
          <w:rFonts w:cs="Verdana"/>
          <w:color w:val="000000"/>
        </w:rPr>
        <w:t xml:space="preserve"> Na czas wykonania prac,</w:t>
      </w:r>
      <w:r w:rsidRPr="00C824BA">
        <w:rPr>
          <w:rFonts w:cs="Verdana"/>
          <w:color w:val="000000"/>
        </w:rPr>
        <w:t xml:space="preserve"> Inwestor </w:t>
      </w:r>
      <w:r w:rsidR="00FE22E8" w:rsidRPr="00C824BA">
        <w:rPr>
          <w:rFonts w:cs="Verdana"/>
          <w:color w:val="000000"/>
        </w:rPr>
        <w:t>udostępni</w:t>
      </w:r>
      <w:r w:rsidRPr="00C824BA">
        <w:rPr>
          <w:rFonts w:cs="Verdana"/>
          <w:color w:val="000000"/>
        </w:rPr>
        <w:t xml:space="preserve"> wykonawcy robót plac budowy oraz wyznacz</w:t>
      </w:r>
      <w:r w:rsidR="00FE22E8" w:rsidRPr="00C824BA">
        <w:rPr>
          <w:rFonts w:cs="Verdana"/>
          <w:color w:val="000000"/>
        </w:rPr>
        <w:t>y</w:t>
      </w:r>
      <w:r w:rsidRPr="00C824BA">
        <w:rPr>
          <w:rFonts w:cs="Verdana"/>
          <w:color w:val="000000"/>
        </w:rPr>
        <w:t xml:space="preserve"> miejsce na składowanie materiałów. Prace odbywać się będą w czynnym obiekcie – większość prac należy wykonać po</w:t>
      </w:r>
      <w:r w:rsidR="00FE22E8" w:rsidRPr="00C824BA">
        <w:rPr>
          <w:rFonts w:cs="Verdana"/>
          <w:color w:val="000000"/>
        </w:rPr>
        <w:t>za</w:t>
      </w:r>
      <w:r w:rsidRPr="00C824BA">
        <w:rPr>
          <w:rFonts w:cs="Verdana"/>
          <w:color w:val="000000"/>
        </w:rPr>
        <w:t xml:space="preserve"> godzinami urzędowania sądu lub po uzgodnieniu z Inwestorem.</w:t>
      </w:r>
    </w:p>
    <w:p w:rsidR="009771CC" w:rsidRPr="00C824BA" w:rsidRDefault="009771CC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</w:t>
      </w:r>
      <w:r w:rsidR="009771CC" w:rsidRPr="00C824BA">
        <w:rPr>
          <w:rFonts w:cs="Verdana,Bold"/>
          <w:b/>
          <w:bCs/>
          <w:color w:val="000000"/>
        </w:rPr>
        <w:t>4</w:t>
      </w:r>
      <w:r w:rsidRPr="00C824BA">
        <w:rPr>
          <w:rFonts w:cs="Verdana,Bold"/>
          <w:b/>
          <w:bCs/>
          <w:color w:val="000000"/>
        </w:rPr>
        <w:t>. Wyszczególnienie prac towarzyszących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Do prac towarzyszących zalicza się prace związane z wykonaniem: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- instalacji </w:t>
      </w:r>
      <w:r w:rsidR="0053080F">
        <w:rPr>
          <w:rFonts w:cs="Verdana"/>
          <w:color w:val="000000"/>
        </w:rPr>
        <w:t>sanitarnej,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- roboty ogólnobudowlane/wykończeniowe,</w:t>
      </w:r>
    </w:p>
    <w:p w:rsidR="00AF7A62" w:rsidRPr="00C824BA" w:rsidRDefault="00AF7A6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- próby rozruchy i regulacje instalacji sanitarnych</w:t>
      </w:r>
      <w:r w:rsidR="00FE22E8" w:rsidRPr="00C824BA">
        <w:rPr>
          <w:rFonts w:cs="Verdana"/>
          <w:color w:val="000000"/>
        </w:rPr>
        <w:t>.</w:t>
      </w:r>
    </w:p>
    <w:p w:rsidR="008C6522" w:rsidRPr="00C824BA" w:rsidRDefault="008C652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8C6522" w:rsidRPr="00C824BA" w:rsidRDefault="008C6522" w:rsidP="008C6522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1.5. Zakres stosowania specyfikacji technicznej</w:t>
      </w:r>
    </w:p>
    <w:p w:rsidR="008C6522" w:rsidRPr="00C824BA" w:rsidRDefault="008C652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Specyfikacja techniczna ST stosowana jest jako dokument przetargowy i </w:t>
      </w:r>
      <w:r w:rsidR="00245346" w:rsidRPr="00C824BA">
        <w:rPr>
          <w:rFonts w:cs="Verdana"/>
          <w:color w:val="000000"/>
        </w:rPr>
        <w:t>kontraktowy</w:t>
      </w:r>
      <w:r w:rsidRPr="00C824BA">
        <w:rPr>
          <w:rFonts w:cs="Verdana"/>
          <w:color w:val="000000"/>
        </w:rPr>
        <w:t xml:space="preserve"> przy zlecaniu i realizacji robót wymienionych w pkt. 1.2</w:t>
      </w:r>
    </w:p>
    <w:p w:rsidR="00AF7A62" w:rsidRPr="00C824BA" w:rsidRDefault="00AF7A6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8C652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1.6</w:t>
      </w:r>
      <w:r w:rsidR="005A1CE9" w:rsidRPr="00C824BA">
        <w:rPr>
          <w:rFonts w:cs="Verdana,Bold"/>
          <w:b/>
          <w:bCs/>
          <w:color w:val="000000"/>
        </w:rPr>
        <w:t xml:space="preserve">. </w:t>
      </w:r>
      <w:r w:rsidR="008912DE" w:rsidRPr="00C824BA">
        <w:rPr>
          <w:rFonts w:cs="Verdana,Bold"/>
          <w:b/>
          <w:bCs/>
          <w:color w:val="000000"/>
        </w:rPr>
        <w:t>Spis szczegółowych specyfikacji technicznej</w:t>
      </w:r>
    </w:p>
    <w:p w:rsidR="008912DE" w:rsidRPr="00C824BA" w:rsidRDefault="008912D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Roboty branży sanitarnej wg działów Słownika Zamówień kody CPV nr 452, 453</w:t>
      </w:r>
    </w:p>
    <w:p w:rsidR="008912DE" w:rsidRPr="00C824BA" w:rsidRDefault="008912D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FD16B8" w:rsidRPr="00C824BA" w:rsidRDefault="00FD16B8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Prace podstawowe:</w:t>
      </w:r>
    </w:p>
    <w:p w:rsidR="005A1CE9" w:rsidRPr="007D1AF0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</w:rPr>
      </w:pPr>
      <w:r w:rsidRPr="00C824BA">
        <w:rPr>
          <w:rFonts w:cs="Verdana"/>
          <w:color w:val="000000"/>
        </w:rPr>
        <w:t xml:space="preserve">CPV: </w:t>
      </w:r>
      <w:r w:rsidR="007D1AF0" w:rsidRPr="007D1AF0">
        <w:rPr>
          <w:rFonts w:cs="Arial"/>
          <w:shd w:val="clear" w:color="auto" w:fill="FFFFFF"/>
        </w:rPr>
        <w:t>45311200-2 Roboty w zakresie instalacji elektrycznych</w:t>
      </w:r>
    </w:p>
    <w:p w:rsidR="008912DE" w:rsidRPr="007D1AF0" w:rsidRDefault="008912D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</w:rPr>
      </w:pPr>
    </w:p>
    <w:p w:rsidR="00046C6A" w:rsidRPr="00C824BA" w:rsidRDefault="00EF236D" w:rsidP="002609CC">
      <w:pPr>
        <w:pStyle w:val="Akapitzlist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t>Wykonawca jest odpowiedzialny za jakość prac i ich zgodność z dokumentacją budowlaną</w:t>
      </w:r>
      <w:r w:rsidR="009A363B" w:rsidRPr="00C824BA">
        <w:t>, kontraktową i wymaganiami S</w:t>
      </w:r>
      <w:r w:rsidRPr="00C824BA">
        <w:t xml:space="preserve">pecyfikacji </w:t>
      </w:r>
      <w:r w:rsidR="009A363B" w:rsidRPr="00C824BA">
        <w:t>T</w:t>
      </w:r>
      <w:r w:rsidRPr="00C824BA">
        <w:t>echnicznych</w:t>
      </w:r>
      <w:r w:rsidR="009A363B" w:rsidRPr="00C824BA">
        <w:t>, Warunkami T</w:t>
      </w:r>
      <w:r w:rsidR="00046C6A" w:rsidRPr="00C824BA">
        <w:t xml:space="preserve">echnicznymi </w:t>
      </w:r>
      <w:r w:rsidR="009A363B" w:rsidRPr="00C824BA">
        <w:t>Wykonania i O</w:t>
      </w:r>
      <w:r w:rsidR="00046C6A" w:rsidRPr="00C824BA">
        <w:t>dbi</w:t>
      </w:r>
      <w:r w:rsidR="009A363B" w:rsidRPr="00C824BA">
        <w:t>oru robót oraz Polskimi Normami.</w:t>
      </w:r>
    </w:p>
    <w:p w:rsidR="00EF236D" w:rsidRPr="00C824BA" w:rsidRDefault="00EF236D" w:rsidP="002609CC">
      <w:pPr>
        <w:pStyle w:val="Akapitzlist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t>Wykonawca jest zobowiązany wykonywać wszystkie roboty według otr</w:t>
      </w:r>
      <w:r w:rsidR="009A363B" w:rsidRPr="00C824BA">
        <w:t>zymanej dokumentacji budowlanej.</w:t>
      </w:r>
    </w:p>
    <w:p w:rsidR="00EF236D" w:rsidRPr="00C824BA" w:rsidRDefault="00EF236D" w:rsidP="00EF236D">
      <w:pPr>
        <w:pStyle w:val="Akapitzlist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t xml:space="preserve">Specyfikacja </w:t>
      </w:r>
      <w:r w:rsidR="009A363B" w:rsidRPr="00C824BA">
        <w:t>T</w:t>
      </w:r>
      <w:r w:rsidRPr="00C824BA">
        <w:t>echniczna odnosi się do robót objętych projektami budowlanymi, które uwzględniają niezbędne rozwiązania techniczne oraz obowiązujące normy państwowe, instrukcje i przepisy</w:t>
      </w:r>
      <w:r w:rsidR="009A363B" w:rsidRPr="00C824BA">
        <w:t>.</w:t>
      </w:r>
    </w:p>
    <w:p w:rsidR="00EF236D" w:rsidRPr="00C824BA" w:rsidRDefault="00EF236D" w:rsidP="00EF236D">
      <w:pPr>
        <w:pStyle w:val="Akapitzlist"/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lastRenderedPageBreak/>
        <w:t xml:space="preserve">Specyfikacje </w:t>
      </w:r>
      <w:r w:rsidR="009A363B" w:rsidRPr="00C824BA">
        <w:t>T</w:t>
      </w:r>
      <w:r w:rsidRPr="00C824BA">
        <w:t xml:space="preserve">echniczne powołują się na Polskie Normy, normy europejskie, normy i przepisy branżowe i instrukcje szczegółowe. Normy te należy traktować jako integralną część dokumentacji technicznej i należy je czytać łącznie z rysunkami i opisami. </w:t>
      </w:r>
    </w:p>
    <w:p w:rsidR="00D03D98" w:rsidRPr="00C824BA" w:rsidRDefault="00D03D98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1.</w:t>
      </w:r>
      <w:r w:rsidR="00245346" w:rsidRPr="00C824BA">
        <w:rPr>
          <w:rFonts w:cs="Verdana,Bold"/>
          <w:b/>
          <w:bCs/>
          <w:color w:val="000000"/>
        </w:rPr>
        <w:t>6</w:t>
      </w:r>
      <w:r w:rsidRPr="00C824BA">
        <w:rPr>
          <w:rFonts w:cs="Verdana,Bold"/>
          <w:b/>
          <w:bCs/>
          <w:color w:val="000000"/>
        </w:rPr>
        <w:t>. Określenia podstawowe</w:t>
      </w:r>
      <w:r w:rsidR="007A3E61" w:rsidRPr="00C824BA">
        <w:rPr>
          <w:rFonts w:cs="Verdana,Bold"/>
          <w:b/>
          <w:bCs/>
          <w:color w:val="000000"/>
        </w:rPr>
        <w:t>, definicje i skróty</w:t>
      </w:r>
    </w:p>
    <w:p w:rsidR="004D6CD5" w:rsidRPr="00C824BA" w:rsidRDefault="004D6CD5" w:rsidP="004D6CD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vanish/>
        </w:rPr>
      </w:pPr>
    </w:p>
    <w:p w:rsidR="004D6CD5" w:rsidRPr="00C824BA" w:rsidRDefault="004D6CD5" w:rsidP="004D6CD5">
      <w:pPr>
        <w:pStyle w:val="Akapitzlist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vanish/>
        </w:rPr>
      </w:pPr>
    </w:p>
    <w:p w:rsidR="007A3E61" w:rsidRPr="00C824BA" w:rsidRDefault="007A3E61" w:rsidP="004D6CD5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rPr>
          <w:rFonts w:cs="Verdana"/>
          <w:color w:val="000000"/>
        </w:rPr>
        <w:t>Dokumentacja projektowa – zestaw projektów budowlanych: rysunków, obliczeń, opisów oraz innych dokumentów będących po</w:t>
      </w:r>
      <w:r w:rsidR="009A363B" w:rsidRPr="00C824BA">
        <w:rPr>
          <w:rFonts w:cs="Verdana"/>
          <w:color w:val="000000"/>
        </w:rPr>
        <w:t>dstawą wykonania oraz określenia</w:t>
      </w:r>
      <w:r w:rsidRPr="00C824BA">
        <w:rPr>
          <w:rFonts w:cs="Verdana"/>
          <w:color w:val="000000"/>
        </w:rPr>
        <w:t xml:space="preserve"> kosztów robót budowlanych</w:t>
      </w:r>
    </w:p>
    <w:p w:rsidR="007A3E61" w:rsidRPr="00C824BA" w:rsidRDefault="007A3E61" w:rsidP="009771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rPr>
          <w:rFonts w:cs="Verdana"/>
          <w:color w:val="000000"/>
        </w:rPr>
        <w:t xml:space="preserve">Nadzór autorski – czynności sprawowane przez autora projektu budowlanego, polegające na sprawdzenia zgodności realizacji robót z dokumentacją projektową i uzgadnianiu ewentualnych rozwiązań równoważnych </w:t>
      </w:r>
    </w:p>
    <w:p w:rsidR="00677AC3" w:rsidRPr="00F545F4" w:rsidRDefault="009A363B" w:rsidP="009771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C824BA">
        <w:rPr>
          <w:rFonts w:cs="Verdana"/>
          <w:color w:val="000000"/>
        </w:rPr>
        <w:t>Specyfikacja</w:t>
      </w:r>
      <w:r w:rsidR="00677AC3" w:rsidRPr="00C824BA">
        <w:rPr>
          <w:rFonts w:cs="Verdana"/>
          <w:color w:val="000000"/>
        </w:rPr>
        <w:t xml:space="preserve"> </w:t>
      </w:r>
      <w:r w:rsidRPr="00C824BA">
        <w:rPr>
          <w:rFonts w:cs="Verdana"/>
          <w:color w:val="000000"/>
        </w:rPr>
        <w:t>Techniczne Wykonania i O</w:t>
      </w:r>
      <w:r w:rsidR="00677AC3" w:rsidRPr="00C824BA">
        <w:rPr>
          <w:rFonts w:cs="Verdana"/>
          <w:color w:val="000000"/>
        </w:rPr>
        <w:t xml:space="preserve">dbioru </w:t>
      </w:r>
      <w:r w:rsidRPr="00C824BA">
        <w:rPr>
          <w:rFonts w:cs="Verdana"/>
          <w:color w:val="000000"/>
        </w:rPr>
        <w:t>R</w:t>
      </w:r>
      <w:r w:rsidR="00677AC3" w:rsidRPr="00C824BA">
        <w:rPr>
          <w:rFonts w:cs="Verdana"/>
          <w:color w:val="000000"/>
        </w:rPr>
        <w:t>obót – dokumenty określające zasady wykonywania i odbioru robót, aby uzyskać wymaganą jakość</w:t>
      </w:r>
    </w:p>
    <w:p w:rsidR="00F545F4" w:rsidRPr="005A533A" w:rsidRDefault="00F545F4" w:rsidP="00F545F4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F545F4">
        <w:rPr>
          <w:bCs/>
          <w:color w:val="000000"/>
        </w:rPr>
        <w:t>Aprobata techniczna</w:t>
      </w:r>
      <w:r w:rsidRPr="00F545F4">
        <w:rPr>
          <w:b/>
          <w:bCs/>
          <w:color w:val="000000"/>
        </w:rPr>
        <w:t xml:space="preserve"> </w:t>
      </w:r>
      <w:r w:rsidRPr="00F545F4">
        <w:rPr>
          <w:color w:val="000000"/>
        </w:rPr>
        <w:t xml:space="preserve">- dokument stwierdzający przydatność dane wyrobu do </w:t>
      </w:r>
      <w:r w:rsidR="005A533A">
        <w:rPr>
          <w:color w:val="000000"/>
        </w:rPr>
        <w:t>danego obszaru zastosowania</w:t>
      </w:r>
      <w:r w:rsidRPr="00F545F4">
        <w:rPr>
          <w:color w:val="000000"/>
        </w:rPr>
        <w:t>.</w:t>
      </w:r>
    </w:p>
    <w:p w:rsidR="00F545F4" w:rsidRPr="005A533A" w:rsidRDefault="005A533A" w:rsidP="005A533A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5A533A">
        <w:rPr>
          <w:color w:val="000000"/>
        </w:rPr>
        <w:t>D</w:t>
      </w:r>
      <w:r w:rsidR="00F545F4" w:rsidRPr="005A533A">
        <w:rPr>
          <w:bCs/>
          <w:color w:val="000000"/>
        </w:rPr>
        <w:t>eklaracja zgodności</w:t>
      </w:r>
      <w:r w:rsidR="00F545F4" w:rsidRPr="005A533A">
        <w:rPr>
          <w:b/>
          <w:bCs/>
          <w:color w:val="000000"/>
        </w:rPr>
        <w:t xml:space="preserve"> </w:t>
      </w:r>
      <w:r>
        <w:rPr>
          <w:color w:val="000000"/>
        </w:rPr>
        <w:t>– oświadczenie,</w:t>
      </w:r>
      <w:r w:rsidR="00F545F4" w:rsidRPr="005A533A">
        <w:rPr>
          <w:color w:val="000000"/>
        </w:rPr>
        <w:t xml:space="preserve"> wydan</w:t>
      </w:r>
      <w:r>
        <w:rPr>
          <w:color w:val="000000"/>
        </w:rPr>
        <w:t>e</w:t>
      </w:r>
      <w:r w:rsidR="00F545F4" w:rsidRPr="005A533A">
        <w:rPr>
          <w:color w:val="000000"/>
        </w:rPr>
        <w:t xml:space="preserve"> przez producenta, stwierdzający zgodność z kryteriami określonymi odpowiednimi aktami prawnymi, normami, przepisami, wymogami lub specyfikacją techniczną dla danego wyrobu.</w:t>
      </w:r>
    </w:p>
    <w:p w:rsidR="00F545F4" w:rsidRPr="005A533A" w:rsidRDefault="005A533A" w:rsidP="005A533A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5A533A">
        <w:rPr>
          <w:color w:val="000000"/>
        </w:rPr>
        <w:t>C</w:t>
      </w:r>
      <w:r w:rsidR="00F545F4" w:rsidRPr="005A533A">
        <w:rPr>
          <w:bCs/>
          <w:color w:val="000000"/>
        </w:rPr>
        <w:t>zęść czynna</w:t>
      </w:r>
      <w:r w:rsidR="00F545F4" w:rsidRPr="005A533A">
        <w:rPr>
          <w:b/>
          <w:bCs/>
          <w:color w:val="000000"/>
        </w:rPr>
        <w:t xml:space="preserve"> </w:t>
      </w:r>
      <w:r w:rsidR="00F545F4" w:rsidRPr="005A533A">
        <w:rPr>
          <w:color w:val="000000"/>
        </w:rPr>
        <w:t>- przewód lub inny element przewodzący, wchodzący w skład instalacji elektrycznej lub urządzenia, który w warunkach normalnej pracy instalacji elektrycznej może być pod napięciem</w:t>
      </w:r>
      <w:r>
        <w:rPr>
          <w:color w:val="000000"/>
        </w:rPr>
        <w:t>,</w:t>
      </w:r>
      <w:r w:rsidR="00F545F4" w:rsidRPr="005A533A">
        <w:rPr>
          <w:color w:val="000000"/>
        </w:rPr>
        <w:t xml:space="preserve"> a nie spełnia funkcji przewo</w:t>
      </w:r>
      <w:r>
        <w:rPr>
          <w:color w:val="000000"/>
        </w:rPr>
        <w:t>du ochronnego</w:t>
      </w:r>
      <w:r w:rsidR="00F545F4" w:rsidRPr="005A533A">
        <w:rPr>
          <w:color w:val="000000"/>
        </w:rPr>
        <w:t>.</w:t>
      </w:r>
    </w:p>
    <w:p w:rsidR="00F545F4" w:rsidRPr="005A533A" w:rsidRDefault="005A533A" w:rsidP="005A533A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5A533A">
        <w:rPr>
          <w:color w:val="000000"/>
        </w:rPr>
        <w:t>P</w:t>
      </w:r>
      <w:r w:rsidR="00F545F4" w:rsidRPr="005A533A">
        <w:rPr>
          <w:bCs/>
          <w:color w:val="000000"/>
        </w:rPr>
        <w:t>ołączenia wyrównawcze</w:t>
      </w:r>
      <w:r w:rsidR="00F545F4" w:rsidRPr="005A533A">
        <w:rPr>
          <w:b/>
          <w:bCs/>
          <w:color w:val="000000"/>
        </w:rPr>
        <w:t xml:space="preserve"> </w:t>
      </w:r>
      <w:r>
        <w:rPr>
          <w:color w:val="000000"/>
        </w:rPr>
        <w:t>–</w:t>
      </w:r>
      <w:r w:rsidR="00F545F4" w:rsidRPr="005A533A">
        <w:rPr>
          <w:color w:val="000000"/>
        </w:rPr>
        <w:t xml:space="preserve"> połączenie</w:t>
      </w:r>
      <w:r>
        <w:rPr>
          <w:color w:val="000000"/>
        </w:rPr>
        <w:t xml:space="preserve"> </w:t>
      </w:r>
      <w:r w:rsidRPr="005A533A">
        <w:rPr>
          <w:color w:val="000000"/>
        </w:rPr>
        <w:t>elektryczne</w:t>
      </w:r>
      <w:r w:rsidR="00F545F4" w:rsidRPr="005A533A">
        <w:rPr>
          <w:color w:val="000000"/>
        </w:rPr>
        <w:t xml:space="preserve"> </w:t>
      </w:r>
      <w:r w:rsidRPr="005A533A">
        <w:rPr>
          <w:color w:val="000000"/>
        </w:rPr>
        <w:t>w celu wyrównania potencjału</w:t>
      </w:r>
      <w:r w:rsidRPr="005A533A">
        <w:rPr>
          <w:color w:val="000000"/>
        </w:rPr>
        <w:t xml:space="preserve"> </w:t>
      </w:r>
      <w:r w:rsidR="00F545F4" w:rsidRPr="005A533A">
        <w:rPr>
          <w:color w:val="000000"/>
        </w:rPr>
        <w:t>części przewodzących dostępnych lub obcych.</w:t>
      </w:r>
    </w:p>
    <w:p w:rsidR="00F545F4" w:rsidRPr="00AC5FD9" w:rsidRDefault="005A533A" w:rsidP="005A533A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5A533A">
        <w:t>K</w:t>
      </w:r>
      <w:r w:rsidR="00F545F4" w:rsidRPr="005A533A">
        <w:rPr>
          <w:bCs/>
          <w:color w:val="000000"/>
        </w:rPr>
        <w:t>able i przewody</w:t>
      </w:r>
      <w:r w:rsidR="00F545F4" w:rsidRPr="005A533A">
        <w:rPr>
          <w:b/>
          <w:bCs/>
          <w:color w:val="000000"/>
        </w:rPr>
        <w:t xml:space="preserve"> </w:t>
      </w:r>
      <w:r w:rsidR="00F545F4" w:rsidRPr="005A533A">
        <w:rPr>
          <w:color w:val="000000"/>
        </w:rPr>
        <w:t>- materiały służące do dostarczania energii elektrycznej, sygnałów, impulsów elektrycznych w wybrane miejsce.</w:t>
      </w:r>
    </w:p>
    <w:p w:rsidR="00F545F4" w:rsidRPr="00410528" w:rsidRDefault="00AC5FD9" w:rsidP="00AC5FD9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AC5FD9">
        <w:rPr>
          <w:color w:val="000000"/>
        </w:rPr>
        <w:t>O</w:t>
      </w:r>
      <w:r w:rsidR="00F545F4" w:rsidRPr="00AC5FD9">
        <w:rPr>
          <w:bCs/>
          <w:color w:val="000000"/>
        </w:rPr>
        <w:t>sprzęt instalacyjny do kabli i przewodów</w:t>
      </w:r>
      <w:r w:rsidR="00F545F4" w:rsidRPr="00AC5FD9">
        <w:rPr>
          <w:b/>
          <w:bCs/>
          <w:color w:val="000000"/>
        </w:rPr>
        <w:t xml:space="preserve"> </w:t>
      </w:r>
      <w:r>
        <w:rPr>
          <w:color w:val="000000"/>
        </w:rPr>
        <w:t>- materiały dodatkowe, stosowane</w:t>
      </w:r>
      <w:r w:rsidR="00F545F4" w:rsidRPr="00AC5FD9">
        <w:rPr>
          <w:color w:val="000000"/>
        </w:rPr>
        <w:t xml:space="preserve"> przy układaniu przewodów, ułatwiając</w:t>
      </w:r>
      <w:r>
        <w:rPr>
          <w:color w:val="000000"/>
        </w:rPr>
        <w:t>e</w:t>
      </w:r>
      <w:r w:rsidR="00F545F4" w:rsidRPr="00AC5FD9">
        <w:rPr>
          <w:color w:val="000000"/>
        </w:rPr>
        <w:t xml:space="preserve"> ich montaż oraz dotarcie w przypadk</w:t>
      </w:r>
      <w:r>
        <w:rPr>
          <w:color w:val="000000"/>
        </w:rPr>
        <w:t>u awarii, zabezpieczające</w:t>
      </w:r>
      <w:r w:rsidR="00F545F4" w:rsidRPr="00AC5FD9">
        <w:rPr>
          <w:color w:val="000000"/>
        </w:rPr>
        <w:t xml:space="preserve"> </w:t>
      </w:r>
      <w:r>
        <w:rPr>
          <w:color w:val="000000"/>
        </w:rPr>
        <w:t>przed uszkodzeniami, wytyczające</w:t>
      </w:r>
      <w:r w:rsidR="00F545F4" w:rsidRPr="00AC5FD9">
        <w:rPr>
          <w:color w:val="000000"/>
        </w:rPr>
        <w:t xml:space="preserve"> trasy ciągów równoległych przewodów itp.</w:t>
      </w:r>
    </w:p>
    <w:p w:rsidR="00F545F4" w:rsidRPr="00410528" w:rsidRDefault="00410528" w:rsidP="00410528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410528">
        <w:t>U</w:t>
      </w:r>
      <w:r w:rsidR="00F545F4" w:rsidRPr="00410528">
        <w:rPr>
          <w:bCs/>
          <w:color w:val="000000"/>
        </w:rPr>
        <w:t>rządzenia elektryczne</w:t>
      </w:r>
      <w:r w:rsidR="00F545F4" w:rsidRPr="00410528">
        <w:rPr>
          <w:b/>
          <w:bCs/>
          <w:color w:val="000000"/>
        </w:rPr>
        <w:t xml:space="preserve"> </w:t>
      </w:r>
      <w:r>
        <w:rPr>
          <w:color w:val="000000"/>
        </w:rPr>
        <w:t xml:space="preserve">- </w:t>
      </w:r>
      <w:r w:rsidR="00F545F4" w:rsidRPr="00410528">
        <w:rPr>
          <w:color w:val="000000"/>
        </w:rPr>
        <w:t>urządzenia przeznaczone do wytwarzania, przekształcania, przesyłania, rozdziału lub wykorzystania energii elektrycznej.</w:t>
      </w:r>
    </w:p>
    <w:p w:rsidR="00F545F4" w:rsidRPr="00410528" w:rsidRDefault="00410528" w:rsidP="00410528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410528">
        <w:rPr>
          <w:color w:val="000000"/>
        </w:rPr>
        <w:t>O</w:t>
      </w:r>
      <w:r w:rsidR="00F545F4" w:rsidRPr="00410528">
        <w:rPr>
          <w:bCs/>
          <w:color w:val="000000"/>
        </w:rPr>
        <w:t>dbiorniki energii</w:t>
      </w:r>
      <w:r w:rsidR="00F545F4" w:rsidRPr="00410528">
        <w:rPr>
          <w:b/>
          <w:bCs/>
          <w:color w:val="000000"/>
        </w:rPr>
        <w:t xml:space="preserve"> </w:t>
      </w:r>
      <w:r w:rsidR="00F545F4" w:rsidRPr="00410528">
        <w:rPr>
          <w:bCs/>
          <w:color w:val="000000"/>
        </w:rPr>
        <w:t>elektrycznej</w:t>
      </w:r>
      <w:r w:rsidR="00F545F4" w:rsidRPr="00410528">
        <w:rPr>
          <w:b/>
          <w:bCs/>
          <w:color w:val="000000"/>
        </w:rPr>
        <w:t xml:space="preserve"> </w:t>
      </w:r>
      <w:r w:rsidR="00F545F4" w:rsidRPr="00410528">
        <w:rPr>
          <w:color w:val="000000"/>
        </w:rPr>
        <w:t>- urządzenia przeznaczone do przetwarzania energii elektrycznej w inną formę energii.</w:t>
      </w:r>
    </w:p>
    <w:p w:rsidR="00F545F4" w:rsidRPr="00410528" w:rsidRDefault="00410528" w:rsidP="00410528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410528">
        <w:rPr>
          <w:color w:val="000000"/>
        </w:rPr>
        <w:t>K</w:t>
      </w:r>
      <w:r w:rsidR="00F545F4" w:rsidRPr="00410528">
        <w:rPr>
          <w:bCs/>
          <w:color w:val="000000"/>
        </w:rPr>
        <w:t>lasa ochronności</w:t>
      </w:r>
      <w:r w:rsidR="00F545F4" w:rsidRPr="00410528">
        <w:rPr>
          <w:b/>
          <w:bCs/>
          <w:color w:val="000000"/>
        </w:rPr>
        <w:t xml:space="preserve"> </w:t>
      </w:r>
      <w:r>
        <w:rPr>
          <w:color w:val="000000"/>
        </w:rPr>
        <w:t xml:space="preserve">- </w:t>
      </w:r>
      <w:r w:rsidR="00F545F4" w:rsidRPr="00410528">
        <w:rPr>
          <w:color w:val="000000"/>
        </w:rPr>
        <w:t xml:space="preserve">oznaczenie, </w:t>
      </w:r>
      <w:r>
        <w:rPr>
          <w:color w:val="000000"/>
        </w:rPr>
        <w:t>określające możliwości ochronne</w:t>
      </w:r>
      <w:r w:rsidR="00F545F4" w:rsidRPr="00410528">
        <w:rPr>
          <w:color w:val="000000"/>
        </w:rPr>
        <w:t>, ze względu na jego cechy budowy, przy bezpośrednim dotyku.</w:t>
      </w:r>
    </w:p>
    <w:p w:rsidR="00F545F4" w:rsidRPr="000D2303" w:rsidRDefault="00410528" w:rsidP="000D2303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0D2303">
        <w:rPr>
          <w:color w:val="000000"/>
        </w:rPr>
        <w:t>O</w:t>
      </w:r>
      <w:r w:rsidR="000D2303">
        <w:rPr>
          <w:bCs/>
          <w:color w:val="000000"/>
        </w:rPr>
        <w:t>prawa oświetleniowa</w:t>
      </w:r>
      <w:r w:rsidR="00F545F4" w:rsidRPr="000D2303">
        <w:rPr>
          <w:b/>
          <w:bCs/>
          <w:color w:val="000000"/>
        </w:rPr>
        <w:t xml:space="preserve"> </w:t>
      </w:r>
      <w:r w:rsidR="00F545F4" w:rsidRPr="000D2303">
        <w:rPr>
          <w:color w:val="000000"/>
        </w:rPr>
        <w:t>- urządzenie służące do przymocowania i połączenia z instalacją elektryczną jednego lub kilku źródeł światła, ochrony źródeł światła przed wpływami zewnętrznymi i ochrony środowiska przed szkodliwym działaniem źródła światła a także do uzyskania odp</w:t>
      </w:r>
      <w:r w:rsidR="000D2303">
        <w:rPr>
          <w:color w:val="000000"/>
        </w:rPr>
        <w:t>owiednich parametrów świetlnych</w:t>
      </w:r>
      <w:r w:rsidR="00F545F4" w:rsidRPr="000D2303">
        <w:rPr>
          <w:color w:val="000000"/>
        </w:rPr>
        <w:t xml:space="preserve">, ułatwia właściwe umiejscowienie i bezpieczną wymianę źródeł światła, tworzy estetyczne formy wymagane dla danego typu pomieszczenia. </w:t>
      </w:r>
    </w:p>
    <w:p w:rsidR="00F545F4" w:rsidRPr="000D2303" w:rsidRDefault="000D2303" w:rsidP="000D2303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0D2303">
        <w:rPr>
          <w:color w:val="000000"/>
        </w:rPr>
        <w:t>S</w:t>
      </w:r>
      <w:r w:rsidR="00F545F4" w:rsidRPr="000D2303">
        <w:rPr>
          <w:bCs/>
          <w:color w:val="000000"/>
        </w:rPr>
        <w:t>topień ochrony IP</w:t>
      </w:r>
      <w:r w:rsidR="00F545F4" w:rsidRPr="000D2303">
        <w:rPr>
          <w:b/>
          <w:bCs/>
          <w:color w:val="000000"/>
        </w:rPr>
        <w:t xml:space="preserve"> </w:t>
      </w:r>
      <w:r>
        <w:rPr>
          <w:color w:val="000000"/>
        </w:rPr>
        <w:t xml:space="preserve">- określona w PN-EN 60529:2003, </w:t>
      </w:r>
      <w:r w:rsidR="00F545F4" w:rsidRPr="000D2303">
        <w:rPr>
          <w:color w:val="000000"/>
        </w:rPr>
        <w:t>miara ochrony przed dotykiem elementów instalacji elektrycznej oraz przed przedostaniem się ciał stałych, wnikaniem cieczy</w:t>
      </w:r>
      <w:r>
        <w:rPr>
          <w:color w:val="000000"/>
        </w:rPr>
        <w:t xml:space="preserve"> i gazów,</w:t>
      </w:r>
      <w:r w:rsidR="00F545F4" w:rsidRPr="000D2303">
        <w:rPr>
          <w:color w:val="000000"/>
        </w:rPr>
        <w:t xml:space="preserve"> którą zapewnia odpowiednia obudowa.</w:t>
      </w:r>
    </w:p>
    <w:p w:rsidR="00F545F4" w:rsidRPr="000D2303" w:rsidRDefault="000D2303" w:rsidP="000D2303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0D2303">
        <w:rPr>
          <w:color w:val="000000"/>
        </w:rPr>
        <w:t>O</w:t>
      </w:r>
      <w:r w:rsidR="00F545F4" w:rsidRPr="000D2303">
        <w:rPr>
          <w:bCs/>
          <w:color w:val="000000"/>
        </w:rPr>
        <w:t>bwód instalacji elektrycznej</w:t>
      </w:r>
      <w:r w:rsidR="00F545F4" w:rsidRPr="000D2303">
        <w:rPr>
          <w:b/>
          <w:bCs/>
          <w:color w:val="000000"/>
        </w:rPr>
        <w:t xml:space="preserve"> </w:t>
      </w:r>
      <w:r w:rsidR="00F545F4" w:rsidRPr="000D2303">
        <w:rPr>
          <w:color w:val="000000"/>
        </w:rPr>
        <w:t xml:space="preserve">- zespół elementów połączonych </w:t>
      </w:r>
      <w:r>
        <w:rPr>
          <w:color w:val="000000"/>
        </w:rPr>
        <w:t>bez</w:t>
      </w:r>
      <w:r w:rsidR="00F545F4" w:rsidRPr="000D2303">
        <w:rPr>
          <w:color w:val="000000"/>
        </w:rPr>
        <w:t>pośrednio lub pośrednio ze źródłem energii elektrycznej za pomocą chronionego przed przetężeniem wspólnym zabezpieczeniem, kompletu odpowiednio połączonych przewodów elek</w:t>
      </w:r>
      <w:r>
        <w:rPr>
          <w:color w:val="000000"/>
        </w:rPr>
        <w:t>trycznych.</w:t>
      </w:r>
    </w:p>
    <w:p w:rsidR="00F545F4" w:rsidRPr="00B02C69" w:rsidRDefault="000D2303" w:rsidP="000D2303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0D2303">
        <w:t>N</w:t>
      </w:r>
      <w:r w:rsidR="00F545F4" w:rsidRPr="000D2303">
        <w:rPr>
          <w:bCs/>
          <w:color w:val="000000"/>
        </w:rPr>
        <w:t xml:space="preserve">apięcie dotykowe </w:t>
      </w:r>
      <w:r w:rsidR="00F545F4" w:rsidRPr="000D2303">
        <w:rPr>
          <w:i/>
          <w:iCs/>
          <w:color w:val="000000"/>
        </w:rPr>
        <w:t xml:space="preserve">- </w:t>
      </w:r>
      <w:r w:rsidR="00F545F4" w:rsidRPr="000D2303">
        <w:rPr>
          <w:color w:val="000000"/>
        </w:rPr>
        <w:t>napięcie pojawiające się przy zwarciu doziemnym pomiędzy przewo</w:t>
      </w:r>
      <w:r>
        <w:rPr>
          <w:color w:val="000000"/>
        </w:rPr>
        <w:t>dzącą częścią, która może być</w:t>
      </w:r>
      <w:r w:rsidR="00F545F4" w:rsidRPr="000D2303">
        <w:rPr>
          <w:color w:val="000000"/>
        </w:rPr>
        <w:t xml:space="preserve"> dotknięta przez człowieka a miejscem na ziemi, na którym znajdują się stopy.</w:t>
      </w:r>
    </w:p>
    <w:p w:rsidR="00F545F4" w:rsidRPr="00B02C69" w:rsidRDefault="00B02C69" w:rsidP="00B02C69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B02C69">
        <w:rPr>
          <w:color w:val="000000"/>
        </w:rPr>
        <w:lastRenderedPageBreak/>
        <w:t>Z</w:t>
      </w:r>
      <w:r w:rsidR="00F545F4" w:rsidRPr="00B02C69">
        <w:rPr>
          <w:bCs/>
          <w:color w:val="000000"/>
        </w:rPr>
        <w:t>iemia odniesienia</w:t>
      </w:r>
      <w:r w:rsidR="00F545F4" w:rsidRPr="00B02C69">
        <w:rPr>
          <w:b/>
          <w:bCs/>
          <w:color w:val="000000"/>
        </w:rPr>
        <w:t xml:space="preserve"> </w:t>
      </w:r>
      <w:r w:rsidR="00F545F4" w:rsidRPr="00B02C69">
        <w:rPr>
          <w:color w:val="000000"/>
        </w:rPr>
        <w:t>- miejsce w którym prąd uziemienia nie powoduje zauważalnej różnicy potencjałów pomiędzy dwoma dowolnymi punktami.</w:t>
      </w:r>
    </w:p>
    <w:p w:rsidR="00F545F4" w:rsidRPr="00B02C69" w:rsidRDefault="00B02C69" w:rsidP="00B02C69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 w:rsidRPr="00B02C69">
        <w:rPr>
          <w:color w:val="000000"/>
        </w:rPr>
        <w:t>P</w:t>
      </w:r>
      <w:r w:rsidR="00F545F4" w:rsidRPr="00B02C69">
        <w:rPr>
          <w:bCs/>
          <w:color w:val="000000"/>
        </w:rPr>
        <w:t>rzewód uziemiający</w:t>
      </w:r>
      <w:r w:rsidR="00F545F4" w:rsidRPr="00B02C69">
        <w:rPr>
          <w:b/>
          <w:bCs/>
          <w:color w:val="000000"/>
        </w:rPr>
        <w:t xml:space="preserve"> </w:t>
      </w:r>
      <w:r w:rsidR="00F545F4" w:rsidRPr="00B02C69">
        <w:rPr>
          <w:color w:val="000000"/>
        </w:rPr>
        <w:t>- przewodnik łączący uziemiany element z uziomem, umieszczony poza ziemią lub izolowany od ziemi i wody, jeśli się w tym środowisku znajduje.</w:t>
      </w:r>
    </w:p>
    <w:p w:rsidR="00F545F4" w:rsidRDefault="00B02C69" w:rsidP="00B02C69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</w:pPr>
      <w:r>
        <w:rPr>
          <w:color w:val="000000"/>
        </w:rPr>
        <w:t>U</w:t>
      </w:r>
      <w:r w:rsidR="00F545F4" w:rsidRPr="00B02C69">
        <w:rPr>
          <w:bCs/>
          <w:color w:val="000000"/>
        </w:rPr>
        <w:t>ziemienie</w:t>
      </w:r>
      <w:r w:rsidR="00F545F4" w:rsidRPr="00B02C69">
        <w:rPr>
          <w:b/>
          <w:bCs/>
          <w:color w:val="000000"/>
        </w:rPr>
        <w:t xml:space="preserve"> </w:t>
      </w:r>
      <w:r w:rsidR="00F545F4" w:rsidRPr="00B02C69">
        <w:rPr>
          <w:color w:val="000000"/>
        </w:rPr>
        <w:t>- zespół środków i urządzeń służących połączeniu przewodzącej części z ziemią poprzez odpowiednią instalację.</w:t>
      </w:r>
    </w:p>
    <w:p w:rsidR="00A73769" w:rsidRPr="00C824BA" w:rsidRDefault="00A73769" w:rsidP="002609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CPV – wspólny słownik zamówień</w:t>
      </w:r>
    </w:p>
    <w:p w:rsidR="00A73769" w:rsidRDefault="00A73769" w:rsidP="002609CC">
      <w:pPr>
        <w:pStyle w:val="Akapitzlist"/>
        <w:numPr>
          <w:ilvl w:val="2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SIWZ – Specyfikacja </w:t>
      </w:r>
      <w:r w:rsidR="009A363B" w:rsidRPr="00C824BA">
        <w:rPr>
          <w:rFonts w:cs="Verdana"/>
          <w:color w:val="000000"/>
        </w:rPr>
        <w:t>Istotnych W</w:t>
      </w:r>
      <w:r w:rsidRPr="00C824BA">
        <w:rPr>
          <w:rFonts w:cs="Verdana"/>
          <w:color w:val="000000"/>
        </w:rPr>
        <w:t xml:space="preserve">arunków </w:t>
      </w:r>
      <w:r w:rsidR="009A363B" w:rsidRPr="00C824BA">
        <w:rPr>
          <w:rFonts w:cs="Verdana"/>
          <w:color w:val="000000"/>
        </w:rPr>
        <w:t>Zamówienia.</w:t>
      </w:r>
    </w:p>
    <w:p w:rsidR="00C824BA" w:rsidRPr="00C824BA" w:rsidRDefault="00C824BA" w:rsidP="00C824BA">
      <w:pPr>
        <w:pStyle w:val="Akapitzlist"/>
        <w:autoSpaceDE w:val="0"/>
        <w:autoSpaceDN w:val="0"/>
        <w:adjustRightInd w:val="0"/>
        <w:spacing w:after="0" w:line="240" w:lineRule="auto"/>
        <w:ind w:left="1080"/>
        <w:jc w:val="both"/>
        <w:rPr>
          <w:rFonts w:cs="Verdana"/>
          <w:color w:val="000000"/>
        </w:rPr>
      </w:pPr>
    </w:p>
    <w:p w:rsidR="005A1CE9" w:rsidRPr="00C824BA" w:rsidRDefault="00A73769" w:rsidP="0031318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Ogólne wymagania dotyczące prowadzenia robót</w:t>
      </w:r>
    </w:p>
    <w:p w:rsidR="0031318E" w:rsidRPr="00C824BA" w:rsidRDefault="0031318E" w:rsidP="0031318E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 xml:space="preserve">2.1. </w:t>
      </w:r>
      <w:r w:rsidR="004E1FB1" w:rsidRPr="00C824BA">
        <w:rPr>
          <w:rFonts w:cs="Verdana,Bold"/>
          <w:b/>
          <w:bCs/>
          <w:color w:val="000000"/>
        </w:rPr>
        <w:t>Materiały</w:t>
      </w:r>
    </w:p>
    <w:p w:rsidR="00C134D2" w:rsidRPr="00C824BA" w:rsidRDefault="00C134D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984607" w:rsidRPr="00984607" w:rsidRDefault="001D3DC5" w:rsidP="00984607">
      <w:pPr>
        <w:pStyle w:val="NormalnyWeb"/>
        <w:shd w:val="clear" w:color="auto" w:fill="FFFFFF"/>
        <w:spacing w:after="0"/>
        <w:ind w:left="11" w:right="23"/>
        <w:jc w:val="both"/>
        <w:rPr>
          <w:rFonts w:asciiTheme="minorHAnsi" w:hAnsiTheme="minorHAnsi"/>
          <w:sz w:val="22"/>
          <w:szCs w:val="22"/>
        </w:rPr>
      </w:pPr>
      <w:r w:rsidRPr="00B24D20">
        <w:rPr>
          <w:rFonts w:asciiTheme="minorHAnsi" w:hAnsiTheme="minorHAnsi" w:cs="Verdana"/>
          <w:color w:val="000000"/>
          <w:sz w:val="22"/>
          <w:szCs w:val="22"/>
        </w:rPr>
        <w:t xml:space="preserve">Stosować tylko nowe materiały, posiadające atesty, certyfikaty i aprobaty techniczne wydane przez odpowiednie Instytuty Badawcze. 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Wyrób budowlany nadaje się do stosowania przy wykonywaniu robót</w:t>
      </w:r>
      <w:r w:rsidR="00C134D2" w:rsidRPr="00B24D20">
        <w:rPr>
          <w:rFonts w:asciiTheme="minorHAnsi" w:hAnsiTheme="minorHAnsi" w:cs="Verdana"/>
          <w:color w:val="000000"/>
          <w:sz w:val="22"/>
          <w:szCs w:val="22"/>
        </w:rPr>
        <w:t xml:space="preserve"> </w:t>
      </w:r>
      <w:r w:rsidR="00A6361B" w:rsidRPr="00B24D20">
        <w:rPr>
          <w:rFonts w:asciiTheme="minorHAnsi" w:hAnsiTheme="minorHAnsi" w:cs="Verdana"/>
          <w:color w:val="000000"/>
          <w:sz w:val="22"/>
          <w:szCs w:val="22"/>
        </w:rPr>
        <w:t>budowlanych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, jeżeli spełnia wymagania Ustawy z dnia 16 kwietnia 2004 r. o wyrobach</w:t>
      </w:r>
      <w:r w:rsidR="00C134D2" w:rsidRPr="00B24D20">
        <w:rPr>
          <w:rFonts w:asciiTheme="minorHAnsi" w:hAnsiTheme="minorHAnsi" w:cs="Verdana"/>
          <w:color w:val="000000"/>
          <w:sz w:val="22"/>
          <w:szCs w:val="22"/>
        </w:rPr>
        <w:t xml:space="preserve"> 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budowlanych (</w:t>
      </w:r>
      <w:proofErr w:type="spellStart"/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Dz.U.Nr</w:t>
      </w:r>
      <w:proofErr w:type="spellEnd"/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 xml:space="preserve"> 92 poz.881 z 30 kwietnia 2004r.) </w:t>
      </w:r>
      <w:proofErr w:type="spellStart"/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t.j</w:t>
      </w:r>
      <w:proofErr w:type="spellEnd"/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. oznakowany znakiem CE , albo</w:t>
      </w:r>
      <w:r w:rsidR="00C134D2" w:rsidRPr="00B24D20">
        <w:rPr>
          <w:rFonts w:asciiTheme="minorHAnsi" w:hAnsiTheme="minorHAnsi" w:cs="Verdana"/>
          <w:color w:val="000000"/>
          <w:sz w:val="22"/>
          <w:szCs w:val="22"/>
        </w:rPr>
        <w:t xml:space="preserve"> </w:t>
      </w:r>
      <w:r w:rsidR="00D641FB" w:rsidRPr="00B24D20">
        <w:rPr>
          <w:rFonts w:asciiTheme="minorHAnsi" w:hAnsiTheme="minorHAnsi" w:cs="Verdana"/>
          <w:color w:val="000000"/>
          <w:sz w:val="22"/>
          <w:szCs w:val="22"/>
        </w:rPr>
        <w:t xml:space="preserve">jest 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umieszczony w określonym przez Komisję Europejską wykazie wyrobów mających</w:t>
      </w:r>
      <w:r w:rsidR="00C134D2" w:rsidRPr="00B24D20">
        <w:rPr>
          <w:rFonts w:asciiTheme="minorHAnsi" w:hAnsiTheme="minorHAnsi" w:cs="Verdana"/>
          <w:color w:val="000000"/>
          <w:sz w:val="22"/>
          <w:szCs w:val="22"/>
        </w:rPr>
        <w:t xml:space="preserve"> 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niewielkie znaczenie dla zdrowia i bezpieczeństw</w:t>
      </w:r>
      <w:r w:rsidR="00D641FB" w:rsidRPr="00B24D20">
        <w:rPr>
          <w:rFonts w:asciiTheme="minorHAnsi" w:hAnsiTheme="minorHAnsi" w:cs="Verdana"/>
          <w:color w:val="000000"/>
          <w:sz w:val="22"/>
          <w:szCs w:val="22"/>
        </w:rPr>
        <w:t>a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, dla których producent wydał</w:t>
      </w:r>
      <w:r w:rsidR="00C134D2" w:rsidRPr="00B24D20">
        <w:rPr>
          <w:rFonts w:asciiTheme="minorHAnsi" w:hAnsiTheme="minorHAnsi" w:cs="Verdana"/>
          <w:color w:val="000000"/>
          <w:sz w:val="22"/>
          <w:szCs w:val="22"/>
        </w:rPr>
        <w:t xml:space="preserve"> 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deklarację zgodności z uzna</w:t>
      </w:r>
      <w:r w:rsidR="00D641FB" w:rsidRPr="00B24D20">
        <w:rPr>
          <w:rFonts w:asciiTheme="minorHAnsi" w:hAnsiTheme="minorHAnsi" w:cs="Verdana"/>
          <w:color w:val="000000"/>
          <w:sz w:val="22"/>
          <w:szCs w:val="22"/>
        </w:rPr>
        <w:t>nymi regułami sztuki budowlanej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 xml:space="preserve">, albo </w:t>
      </w:r>
      <w:r w:rsidR="00D641FB" w:rsidRPr="00B24D20">
        <w:rPr>
          <w:rFonts w:asciiTheme="minorHAnsi" w:hAnsiTheme="minorHAnsi" w:cs="Verdana"/>
          <w:color w:val="000000"/>
          <w:sz w:val="22"/>
          <w:szCs w:val="22"/>
        </w:rPr>
        <w:t>o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znakowany</w:t>
      </w:r>
      <w:r w:rsidR="00D641FB" w:rsidRPr="00B24D20">
        <w:rPr>
          <w:rFonts w:asciiTheme="minorHAnsi" w:hAnsiTheme="minorHAnsi" w:cs="Verdana"/>
          <w:color w:val="000000"/>
          <w:sz w:val="22"/>
          <w:szCs w:val="22"/>
        </w:rPr>
        <w:t xml:space="preserve"> jest 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znakiem</w:t>
      </w:r>
      <w:r w:rsidR="00C134D2" w:rsidRPr="00B24D20">
        <w:rPr>
          <w:rFonts w:asciiTheme="minorHAnsi" w:hAnsiTheme="minorHAnsi" w:cs="Verdana"/>
          <w:color w:val="000000"/>
          <w:sz w:val="22"/>
          <w:szCs w:val="22"/>
        </w:rPr>
        <w:t xml:space="preserve"> budowlanym</w:t>
      </w:r>
      <w:r w:rsidR="005A1CE9" w:rsidRPr="00B24D20">
        <w:rPr>
          <w:rFonts w:asciiTheme="minorHAnsi" w:hAnsiTheme="minorHAnsi" w:cs="Verdana"/>
          <w:color w:val="000000"/>
          <w:sz w:val="22"/>
          <w:szCs w:val="22"/>
        </w:rPr>
        <w:t>.</w:t>
      </w:r>
      <w:r w:rsidR="00C134D2" w:rsidRPr="00B24D20">
        <w:rPr>
          <w:rFonts w:asciiTheme="minorHAnsi" w:hAnsiTheme="minorHAnsi" w:cs="Verdana"/>
          <w:color w:val="000000"/>
          <w:sz w:val="22"/>
          <w:szCs w:val="22"/>
        </w:rPr>
        <w:t xml:space="preserve"> </w:t>
      </w:r>
      <w:r w:rsidR="00B24D20">
        <w:rPr>
          <w:rFonts w:asciiTheme="minorHAnsi" w:hAnsiTheme="minorHAnsi" w:cs="Verdana"/>
          <w:color w:val="000000"/>
          <w:sz w:val="22"/>
          <w:szCs w:val="22"/>
        </w:rPr>
        <w:t>K</w:t>
      </w:r>
      <w:r w:rsidR="00B24D20" w:rsidRPr="00B24D20">
        <w:rPr>
          <w:rFonts w:asciiTheme="minorHAnsi" w:hAnsiTheme="minorHAnsi"/>
          <w:color w:val="000000"/>
          <w:sz w:val="22"/>
          <w:szCs w:val="22"/>
        </w:rPr>
        <w:t xml:space="preserve">able energetyczne układane w budynkach </w:t>
      </w:r>
      <w:r w:rsidR="00B24D20">
        <w:rPr>
          <w:rFonts w:asciiTheme="minorHAnsi" w:hAnsiTheme="minorHAnsi"/>
          <w:color w:val="000000"/>
          <w:sz w:val="22"/>
          <w:szCs w:val="22"/>
        </w:rPr>
        <w:t xml:space="preserve">powinny </w:t>
      </w:r>
      <w:r w:rsidR="00B24D20" w:rsidRPr="00B24D20">
        <w:rPr>
          <w:rFonts w:asciiTheme="minorHAnsi" w:hAnsiTheme="minorHAnsi"/>
          <w:color w:val="000000"/>
          <w:sz w:val="22"/>
          <w:szCs w:val="22"/>
        </w:rPr>
        <w:t>posiadały izolację wg wymogów dla rodzaju pomieszczenia i powłokę ochronną.</w:t>
      </w:r>
      <w:r w:rsidR="00B24D20">
        <w:rPr>
          <w:rFonts w:asciiTheme="minorHAnsi" w:hAnsiTheme="minorHAnsi"/>
          <w:color w:val="000000"/>
          <w:sz w:val="22"/>
          <w:szCs w:val="22"/>
        </w:rPr>
        <w:t xml:space="preserve"> Jako materiały przewodzące stosować miedź i aluminium</w:t>
      </w:r>
      <w:r w:rsidR="00B24D20" w:rsidRPr="00B24D20">
        <w:rPr>
          <w:rFonts w:asciiTheme="minorHAnsi" w:hAnsiTheme="minorHAnsi"/>
          <w:color w:val="000000"/>
          <w:sz w:val="22"/>
          <w:szCs w:val="22"/>
        </w:rPr>
        <w:t>.</w:t>
      </w:r>
      <w:r w:rsidR="00B24D20">
        <w:rPr>
          <w:rFonts w:asciiTheme="minorHAnsi" w:hAnsiTheme="minorHAnsi"/>
          <w:color w:val="000000"/>
          <w:sz w:val="22"/>
          <w:szCs w:val="22"/>
        </w:rPr>
        <w:t xml:space="preserve"> Jako p</w:t>
      </w:r>
      <w:r w:rsidR="00B24D20" w:rsidRPr="00B24D20">
        <w:rPr>
          <w:rFonts w:asciiTheme="minorHAnsi" w:hAnsiTheme="minorHAnsi"/>
          <w:color w:val="000000"/>
          <w:sz w:val="22"/>
          <w:szCs w:val="22"/>
        </w:rPr>
        <w:t>rzewody instalacyjne  stosować</w:t>
      </w:r>
      <w:r w:rsidR="00B24D20">
        <w:rPr>
          <w:rFonts w:asciiTheme="minorHAnsi" w:hAnsiTheme="minorHAnsi"/>
          <w:color w:val="000000"/>
          <w:sz w:val="22"/>
          <w:szCs w:val="22"/>
        </w:rPr>
        <w:t xml:space="preserve"> przewody</w:t>
      </w:r>
      <w:r w:rsidR="00B24D20" w:rsidRPr="00B24D20">
        <w:rPr>
          <w:rFonts w:asciiTheme="minorHAnsi" w:hAnsiTheme="minorHAnsi"/>
          <w:color w:val="000000"/>
          <w:sz w:val="22"/>
          <w:szCs w:val="22"/>
        </w:rPr>
        <w:t xml:space="preserve"> izolowane lub</w:t>
      </w:r>
      <w:r w:rsidR="00B24D20">
        <w:rPr>
          <w:rFonts w:asciiTheme="minorHAnsi" w:hAnsiTheme="minorHAnsi"/>
          <w:color w:val="000000"/>
          <w:sz w:val="22"/>
          <w:szCs w:val="22"/>
        </w:rPr>
        <w:t xml:space="preserve"> przewody</w:t>
      </w:r>
      <w:r w:rsidR="00B24D20" w:rsidRPr="00B24D20">
        <w:rPr>
          <w:rFonts w:asciiTheme="minorHAnsi" w:hAnsiTheme="minorHAnsi"/>
          <w:color w:val="000000"/>
          <w:sz w:val="22"/>
          <w:szCs w:val="22"/>
        </w:rPr>
        <w:t xml:space="preserve"> z izolacją i powłoką ochronną do układan</w:t>
      </w:r>
      <w:r w:rsidR="00B24D20">
        <w:rPr>
          <w:rFonts w:asciiTheme="minorHAnsi" w:hAnsiTheme="minorHAnsi"/>
          <w:color w:val="000000"/>
          <w:sz w:val="22"/>
          <w:szCs w:val="22"/>
        </w:rPr>
        <w:t>ia</w:t>
      </w:r>
      <w:r w:rsidR="00B24D20" w:rsidRPr="00B24D20">
        <w:rPr>
          <w:rFonts w:asciiTheme="minorHAnsi" w:hAnsiTheme="minorHAnsi"/>
          <w:color w:val="000000"/>
          <w:sz w:val="22"/>
          <w:szCs w:val="22"/>
        </w:rPr>
        <w:t xml:space="preserve"> na stałe</w:t>
      </w:r>
      <w:r w:rsidR="00B24D20">
        <w:rPr>
          <w:rFonts w:asciiTheme="minorHAnsi" w:hAnsiTheme="minorHAnsi"/>
          <w:color w:val="000000"/>
          <w:sz w:val="22"/>
          <w:szCs w:val="22"/>
        </w:rPr>
        <w:t>, klejenia</w:t>
      </w:r>
      <w:r w:rsidR="00B24D20" w:rsidRPr="00B24D20">
        <w:rPr>
          <w:rFonts w:asciiTheme="minorHAnsi" w:hAnsiTheme="minorHAnsi"/>
          <w:color w:val="000000"/>
          <w:sz w:val="22"/>
          <w:szCs w:val="22"/>
        </w:rPr>
        <w:t xml:space="preserve"> bezpośrednio do podłoża lub układan</w:t>
      </w:r>
      <w:r w:rsidR="00B24D20">
        <w:rPr>
          <w:rFonts w:asciiTheme="minorHAnsi" w:hAnsiTheme="minorHAnsi"/>
          <w:color w:val="000000"/>
          <w:sz w:val="22"/>
          <w:szCs w:val="22"/>
        </w:rPr>
        <w:t>ia</w:t>
      </w:r>
      <w:r w:rsidR="00B24D20" w:rsidRPr="00B24D20">
        <w:rPr>
          <w:rFonts w:asciiTheme="minorHAnsi" w:hAnsiTheme="minorHAnsi"/>
          <w:color w:val="000000"/>
          <w:sz w:val="22"/>
          <w:szCs w:val="22"/>
        </w:rPr>
        <w:t xml:space="preserve"> natynkowo</w:t>
      </w:r>
      <w:r w:rsidR="00B24D20">
        <w:rPr>
          <w:rFonts w:asciiTheme="minorHAnsi" w:hAnsiTheme="minorHAnsi"/>
          <w:color w:val="000000"/>
          <w:sz w:val="22"/>
          <w:szCs w:val="22"/>
        </w:rPr>
        <w:t xml:space="preserve"> lub pod tynkiem. I</w:t>
      </w:r>
      <w:r w:rsidR="00B24D20" w:rsidRPr="00B24D20">
        <w:rPr>
          <w:rFonts w:asciiTheme="minorHAnsi" w:hAnsiTheme="minorHAnsi"/>
          <w:color w:val="000000"/>
          <w:sz w:val="22"/>
          <w:szCs w:val="22"/>
        </w:rPr>
        <w:t>lość żył zależy od przeznaczenia danego przewodu.</w:t>
      </w:r>
      <w:r w:rsidR="00B24D20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B63250" w:rsidRPr="00B24D20">
        <w:rPr>
          <w:rFonts w:asciiTheme="minorHAnsi" w:hAnsiTheme="minorHAnsi" w:cs="Verdana"/>
          <w:color w:val="000000"/>
          <w:sz w:val="22"/>
          <w:szCs w:val="22"/>
        </w:rPr>
        <w:t xml:space="preserve">Należy zapewnić łatwy dostęp do urządzeń i elementów instalacji </w:t>
      </w:r>
      <w:r w:rsidR="00B24D20">
        <w:rPr>
          <w:rFonts w:asciiTheme="minorHAnsi" w:hAnsiTheme="minorHAnsi" w:cs="Verdana"/>
          <w:color w:val="000000"/>
          <w:sz w:val="22"/>
          <w:szCs w:val="22"/>
        </w:rPr>
        <w:t>elektrycznej</w:t>
      </w:r>
      <w:r w:rsidR="00B63250" w:rsidRPr="00B24D20">
        <w:rPr>
          <w:rFonts w:asciiTheme="minorHAnsi" w:hAnsiTheme="minorHAnsi" w:cs="Verdana"/>
          <w:color w:val="000000"/>
          <w:sz w:val="22"/>
          <w:szCs w:val="22"/>
        </w:rPr>
        <w:t xml:space="preserve"> w celu ich konserwacji i obsługi. Urządzenia i elementy </w:t>
      </w:r>
      <w:r w:rsidR="00B24D20">
        <w:rPr>
          <w:rFonts w:asciiTheme="minorHAnsi" w:hAnsiTheme="minorHAnsi" w:cs="Verdana"/>
          <w:color w:val="000000"/>
          <w:sz w:val="22"/>
          <w:szCs w:val="22"/>
        </w:rPr>
        <w:t>elektrycz</w:t>
      </w:r>
      <w:r w:rsidR="00B63250" w:rsidRPr="00B24D20">
        <w:rPr>
          <w:rFonts w:asciiTheme="minorHAnsi" w:hAnsiTheme="minorHAnsi" w:cs="Verdana"/>
          <w:color w:val="000000"/>
          <w:sz w:val="22"/>
          <w:szCs w:val="22"/>
        </w:rPr>
        <w:t>ne powinny być zamontowane zgodnie z instrukcją producenta.</w:t>
      </w:r>
      <w:r w:rsidR="001E7B77">
        <w:rPr>
          <w:rFonts w:asciiTheme="minorHAnsi" w:hAnsiTheme="minorHAnsi" w:cs="Verdana"/>
          <w:color w:val="000000"/>
          <w:sz w:val="22"/>
          <w:szCs w:val="22"/>
        </w:rPr>
        <w:t xml:space="preserve"> Kable i przewody przeznaczone do montażu w podłodze układać w osłonach. Należy montować kable i przewody wraz z elementem trzymającym stałym lub zaciskowym. </w:t>
      </w:r>
      <w:r w:rsidR="001E7B77" w:rsidRPr="00984607">
        <w:rPr>
          <w:rFonts w:asciiTheme="minorHAnsi" w:hAnsiTheme="minorHAnsi" w:cs="Verdana"/>
          <w:color w:val="000000"/>
          <w:sz w:val="22"/>
          <w:szCs w:val="22"/>
        </w:rPr>
        <w:t>G</w:t>
      </w:r>
      <w:r w:rsidR="001E7B77" w:rsidRPr="001E7B77">
        <w:rPr>
          <w:rFonts w:asciiTheme="minorHAnsi" w:hAnsiTheme="minorHAnsi"/>
          <w:bCs/>
          <w:color w:val="000000"/>
          <w:sz w:val="22"/>
          <w:szCs w:val="22"/>
        </w:rPr>
        <w:t xml:space="preserve">niazda </w:t>
      </w:r>
      <w:r w:rsidR="00984607" w:rsidRPr="00984607">
        <w:rPr>
          <w:rFonts w:asciiTheme="minorHAnsi" w:hAnsiTheme="minorHAnsi"/>
          <w:bCs/>
          <w:color w:val="000000"/>
          <w:sz w:val="22"/>
          <w:szCs w:val="22"/>
        </w:rPr>
        <w:t xml:space="preserve">1-fazowe </w:t>
      </w:r>
      <w:r w:rsidR="001E7B77" w:rsidRPr="001E7B77">
        <w:rPr>
          <w:rFonts w:asciiTheme="minorHAnsi" w:hAnsiTheme="minorHAnsi"/>
          <w:bCs/>
          <w:color w:val="000000"/>
          <w:sz w:val="22"/>
          <w:szCs w:val="22"/>
        </w:rPr>
        <w:t>wtykowe</w:t>
      </w:r>
      <w:r w:rsidR="001E7B77" w:rsidRPr="001E7B77">
        <w:rPr>
          <w:rFonts w:asciiTheme="minorHAnsi" w:hAnsiTheme="minorHAnsi"/>
          <w:b/>
          <w:bCs/>
          <w:color w:val="000000"/>
          <w:sz w:val="22"/>
          <w:szCs w:val="22"/>
        </w:rPr>
        <w:t xml:space="preserve"> </w:t>
      </w:r>
      <w:r w:rsidR="001E7B77" w:rsidRPr="001E7B77">
        <w:rPr>
          <w:rFonts w:asciiTheme="minorHAnsi" w:hAnsiTheme="minorHAnsi"/>
          <w:color w:val="000000"/>
          <w:sz w:val="22"/>
          <w:szCs w:val="22"/>
        </w:rPr>
        <w:t>ogólnego przeznaczenia do montażu w instalacjach podtynkowych, natynkowych i natynkowo-wtynkowych</w:t>
      </w:r>
      <w:r w:rsidR="00984607" w:rsidRPr="00984607">
        <w:rPr>
          <w:rFonts w:asciiTheme="minorHAnsi" w:hAnsiTheme="minorHAnsi"/>
          <w:color w:val="000000"/>
          <w:sz w:val="22"/>
          <w:szCs w:val="22"/>
        </w:rPr>
        <w:t xml:space="preserve"> powinny </w:t>
      </w:r>
      <w:r w:rsidR="001E7B77" w:rsidRPr="001E7B77">
        <w:rPr>
          <w:rFonts w:asciiTheme="minorHAnsi" w:hAnsiTheme="minorHAnsi"/>
          <w:color w:val="000000"/>
          <w:sz w:val="22"/>
          <w:szCs w:val="22"/>
        </w:rPr>
        <w:t xml:space="preserve">zostać wyposażone w styk ochronny i przystosowane do instalowania w puszkach </w:t>
      </w:r>
      <w:r w:rsidR="001E7B77" w:rsidRPr="001E7B77">
        <w:rPr>
          <w:rFonts w:asciiTheme="minorHAnsi" w:hAnsiTheme="minorHAnsi"/>
          <w:color w:val="000000"/>
          <w:sz w:val="22"/>
          <w:szCs w:val="22"/>
        </w:rPr>
        <w:sym w:font="Symbol" w:char="F066"/>
      </w:r>
      <w:r w:rsidR="001E7B77" w:rsidRPr="001E7B77">
        <w:rPr>
          <w:rFonts w:asciiTheme="minorHAnsi" w:hAnsiTheme="minorHAnsi"/>
          <w:color w:val="000000"/>
          <w:sz w:val="22"/>
          <w:szCs w:val="22"/>
        </w:rPr>
        <w:t xml:space="preserve"> 60 mm za pomocą wkrętów lub „pazurków".</w:t>
      </w:r>
      <w:r w:rsidR="00984607" w:rsidRPr="00984607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1E7B77" w:rsidRPr="001E7B77">
        <w:rPr>
          <w:rFonts w:asciiTheme="minorHAnsi" w:hAnsiTheme="minorHAnsi"/>
          <w:color w:val="000000"/>
          <w:sz w:val="22"/>
          <w:szCs w:val="22"/>
        </w:rPr>
        <w:t>Gniazda natynkowe 3-fazowe muszą być przystosowane do 5-cio żyłowych przewodów, w tym do podłączenia styku ochronnego oraz neutralnego.</w:t>
      </w:r>
      <w:r w:rsidR="00984607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1E7B77" w:rsidRPr="001E7B77">
        <w:rPr>
          <w:rFonts w:asciiTheme="minorHAnsi" w:hAnsiTheme="minorHAnsi"/>
          <w:color w:val="000000"/>
          <w:sz w:val="22"/>
          <w:szCs w:val="22"/>
        </w:rPr>
        <w:t xml:space="preserve">Zaciski do przewodów </w:t>
      </w:r>
      <w:r w:rsidR="00984607" w:rsidRPr="00984607">
        <w:rPr>
          <w:rFonts w:asciiTheme="minorHAnsi" w:hAnsiTheme="minorHAnsi"/>
          <w:color w:val="000000"/>
          <w:sz w:val="22"/>
          <w:szCs w:val="22"/>
        </w:rPr>
        <w:t>po</w:t>
      </w:r>
      <w:r w:rsidR="001E7B77" w:rsidRPr="001E7B77">
        <w:rPr>
          <w:rFonts w:asciiTheme="minorHAnsi" w:hAnsiTheme="minorHAnsi"/>
          <w:color w:val="000000"/>
          <w:sz w:val="22"/>
          <w:szCs w:val="22"/>
        </w:rPr>
        <w:t>winny umożliwiać wprowadzenie przewodów o przekroju od 1,5÷6,0 mm</w:t>
      </w:r>
      <w:r w:rsidR="001E7B77" w:rsidRPr="001E7B77">
        <w:rPr>
          <w:rFonts w:asciiTheme="minorHAnsi" w:hAnsiTheme="minorHAnsi"/>
          <w:color w:val="000000"/>
          <w:sz w:val="22"/>
          <w:szCs w:val="22"/>
          <w:vertAlign w:val="superscript"/>
        </w:rPr>
        <w:t>2</w:t>
      </w:r>
      <w:r w:rsidR="001E7B77" w:rsidRPr="001E7B77">
        <w:rPr>
          <w:rFonts w:asciiTheme="minorHAnsi" w:hAnsiTheme="minorHAnsi"/>
          <w:color w:val="000000"/>
          <w:sz w:val="22"/>
          <w:szCs w:val="22"/>
        </w:rPr>
        <w:t>.</w:t>
      </w:r>
      <w:r w:rsidR="00984607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1E7B77" w:rsidRPr="001E7B77">
        <w:rPr>
          <w:rFonts w:asciiTheme="minorHAnsi" w:hAnsiTheme="minorHAnsi"/>
          <w:color w:val="000000"/>
          <w:sz w:val="22"/>
          <w:szCs w:val="22"/>
        </w:rPr>
        <w:t>Obudowy gniazd należy wykonać z materiałów niepalnych lub niepodtrzymujących płomienia.</w:t>
      </w:r>
      <w:r w:rsidR="00984607">
        <w:rPr>
          <w:rFonts w:asciiTheme="minorHAnsi" w:hAnsiTheme="minorHAnsi"/>
          <w:color w:val="000000"/>
          <w:sz w:val="22"/>
          <w:szCs w:val="22"/>
        </w:rPr>
        <w:t xml:space="preserve"> K</w:t>
      </w:r>
      <w:r w:rsidR="00984607" w:rsidRPr="00984607">
        <w:rPr>
          <w:rFonts w:asciiTheme="minorHAnsi" w:hAnsiTheme="minorHAnsi"/>
          <w:color w:val="000000"/>
          <w:sz w:val="22"/>
          <w:szCs w:val="22"/>
        </w:rPr>
        <w:t xml:space="preserve">able i przewody </w:t>
      </w:r>
      <w:r w:rsidR="00984607">
        <w:rPr>
          <w:rFonts w:asciiTheme="minorHAnsi" w:hAnsiTheme="minorHAnsi"/>
          <w:color w:val="000000"/>
          <w:sz w:val="22"/>
          <w:szCs w:val="22"/>
        </w:rPr>
        <w:t>należy przechowywać na bębnach lub w krążkach. S</w:t>
      </w:r>
      <w:r w:rsidR="00984607" w:rsidRPr="00984607">
        <w:rPr>
          <w:rFonts w:asciiTheme="minorHAnsi" w:hAnsiTheme="minorHAnsi"/>
          <w:color w:val="000000"/>
          <w:sz w:val="22"/>
          <w:szCs w:val="22"/>
        </w:rPr>
        <w:t>przęt, osprzęt i oprawy oświetleniowe wraz z osprzętem pomocniczym należy przechowywać w oryginalnych opakowaniach, kartonach, opakowa</w:t>
      </w:r>
      <w:r w:rsidR="00984607">
        <w:rPr>
          <w:rFonts w:asciiTheme="minorHAnsi" w:hAnsiTheme="minorHAnsi"/>
          <w:color w:val="000000"/>
          <w:sz w:val="22"/>
          <w:szCs w:val="22"/>
        </w:rPr>
        <w:t xml:space="preserve">niach foliowych. Elementy te </w:t>
      </w:r>
      <w:r w:rsidR="00984607" w:rsidRPr="00984607">
        <w:rPr>
          <w:rFonts w:asciiTheme="minorHAnsi" w:hAnsiTheme="minorHAnsi"/>
          <w:color w:val="000000"/>
          <w:sz w:val="22"/>
          <w:szCs w:val="22"/>
        </w:rPr>
        <w:t>należy chronić przed wpływami atmosferycznymi: deszczem, mro</w:t>
      </w:r>
      <w:r w:rsidR="00984607" w:rsidRPr="00984607">
        <w:rPr>
          <w:rFonts w:asciiTheme="minorHAnsi" w:hAnsiTheme="minorHAnsi"/>
          <w:color w:val="000000"/>
          <w:sz w:val="22"/>
          <w:szCs w:val="22"/>
        </w:rPr>
        <w:softHyphen/>
        <w:t>zem oraz zawilgoceniem.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640A2B" w:rsidRPr="00C824BA" w:rsidRDefault="00640A2B" w:rsidP="00A11934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Sprzęt</w:t>
      </w:r>
    </w:p>
    <w:p w:rsidR="00640A2B" w:rsidRPr="00C824BA" w:rsidRDefault="00640A2B" w:rsidP="00640A2B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557F41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 w:rsidRPr="00C824BA">
        <w:rPr>
          <w:rFonts w:cs="Verdana"/>
          <w:color w:val="000000"/>
        </w:rPr>
        <w:t>Wykonawca przystępujący do wykonania instala</w:t>
      </w:r>
      <w:r w:rsidR="00557F41" w:rsidRPr="00C824BA">
        <w:rPr>
          <w:rFonts w:cs="Verdana"/>
          <w:color w:val="000000"/>
        </w:rPr>
        <w:t xml:space="preserve">cji </w:t>
      </w:r>
      <w:r w:rsidR="001E7B77">
        <w:rPr>
          <w:rFonts w:cs="Verdana"/>
          <w:color w:val="000000"/>
        </w:rPr>
        <w:t>elektrycznej</w:t>
      </w:r>
      <w:r w:rsidR="00A11934" w:rsidRPr="00C824BA">
        <w:rPr>
          <w:rFonts w:cs="Verdana"/>
          <w:color w:val="000000"/>
        </w:rPr>
        <w:t xml:space="preserve"> </w:t>
      </w:r>
      <w:r w:rsidR="00557F41" w:rsidRPr="00C824BA">
        <w:rPr>
          <w:rFonts w:cs="Verdana"/>
          <w:color w:val="000000"/>
        </w:rPr>
        <w:t xml:space="preserve">powinien </w:t>
      </w:r>
      <w:r w:rsidRPr="00C824BA">
        <w:rPr>
          <w:rFonts w:cs="Verdana"/>
          <w:color w:val="000000"/>
        </w:rPr>
        <w:t>korzysta</w:t>
      </w:r>
      <w:r w:rsidR="00557F41" w:rsidRPr="00C824BA">
        <w:rPr>
          <w:rFonts w:cs="Verdana"/>
          <w:color w:val="000000"/>
        </w:rPr>
        <w:t xml:space="preserve">ć </w:t>
      </w:r>
      <w:r w:rsidRPr="00C824BA">
        <w:rPr>
          <w:rFonts w:cs="Verdana"/>
          <w:color w:val="000000"/>
        </w:rPr>
        <w:t>z właściwego sprzętu budowlanego umożliwiającego prawidł</w:t>
      </w:r>
      <w:r w:rsidR="00557F41" w:rsidRPr="00C824BA">
        <w:rPr>
          <w:rFonts w:cs="Verdana"/>
          <w:color w:val="000000"/>
        </w:rPr>
        <w:t xml:space="preserve">owe </w:t>
      </w:r>
      <w:r w:rsidRPr="00C824BA">
        <w:rPr>
          <w:rFonts w:cs="Verdana"/>
          <w:color w:val="000000"/>
        </w:rPr>
        <w:t>wykonanie prac, w tym specjalistycznego sprzętu do montażu. Sprzęt montażowy musi być w</w:t>
      </w:r>
      <w:r w:rsidR="00557F41" w:rsidRPr="00C824BA">
        <w:rPr>
          <w:rFonts w:cs="Verdana"/>
          <w:color w:val="000000"/>
        </w:rPr>
        <w:t xml:space="preserve"> </w:t>
      </w:r>
      <w:r w:rsidRPr="00C824BA">
        <w:rPr>
          <w:rFonts w:cs="Verdana"/>
          <w:color w:val="000000"/>
        </w:rPr>
        <w:t xml:space="preserve">pełni sprawny i </w:t>
      </w:r>
      <w:r w:rsidR="001D3DC5" w:rsidRPr="00C824BA">
        <w:rPr>
          <w:rFonts w:cs="Verdana"/>
          <w:color w:val="000000"/>
        </w:rPr>
        <w:t>przy</w:t>
      </w:r>
      <w:r w:rsidRPr="00C824BA">
        <w:rPr>
          <w:rFonts w:cs="Verdana"/>
          <w:color w:val="000000"/>
        </w:rPr>
        <w:t>sto</w:t>
      </w:r>
      <w:r w:rsidR="00557F41" w:rsidRPr="00C824BA">
        <w:rPr>
          <w:rFonts w:cs="Verdana"/>
          <w:color w:val="000000"/>
        </w:rPr>
        <w:t>sowany do technologii wykonania</w:t>
      </w:r>
      <w:r w:rsidR="001D3DC5" w:rsidRPr="00C824BA">
        <w:rPr>
          <w:rFonts w:cs="Verdana"/>
          <w:color w:val="000000"/>
        </w:rPr>
        <w:t xml:space="preserve"> robót</w:t>
      </w:r>
      <w:r w:rsidR="00557F41" w:rsidRPr="00C824BA">
        <w:rPr>
          <w:rFonts w:cs="Verdana"/>
          <w:color w:val="000000"/>
        </w:rPr>
        <w:t xml:space="preserve"> oraz warunków wykonywania robót</w:t>
      </w:r>
      <w:r w:rsidRPr="00C824BA">
        <w:rPr>
          <w:rFonts w:cs="Verdana"/>
          <w:color w:val="000000"/>
        </w:rPr>
        <w:t xml:space="preserve"> na budowie. </w:t>
      </w:r>
      <w:r w:rsidR="001D3DC5" w:rsidRPr="00C824BA">
        <w:rPr>
          <w:color w:val="000000"/>
        </w:rPr>
        <w:t>W czasie obsługi i eksploatacji sprzętu należy stosować przepisy bhp i szczegółowe instrukcje obsługi oraz przepisy dozoru technicznego.</w:t>
      </w:r>
    </w:p>
    <w:p w:rsidR="001D3DC5" w:rsidRPr="00C824BA" w:rsidRDefault="001D3DC5" w:rsidP="00557F41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:rsidR="001D3DC5" w:rsidRPr="00C824BA" w:rsidRDefault="001D3DC5" w:rsidP="00557F41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color w:val="000000"/>
        </w:rPr>
        <w:t>Sprzęt do stosowania pod</w:t>
      </w:r>
      <w:r w:rsidR="00A11934" w:rsidRPr="00C824BA">
        <w:rPr>
          <w:color w:val="000000"/>
        </w:rPr>
        <w:t>czas prowadzenia robót:</w:t>
      </w:r>
      <w:r w:rsidRPr="00C824BA">
        <w:rPr>
          <w:color w:val="000000"/>
        </w:rPr>
        <w:t xml:space="preserve"> elektronarzędzia, aparatura kontrolno-pomiarowa, narzędzia montażowe, drabiny, podesty montażowe, rusztowania. </w:t>
      </w:r>
    </w:p>
    <w:p w:rsidR="00557F41" w:rsidRDefault="00557F41" w:rsidP="00557F41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C824BA" w:rsidRPr="00C824BA" w:rsidRDefault="00C824BA" w:rsidP="00557F41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557F41" w:rsidP="00557F41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lastRenderedPageBreak/>
        <w:t>Ś</w:t>
      </w:r>
      <w:r w:rsidR="005A1CE9" w:rsidRPr="00C824BA">
        <w:rPr>
          <w:rFonts w:cs="Verdana,Bold"/>
          <w:b/>
          <w:bCs/>
          <w:color w:val="000000"/>
        </w:rPr>
        <w:t>rodk</w:t>
      </w:r>
      <w:r w:rsidRPr="00C824BA">
        <w:rPr>
          <w:rFonts w:cs="Verdana,Bold"/>
          <w:b/>
          <w:bCs/>
          <w:color w:val="000000"/>
        </w:rPr>
        <w:t>i</w:t>
      </w:r>
      <w:r w:rsidR="005A1CE9" w:rsidRPr="00C824BA">
        <w:rPr>
          <w:rFonts w:cs="Verdana,Bold"/>
          <w:b/>
          <w:bCs/>
          <w:color w:val="000000"/>
        </w:rPr>
        <w:t xml:space="preserve"> transportu</w:t>
      </w:r>
    </w:p>
    <w:p w:rsidR="00A11934" w:rsidRPr="00C824BA" w:rsidRDefault="005A1CE9" w:rsidP="001C6639">
      <w:pPr>
        <w:pStyle w:val="NormalnyWeb"/>
        <w:jc w:val="both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 w:cs="Verdana"/>
          <w:color w:val="000000"/>
          <w:sz w:val="22"/>
          <w:szCs w:val="22"/>
        </w:rPr>
        <w:t>Wykonawca jest zobowiązany do stosowania środków transportu</w:t>
      </w:r>
      <w:r w:rsidR="00557F41" w:rsidRPr="00C824BA">
        <w:rPr>
          <w:rFonts w:asciiTheme="minorHAnsi" w:hAnsiTheme="minorHAnsi" w:cs="Verdana"/>
          <w:color w:val="000000"/>
          <w:sz w:val="22"/>
          <w:szCs w:val="22"/>
        </w:rPr>
        <w:t xml:space="preserve">, które są przystosowane do przewożenia podanych materiałów lub urządzeń oraz </w:t>
      </w:r>
      <w:r w:rsidRPr="00C824BA">
        <w:rPr>
          <w:rFonts w:asciiTheme="minorHAnsi" w:hAnsiTheme="minorHAnsi" w:cs="Verdana"/>
          <w:color w:val="000000"/>
          <w:sz w:val="22"/>
          <w:szCs w:val="22"/>
        </w:rPr>
        <w:t>nie</w:t>
      </w:r>
      <w:r w:rsidR="00557F41" w:rsidRPr="00C824BA">
        <w:rPr>
          <w:rFonts w:asciiTheme="minorHAnsi" w:hAnsiTheme="minorHAnsi" w:cs="Verdana"/>
          <w:color w:val="000000"/>
          <w:sz w:val="22"/>
          <w:szCs w:val="22"/>
        </w:rPr>
        <w:t xml:space="preserve"> </w:t>
      </w:r>
      <w:r w:rsidRPr="00C824BA">
        <w:rPr>
          <w:rFonts w:asciiTheme="minorHAnsi" w:hAnsiTheme="minorHAnsi" w:cs="Verdana"/>
          <w:color w:val="000000"/>
          <w:sz w:val="22"/>
          <w:szCs w:val="22"/>
        </w:rPr>
        <w:t>wpłyną niekorzystnie na stan i jakość transportowanych materiałów.</w:t>
      </w:r>
      <w:r w:rsidR="001D3DC5" w:rsidRPr="00C824BA">
        <w:rPr>
          <w:rFonts w:asciiTheme="minorHAnsi" w:hAnsiTheme="minorHAnsi" w:cs="Verdana"/>
          <w:color w:val="000000"/>
          <w:sz w:val="22"/>
          <w:szCs w:val="22"/>
        </w:rPr>
        <w:t xml:space="preserve"> Transport materiałów zapewnia Wykonawca we własnym zakresie i na własną odpowiedzialność.</w:t>
      </w:r>
      <w:r w:rsidR="00A11934" w:rsidRPr="00C824BA">
        <w:rPr>
          <w:rFonts w:asciiTheme="minorHAnsi" w:hAnsiTheme="minorHAnsi" w:cs="Verdana"/>
          <w:color w:val="000000"/>
          <w:sz w:val="22"/>
          <w:szCs w:val="22"/>
        </w:rPr>
        <w:t xml:space="preserve"> </w:t>
      </w:r>
      <w:r w:rsidR="00A11934" w:rsidRPr="00C824BA">
        <w:rPr>
          <w:rFonts w:asciiTheme="minorHAnsi" w:hAnsiTheme="minorHAnsi"/>
          <w:sz w:val="22"/>
          <w:szCs w:val="22"/>
        </w:rPr>
        <w:t>Materiały powinny być przewożone na budowę zgodnie z przepisami ruch drogowego oraz przepisami BHP</w:t>
      </w:r>
    </w:p>
    <w:p w:rsidR="00B13142" w:rsidRPr="00C824BA" w:rsidRDefault="00B13142" w:rsidP="00B13142">
      <w:pPr>
        <w:autoSpaceDE w:val="0"/>
        <w:autoSpaceDN w:val="0"/>
        <w:spacing w:before="120" w:after="120" w:line="240" w:lineRule="auto"/>
      </w:pPr>
      <w:r w:rsidRPr="00C824BA">
        <w:rPr>
          <w:rFonts w:cs="Verdana"/>
          <w:color w:val="000000"/>
        </w:rPr>
        <w:t xml:space="preserve">Środki transportu: </w:t>
      </w:r>
      <w:r w:rsidRPr="00C824BA">
        <w:t>Samochód dostawczy 0,9t, Samochód skrzyniowy 5</w:t>
      </w:r>
      <w:r w:rsidRPr="00C824BA">
        <w:sym w:font="Symbol" w:char="F0B8"/>
      </w:r>
      <w:r w:rsidRPr="00C824BA">
        <w:t>10 t,</w:t>
      </w:r>
    </w:p>
    <w:p w:rsidR="00B13142" w:rsidRPr="00C824BA" w:rsidRDefault="00B13142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4E1FB1" w:rsidRPr="00C824BA" w:rsidRDefault="004E1FB1" w:rsidP="00075FC2">
      <w:pPr>
        <w:pStyle w:val="Akapitzlist"/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Wykonanie</w:t>
      </w:r>
      <w:r w:rsidR="005A1CE9" w:rsidRPr="00C824BA">
        <w:rPr>
          <w:rFonts w:cs="Verdana,Bold"/>
          <w:b/>
          <w:bCs/>
          <w:color w:val="000000"/>
        </w:rPr>
        <w:t xml:space="preserve"> robót budowlanych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,Bold"/>
          <w:b/>
          <w:bCs/>
          <w:color w:val="000000"/>
        </w:rPr>
      </w:pPr>
    </w:p>
    <w:p w:rsidR="00075FC2" w:rsidRPr="00C824BA" w:rsidRDefault="005A1CE9" w:rsidP="004E1FB1">
      <w:pPr>
        <w:pStyle w:val="Akapitzlist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 xml:space="preserve"> </w:t>
      </w:r>
      <w:r w:rsidR="00075FC2" w:rsidRPr="00C824BA">
        <w:rPr>
          <w:rFonts w:cs="Verdana,Bold"/>
          <w:bCs/>
          <w:color w:val="000000"/>
        </w:rPr>
        <w:t>Zakres robót do wykonania objętych specyfikacją: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3A41EF" w:rsidRPr="00C824BA">
        <w:rPr>
          <w:rFonts w:cs="Verdana"/>
          <w:color w:val="000000"/>
        </w:rPr>
        <w:t>d</w:t>
      </w:r>
      <w:r w:rsidRPr="00C824BA">
        <w:rPr>
          <w:rFonts w:cs="Verdana"/>
          <w:color w:val="000000"/>
        </w:rPr>
        <w:t xml:space="preserve">ostawa i montaż </w:t>
      </w:r>
      <w:r w:rsidR="003659FA" w:rsidRPr="00C824BA">
        <w:rPr>
          <w:rFonts w:cs="Verdana"/>
          <w:color w:val="000000"/>
        </w:rPr>
        <w:t xml:space="preserve">elementów </w:t>
      </w:r>
      <w:r w:rsidR="00FF6B7B">
        <w:rPr>
          <w:rFonts w:cs="Verdana"/>
          <w:color w:val="000000"/>
        </w:rPr>
        <w:t>instalacji elektrycznej, opraw</w:t>
      </w:r>
    </w:p>
    <w:p w:rsidR="003659FA" w:rsidRDefault="003659FA" w:rsidP="003659FA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Pr="00C824BA">
        <w:rPr>
          <w:rFonts w:cs="Verdana"/>
          <w:color w:val="000000"/>
        </w:rPr>
        <w:t xml:space="preserve">montaż instalacji </w:t>
      </w:r>
      <w:r w:rsidR="00FF6B7B">
        <w:rPr>
          <w:rFonts w:cs="Verdana"/>
          <w:color w:val="000000"/>
        </w:rPr>
        <w:t>elektrycznej</w:t>
      </w:r>
      <w:r w:rsidRPr="00C824BA">
        <w:rPr>
          <w:rFonts w:cs="Verdana"/>
          <w:color w:val="000000"/>
        </w:rPr>
        <w:t>,</w:t>
      </w:r>
    </w:p>
    <w:p w:rsidR="00075FC2" w:rsidRPr="00FF6B7B" w:rsidRDefault="00FF6B7B" w:rsidP="00FF6B7B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Pr="00C824BA">
        <w:rPr>
          <w:rFonts w:cs="Verdana"/>
          <w:color w:val="000000"/>
        </w:rPr>
        <w:t xml:space="preserve">montaż instalacji </w:t>
      </w:r>
      <w:r>
        <w:rPr>
          <w:rFonts w:cs="Verdana"/>
          <w:color w:val="000000"/>
        </w:rPr>
        <w:t>oświetleniowej,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3659FA" w:rsidRPr="00C824BA">
        <w:rPr>
          <w:rFonts w:cs="Verdana"/>
          <w:color w:val="000000"/>
        </w:rPr>
        <w:t xml:space="preserve">zabezpieczenia </w:t>
      </w:r>
      <w:r w:rsidR="00FF6B7B">
        <w:rPr>
          <w:rFonts w:cs="Verdana"/>
          <w:color w:val="000000"/>
        </w:rPr>
        <w:t>przeciwpożarowe</w:t>
      </w:r>
      <w:r w:rsidR="00CB4AC7" w:rsidRPr="00C824BA">
        <w:rPr>
          <w:rFonts w:cs="Verdana"/>
          <w:color w:val="000000"/>
        </w:rPr>
        <w:t>,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3A41EF" w:rsidRPr="00C824BA">
        <w:rPr>
          <w:rFonts w:cs="Verdana"/>
          <w:color w:val="000000"/>
        </w:rPr>
        <w:t>m</w:t>
      </w:r>
      <w:r w:rsidRPr="00C824BA">
        <w:rPr>
          <w:rFonts w:cs="Verdana"/>
          <w:color w:val="000000"/>
        </w:rPr>
        <w:t>ontaż instalacji elektrycznej i sterowniczej</w:t>
      </w:r>
      <w:r w:rsidR="00245346" w:rsidRPr="00C824BA">
        <w:rPr>
          <w:rFonts w:cs="Verdana"/>
          <w:color w:val="000000"/>
        </w:rPr>
        <w:t>,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3A41EF" w:rsidRPr="00C824BA">
        <w:rPr>
          <w:rFonts w:cs="Verdana"/>
          <w:color w:val="000000"/>
        </w:rPr>
        <w:t>w</w:t>
      </w:r>
      <w:r w:rsidRPr="00C824BA">
        <w:rPr>
          <w:rFonts w:cs="Verdana"/>
          <w:color w:val="000000"/>
        </w:rPr>
        <w:t>ykonanie prób,</w:t>
      </w:r>
      <w:r w:rsidR="003659FA" w:rsidRPr="00C824BA">
        <w:rPr>
          <w:rFonts w:cs="Verdana"/>
          <w:color w:val="000000"/>
        </w:rPr>
        <w:t xml:space="preserve"> testów i rozruchów</w:t>
      </w:r>
      <w:r w:rsidR="00245346" w:rsidRPr="00C824BA">
        <w:rPr>
          <w:rFonts w:cs="Verdana"/>
          <w:color w:val="000000"/>
        </w:rPr>
        <w:t>.</w:t>
      </w:r>
    </w:p>
    <w:p w:rsidR="00075FC2" w:rsidRPr="00C824BA" w:rsidRDefault="00075FC2" w:rsidP="00075FC2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cs="Verdana"/>
          <w:color w:val="000000"/>
        </w:rPr>
      </w:pPr>
    </w:p>
    <w:p w:rsidR="00075FC2" w:rsidRPr="00C824BA" w:rsidRDefault="00075FC2" w:rsidP="004E1FB1">
      <w:pPr>
        <w:pStyle w:val="Akapitzlist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Cs/>
          <w:color w:val="000000"/>
        </w:rPr>
      </w:pPr>
      <w:r w:rsidRPr="00C824BA">
        <w:rPr>
          <w:rFonts w:cs="Verdana,Bold"/>
          <w:bCs/>
          <w:color w:val="000000"/>
        </w:rPr>
        <w:t>Zabezpieczenie placu budowy:</w:t>
      </w:r>
    </w:p>
    <w:p w:rsidR="00075FC2" w:rsidRPr="00C824BA" w:rsidRDefault="00075FC2" w:rsidP="00075FC2">
      <w:pPr>
        <w:pStyle w:val="Nagwek"/>
        <w:tabs>
          <w:tab w:val="clear" w:pos="4536"/>
          <w:tab w:val="clear" w:pos="9072"/>
        </w:tabs>
        <w:spacing w:before="120" w:after="120"/>
        <w:ind w:left="360"/>
        <w:jc w:val="both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/>
          <w:sz w:val="22"/>
          <w:szCs w:val="22"/>
        </w:rPr>
        <w:t>Wykonawca jest zobowiązany do zapewnienia porządku i utrzymania bezpieczeństwa placu budowy w okresie trwania realizacji robót, aż do za kończenia i odbioru końcowego robót. Koszt zabezpieczenia terenu budowy ponosi Wykonawca robót.</w:t>
      </w:r>
    </w:p>
    <w:p w:rsidR="00075FC2" w:rsidRPr="00C824BA" w:rsidRDefault="00075FC2" w:rsidP="00075FC2">
      <w:pPr>
        <w:pStyle w:val="Akapitzlist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Cs/>
          <w:color w:val="000000"/>
        </w:rPr>
      </w:pPr>
      <w:r w:rsidRPr="00C824BA">
        <w:rPr>
          <w:rFonts w:cs="Verdana,Bold"/>
          <w:bCs/>
          <w:color w:val="000000"/>
        </w:rPr>
        <w:t>Ochrona przeciwpożarowa:</w:t>
      </w:r>
    </w:p>
    <w:p w:rsidR="00075FC2" w:rsidRPr="00C824BA" w:rsidRDefault="00075FC2" w:rsidP="00AD3F25">
      <w:pPr>
        <w:pStyle w:val="Nagwek"/>
        <w:tabs>
          <w:tab w:val="clear" w:pos="4536"/>
          <w:tab w:val="clear" w:pos="9072"/>
        </w:tabs>
        <w:spacing w:before="120" w:after="120"/>
        <w:ind w:left="360"/>
        <w:jc w:val="both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/>
          <w:sz w:val="22"/>
          <w:szCs w:val="22"/>
        </w:rPr>
        <w:t>Wykonawca będzie przestrzegać przepisów ochrony przeciwpożarowej i będzie utrzymywał sprawny sprzęt przeciwpożarowy, wymag</w:t>
      </w:r>
      <w:r w:rsidR="00AD3F25" w:rsidRPr="00C824BA">
        <w:rPr>
          <w:rFonts w:asciiTheme="minorHAnsi" w:hAnsiTheme="minorHAnsi"/>
          <w:sz w:val="22"/>
          <w:szCs w:val="22"/>
        </w:rPr>
        <w:t xml:space="preserve">any przez odpowiednie przepisy. </w:t>
      </w:r>
      <w:r w:rsidRPr="00C824BA">
        <w:rPr>
          <w:rFonts w:asciiTheme="minorHAnsi" w:hAnsiTheme="minorHAnsi"/>
          <w:sz w:val="22"/>
          <w:szCs w:val="22"/>
        </w:rPr>
        <w:t xml:space="preserve">Materiały łatwopalne będą składowane w sposób zgodny z odpowiednimi przepisami i zabezpieczone przed dostępem osób trzecich. </w:t>
      </w:r>
    </w:p>
    <w:p w:rsidR="00AD3F25" w:rsidRPr="00C824BA" w:rsidRDefault="00AD3F25" w:rsidP="00AD3F25">
      <w:pPr>
        <w:pStyle w:val="Akapitzlist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Cs/>
          <w:color w:val="000000"/>
        </w:rPr>
      </w:pPr>
      <w:r w:rsidRPr="00C824BA">
        <w:rPr>
          <w:rFonts w:cs="Verdana,Bold"/>
          <w:bCs/>
          <w:color w:val="000000"/>
        </w:rPr>
        <w:t>Materiały szkodliwe:</w:t>
      </w:r>
    </w:p>
    <w:p w:rsidR="00AD3F25" w:rsidRPr="00C824BA" w:rsidRDefault="00AD3F25" w:rsidP="00AD3F25">
      <w:pPr>
        <w:pStyle w:val="Nagwek"/>
        <w:tabs>
          <w:tab w:val="clear" w:pos="4536"/>
          <w:tab w:val="clear" w:pos="9072"/>
        </w:tabs>
        <w:spacing w:before="120" w:after="120"/>
        <w:ind w:left="360"/>
        <w:jc w:val="both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/>
          <w:sz w:val="22"/>
          <w:szCs w:val="22"/>
        </w:rPr>
        <w:t xml:space="preserve">Materiały, które w sposób trwały są szkodliwe dla otoczenia, nie będą dopuszczone do użycia. Nie dopuszcza się użycia materiałów wywołujących szkodliwe promieniowanie o stężeniu większym od dopuszczalnego. </w:t>
      </w:r>
    </w:p>
    <w:p w:rsidR="004B2E21" w:rsidRPr="00C824BA" w:rsidRDefault="004B2E21" w:rsidP="004B2E21">
      <w:pPr>
        <w:pStyle w:val="Akapitzlist"/>
        <w:numPr>
          <w:ilvl w:val="2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cs="Verdana,Bold"/>
          <w:bCs/>
          <w:color w:val="000000"/>
        </w:rPr>
      </w:pPr>
      <w:r w:rsidRPr="00C824BA">
        <w:rPr>
          <w:rFonts w:cs="Verdana,Bold"/>
          <w:bCs/>
          <w:color w:val="000000"/>
        </w:rPr>
        <w:t>Procedura prac:</w:t>
      </w:r>
    </w:p>
    <w:p w:rsidR="004B2E21" w:rsidRPr="00181276" w:rsidRDefault="0012379F" w:rsidP="00AD3F25">
      <w:pPr>
        <w:pStyle w:val="Nagwek"/>
        <w:tabs>
          <w:tab w:val="clear" w:pos="4536"/>
          <w:tab w:val="clear" w:pos="9072"/>
        </w:tabs>
        <w:spacing w:before="120" w:after="120"/>
        <w:ind w:left="360"/>
        <w:jc w:val="both"/>
        <w:rPr>
          <w:rFonts w:asciiTheme="minorHAnsi" w:hAnsiTheme="minorHAnsi"/>
          <w:sz w:val="22"/>
          <w:szCs w:val="22"/>
        </w:rPr>
      </w:pPr>
      <w:r w:rsidRPr="00181276">
        <w:rPr>
          <w:rFonts w:asciiTheme="minorHAnsi" w:hAnsiTheme="minorHAnsi"/>
          <w:sz w:val="22"/>
          <w:szCs w:val="22"/>
        </w:rPr>
        <w:t xml:space="preserve">Po wykonaniu instalacji elektrycznej należy przeprowadzić badania </w:t>
      </w:r>
      <w:proofErr w:type="spellStart"/>
      <w:r w:rsidRPr="00181276">
        <w:rPr>
          <w:rFonts w:asciiTheme="minorHAnsi" w:hAnsiTheme="minorHAnsi"/>
          <w:sz w:val="22"/>
          <w:szCs w:val="22"/>
        </w:rPr>
        <w:t>pomontażowe</w:t>
      </w:r>
      <w:proofErr w:type="spellEnd"/>
      <w:r w:rsidRPr="00181276">
        <w:rPr>
          <w:rFonts w:asciiTheme="minorHAnsi" w:hAnsiTheme="minorHAnsi"/>
          <w:sz w:val="22"/>
          <w:szCs w:val="22"/>
        </w:rPr>
        <w:t xml:space="preserve">. Badania obejmują: </w:t>
      </w:r>
      <w:r w:rsidRPr="0012379F">
        <w:rPr>
          <w:rFonts w:asciiTheme="minorHAnsi" w:hAnsiTheme="minorHAnsi"/>
          <w:color w:val="000000"/>
          <w:sz w:val="22"/>
          <w:szCs w:val="22"/>
        </w:rPr>
        <w:t xml:space="preserve">dla napięć do 1 </w:t>
      </w:r>
      <w:proofErr w:type="spellStart"/>
      <w:r w:rsidRPr="0012379F">
        <w:rPr>
          <w:rFonts w:asciiTheme="minorHAnsi" w:hAnsiTheme="minorHAnsi"/>
          <w:color w:val="000000"/>
          <w:sz w:val="22"/>
          <w:szCs w:val="22"/>
        </w:rPr>
        <w:t>kV</w:t>
      </w:r>
      <w:proofErr w:type="spellEnd"/>
      <w:r w:rsidRPr="0012379F">
        <w:rPr>
          <w:rFonts w:asciiTheme="minorHAnsi" w:hAnsiTheme="minorHAnsi"/>
          <w:color w:val="000000"/>
          <w:sz w:val="22"/>
          <w:szCs w:val="22"/>
        </w:rPr>
        <w:t xml:space="preserve"> pomiar rezystancji izolacji instalacji,</w:t>
      </w:r>
      <w:r w:rsidRPr="00181276">
        <w:rPr>
          <w:rFonts w:asciiTheme="minorHAnsi" w:hAnsiTheme="minorHAnsi"/>
          <w:color w:val="000000"/>
          <w:sz w:val="22"/>
          <w:szCs w:val="22"/>
        </w:rPr>
        <w:t xml:space="preserve">  </w:t>
      </w:r>
      <w:r w:rsidRPr="0012379F">
        <w:rPr>
          <w:rFonts w:asciiTheme="minorHAnsi" w:hAnsiTheme="minorHAnsi"/>
          <w:color w:val="000000"/>
          <w:sz w:val="22"/>
          <w:szCs w:val="22"/>
        </w:rPr>
        <w:t xml:space="preserve">dla napięć powyżej 1 </w:t>
      </w:r>
      <w:proofErr w:type="spellStart"/>
      <w:r w:rsidRPr="0012379F">
        <w:rPr>
          <w:rFonts w:asciiTheme="minorHAnsi" w:hAnsiTheme="minorHAnsi"/>
          <w:color w:val="000000"/>
          <w:sz w:val="22"/>
          <w:szCs w:val="22"/>
        </w:rPr>
        <w:t>kV</w:t>
      </w:r>
      <w:proofErr w:type="spellEnd"/>
      <w:r w:rsidRPr="0012379F">
        <w:rPr>
          <w:rFonts w:asciiTheme="minorHAnsi" w:hAnsiTheme="minorHAnsi"/>
          <w:color w:val="000000"/>
          <w:sz w:val="22"/>
          <w:szCs w:val="22"/>
        </w:rPr>
        <w:t xml:space="preserve"> pomiar rezystancji izolacji instalacji oraz sprawdzenie oznaczenia kabla, ciągłości żył i zgodności faz, próba napięciowa kabla. Badania napięciem probierczym wykonuje się tylko jeden raz.</w:t>
      </w:r>
      <w:r w:rsidR="00181276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12379F">
        <w:rPr>
          <w:rFonts w:asciiTheme="minorHAnsi" w:hAnsiTheme="minorHAnsi"/>
          <w:color w:val="000000"/>
          <w:sz w:val="22"/>
          <w:szCs w:val="22"/>
        </w:rPr>
        <w:t>Wyniki badań trzeba zamieścić w protokole odbioru końcowego.</w:t>
      </w:r>
      <w:r w:rsidR="00181276">
        <w:rPr>
          <w:rFonts w:asciiTheme="minorHAnsi" w:hAnsiTheme="minorHAnsi"/>
          <w:color w:val="000000"/>
          <w:sz w:val="22"/>
          <w:szCs w:val="22"/>
        </w:rPr>
        <w:t xml:space="preserve"> </w:t>
      </w:r>
      <w:r w:rsidR="00C62B80" w:rsidRPr="00181276">
        <w:rPr>
          <w:rFonts w:asciiTheme="minorHAnsi" w:hAnsiTheme="minorHAnsi"/>
          <w:sz w:val="22"/>
          <w:szCs w:val="22"/>
        </w:rPr>
        <w:t xml:space="preserve">Należy wykonać pomiary </w:t>
      </w:r>
      <w:r w:rsidRPr="00181276">
        <w:rPr>
          <w:rFonts w:asciiTheme="minorHAnsi" w:hAnsiTheme="minorHAnsi"/>
          <w:sz w:val="22"/>
          <w:szCs w:val="22"/>
        </w:rPr>
        <w:t>elektryczne</w:t>
      </w:r>
      <w:r w:rsidR="00C62B80" w:rsidRPr="00181276">
        <w:rPr>
          <w:rFonts w:asciiTheme="minorHAnsi" w:hAnsiTheme="minorHAnsi"/>
          <w:sz w:val="22"/>
          <w:szCs w:val="22"/>
        </w:rPr>
        <w:t xml:space="preserve"> przez osoby posiadające odpowiednia wiedzę</w:t>
      </w:r>
      <w:r w:rsidRPr="00181276">
        <w:rPr>
          <w:rFonts w:asciiTheme="minorHAnsi" w:hAnsiTheme="minorHAnsi"/>
          <w:sz w:val="22"/>
          <w:szCs w:val="22"/>
        </w:rPr>
        <w:t xml:space="preserve"> oraz </w:t>
      </w:r>
      <w:r w:rsidR="00181276" w:rsidRPr="00181276">
        <w:rPr>
          <w:rFonts w:asciiTheme="minorHAnsi" w:hAnsiTheme="minorHAnsi"/>
          <w:sz w:val="22"/>
          <w:szCs w:val="22"/>
        </w:rPr>
        <w:t>uprawnienia</w:t>
      </w:r>
      <w:r w:rsidR="00C62B80" w:rsidRPr="00181276">
        <w:rPr>
          <w:rFonts w:asciiTheme="minorHAnsi" w:hAnsiTheme="minorHAnsi"/>
          <w:sz w:val="22"/>
          <w:szCs w:val="22"/>
        </w:rPr>
        <w:t xml:space="preserve">. 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1D3DC5" w:rsidP="0053125E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3</w:t>
      </w:r>
      <w:r w:rsidR="005A1CE9" w:rsidRPr="00C824BA">
        <w:rPr>
          <w:rFonts w:cs="Verdana,Bold"/>
          <w:b/>
          <w:bCs/>
          <w:color w:val="000000"/>
        </w:rPr>
        <w:t>. Kontrola, badania i odbiór wyrobów i robót budowlanych</w:t>
      </w:r>
    </w:p>
    <w:p w:rsidR="001D3DC5" w:rsidRPr="00C824BA" w:rsidRDefault="001D3DC5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2609CC" w:rsidRPr="00C824BA" w:rsidRDefault="002609CC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Wykonawca jest odpowiedzialny za jakość materiałów oraz wykonanych robót. 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Odbiór robót należy przeprowadzić zgodnie z wymaganiami określonymi w „Warunkach</w:t>
      </w:r>
      <w:r w:rsidR="002609CC" w:rsidRPr="00C824BA">
        <w:rPr>
          <w:rFonts w:cs="Verdana"/>
          <w:color w:val="000000"/>
        </w:rPr>
        <w:t xml:space="preserve"> </w:t>
      </w:r>
      <w:r w:rsidRPr="00C824BA">
        <w:rPr>
          <w:rFonts w:cs="Verdana"/>
          <w:color w:val="000000"/>
        </w:rPr>
        <w:t>technicznych wykonania i odbioru robót budowlano-montażowych.”.</w:t>
      </w:r>
    </w:p>
    <w:p w:rsidR="004E70FF" w:rsidRPr="00C824BA" w:rsidRDefault="002609CC" w:rsidP="007E2FDB">
      <w:pPr>
        <w:pStyle w:val="Nagwek"/>
        <w:tabs>
          <w:tab w:val="clear" w:pos="4536"/>
          <w:tab w:val="clear" w:pos="9072"/>
        </w:tabs>
        <w:spacing w:before="120" w:after="120"/>
        <w:jc w:val="both"/>
        <w:rPr>
          <w:rFonts w:asciiTheme="minorHAnsi" w:hAnsiTheme="minorHAnsi"/>
          <w:sz w:val="22"/>
          <w:szCs w:val="22"/>
        </w:rPr>
      </w:pPr>
      <w:r w:rsidRPr="00C824BA">
        <w:rPr>
          <w:rFonts w:asciiTheme="minorHAnsi" w:hAnsiTheme="minorHAnsi" w:cs="Verdana"/>
          <w:color w:val="000000"/>
          <w:sz w:val="22"/>
          <w:szCs w:val="22"/>
        </w:rPr>
        <w:t xml:space="preserve">Odbiór końcowy robót polega na końcowej ocenie rzeczywistego wykonania robót w odniesieniu do ich ilości, jakości i wartości. </w:t>
      </w:r>
      <w:r w:rsidRPr="00C824BA">
        <w:rPr>
          <w:rFonts w:asciiTheme="minorHAnsi" w:hAnsiTheme="minorHAnsi"/>
          <w:sz w:val="22"/>
          <w:szCs w:val="22"/>
        </w:rPr>
        <w:t xml:space="preserve">Gotowość do odbioru końcowego będzie </w:t>
      </w:r>
      <w:r w:rsidR="007E2FDB" w:rsidRPr="00C824BA">
        <w:rPr>
          <w:rFonts w:asciiTheme="minorHAnsi" w:hAnsiTheme="minorHAnsi"/>
          <w:sz w:val="22"/>
          <w:szCs w:val="22"/>
        </w:rPr>
        <w:t xml:space="preserve">zgłoszona </w:t>
      </w:r>
      <w:r w:rsidRPr="00C824BA">
        <w:rPr>
          <w:rFonts w:asciiTheme="minorHAnsi" w:hAnsiTheme="minorHAnsi"/>
          <w:sz w:val="22"/>
          <w:szCs w:val="22"/>
        </w:rPr>
        <w:t xml:space="preserve">przez Wykonawcę </w:t>
      </w:r>
      <w:r w:rsidR="007E2FDB" w:rsidRPr="00C824BA">
        <w:rPr>
          <w:rFonts w:asciiTheme="minorHAnsi" w:hAnsiTheme="minorHAnsi"/>
          <w:sz w:val="22"/>
          <w:szCs w:val="22"/>
        </w:rPr>
        <w:lastRenderedPageBreak/>
        <w:t>pi</w:t>
      </w:r>
      <w:r w:rsidR="00245346" w:rsidRPr="00C824BA">
        <w:rPr>
          <w:rFonts w:asciiTheme="minorHAnsi" w:hAnsiTheme="minorHAnsi"/>
          <w:sz w:val="22"/>
          <w:szCs w:val="22"/>
        </w:rPr>
        <w:t>semnym</w:t>
      </w:r>
      <w:r w:rsidR="007E2FDB" w:rsidRPr="00C824BA">
        <w:rPr>
          <w:rFonts w:asciiTheme="minorHAnsi" w:hAnsiTheme="minorHAnsi"/>
          <w:sz w:val="22"/>
          <w:szCs w:val="22"/>
        </w:rPr>
        <w:t xml:space="preserve"> </w:t>
      </w:r>
      <w:r w:rsidRPr="00C824BA">
        <w:rPr>
          <w:rFonts w:asciiTheme="minorHAnsi" w:hAnsiTheme="minorHAnsi"/>
          <w:sz w:val="22"/>
          <w:szCs w:val="22"/>
        </w:rPr>
        <w:t>powiadomieniem Inspektora i Inwestora</w:t>
      </w:r>
      <w:r w:rsidR="007E2FDB" w:rsidRPr="00C824BA">
        <w:rPr>
          <w:rFonts w:asciiTheme="minorHAnsi" w:hAnsiTheme="minorHAnsi"/>
          <w:sz w:val="22"/>
          <w:szCs w:val="22"/>
        </w:rPr>
        <w:t>. Odbiór końcowy r</w:t>
      </w:r>
      <w:r w:rsidRPr="00C824BA">
        <w:rPr>
          <w:rFonts w:asciiTheme="minorHAnsi" w:hAnsiTheme="minorHAnsi"/>
          <w:sz w:val="22"/>
          <w:szCs w:val="22"/>
        </w:rPr>
        <w:t>obót nastąpi w terminie ustalonym w umowie, licząc od dnia potwierdzenia przyjęcia dokumentów.</w:t>
      </w:r>
      <w:r w:rsidR="004E70FF" w:rsidRPr="00C824BA">
        <w:rPr>
          <w:rFonts w:asciiTheme="minorHAnsi" w:hAnsiTheme="minorHAnsi"/>
          <w:sz w:val="22"/>
          <w:szCs w:val="22"/>
        </w:rPr>
        <w:t xml:space="preserve"> </w:t>
      </w: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W ramach etapu prac odbiorowych należy</w:t>
      </w:r>
      <w:r w:rsidR="004E70FF" w:rsidRPr="00C824BA">
        <w:rPr>
          <w:rFonts w:cs="Verdana"/>
          <w:color w:val="000000"/>
        </w:rPr>
        <w:t xml:space="preserve"> wykonać</w:t>
      </w:r>
      <w:r w:rsidRPr="00C824BA">
        <w:rPr>
          <w:rFonts w:cs="Verdana"/>
          <w:color w:val="000000"/>
        </w:rPr>
        <w:t>:</w:t>
      </w:r>
    </w:p>
    <w:p w:rsidR="005A1CE9" w:rsidRPr="00C824BA" w:rsidRDefault="004E70FF" w:rsidP="004E70F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5A1CE9" w:rsidRPr="00C824BA">
        <w:rPr>
          <w:rFonts w:cs="Verdana"/>
          <w:color w:val="000000"/>
        </w:rPr>
        <w:t>porównanie wszystkich elementów wykonan</w:t>
      </w:r>
      <w:r w:rsidRPr="00C824BA">
        <w:rPr>
          <w:rFonts w:cs="Verdana"/>
          <w:color w:val="000000"/>
        </w:rPr>
        <w:t>ych</w:t>
      </w:r>
      <w:r w:rsidR="005A1CE9" w:rsidRPr="00C824BA">
        <w:rPr>
          <w:rFonts w:cs="Verdana"/>
          <w:color w:val="000000"/>
        </w:rPr>
        <w:t xml:space="preserve"> instalacji z dokumentacją techniczną,</w:t>
      </w:r>
      <w:r w:rsidRPr="00C824BA">
        <w:rPr>
          <w:rFonts w:cs="Verdana"/>
          <w:color w:val="000000"/>
        </w:rPr>
        <w:t xml:space="preserve"> projektem oraz wytycznymi w </w:t>
      </w:r>
      <w:r w:rsidR="005A1CE9" w:rsidRPr="00C824BA">
        <w:rPr>
          <w:rFonts w:cs="Verdana"/>
          <w:color w:val="000000"/>
        </w:rPr>
        <w:t>zakresie materiałów i ilości oraz, jeśli to konieczne, w zakresie właściwości i</w:t>
      </w:r>
      <w:r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>części zamiennych,</w:t>
      </w:r>
    </w:p>
    <w:p w:rsidR="005A1CE9" w:rsidRPr="00C824BA" w:rsidRDefault="004E70FF" w:rsidP="004E70F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Pr="00C824BA">
        <w:rPr>
          <w:rFonts w:cs="Verdana"/>
          <w:color w:val="000000"/>
        </w:rPr>
        <w:t>sprawdzenie zgodności wykonanych</w:t>
      </w:r>
      <w:r w:rsidR="005A1CE9" w:rsidRPr="00C824BA">
        <w:rPr>
          <w:rFonts w:cs="Verdana"/>
          <w:color w:val="000000"/>
        </w:rPr>
        <w:t xml:space="preserve"> instalacji z obowiązującymi przepisami</w:t>
      </w:r>
      <w:r w:rsidRPr="00C824BA">
        <w:rPr>
          <w:rFonts w:cs="Verdana"/>
          <w:color w:val="000000"/>
        </w:rPr>
        <w:t xml:space="preserve">, normami oraz zasadami </w:t>
      </w:r>
      <w:r w:rsidR="005A1CE9" w:rsidRPr="00C824BA">
        <w:rPr>
          <w:rFonts w:cs="Verdana"/>
          <w:color w:val="000000"/>
        </w:rPr>
        <w:t>technicznymi,</w:t>
      </w:r>
    </w:p>
    <w:p w:rsidR="005A1CE9" w:rsidRPr="00C824BA" w:rsidRDefault="004E70FF" w:rsidP="004E70F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="005A1CE9" w:rsidRPr="00C824BA">
        <w:rPr>
          <w:rFonts w:cs="Verdana"/>
          <w:color w:val="000000"/>
        </w:rPr>
        <w:t xml:space="preserve">sprawdzenie kompletności dokumentów </w:t>
      </w:r>
      <w:r w:rsidRPr="00C824BA">
        <w:rPr>
          <w:rFonts w:cs="Verdana"/>
          <w:color w:val="000000"/>
        </w:rPr>
        <w:t>powykonawczych</w:t>
      </w:r>
    </w:p>
    <w:p w:rsidR="00323F63" w:rsidRPr="00C824BA" w:rsidRDefault="00323F63" w:rsidP="00323F63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cs="Verdana"/>
          <w:color w:val="000000"/>
        </w:rPr>
      </w:pPr>
      <w:r w:rsidRPr="00C824BA">
        <w:rPr>
          <w:rFonts w:cs="Symbol"/>
          <w:color w:val="000000"/>
        </w:rPr>
        <w:t xml:space="preserve">· </w:t>
      </w:r>
      <w:r w:rsidRPr="00C824BA">
        <w:rPr>
          <w:rFonts w:cs="Verdana"/>
          <w:color w:val="000000"/>
        </w:rPr>
        <w:t xml:space="preserve">przeszkolenie pracowników Zamawiającego </w:t>
      </w:r>
    </w:p>
    <w:p w:rsidR="004E70FF" w:rsidRPr="00C824BA" w:rsidRDefault="004E70FF" w:rsidP="004E70FF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cs="Verdana"/>
          <w:color w:val="000000"/>
        </w:rPr>
      </w:pPr>
    </w:p>
    <w:p w:rsidR="005A1CE9" w:rsidRPr="00C824BA" w:rsidRDefault="00867D43" w:rsidP="005312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4</w:t>
      </w:r>
      <w:r w:rsidR="005A1CE9" w:rsidRPr="00C824BA">
        <w:rPr>
          <w:rFonts w:cs="Verdana,Bold"/>
          <w:b/>
          <w:bCs/>
          <w:color w:val="000000"/>
        </w:rPr>
        <w:t xml:space="preserve">. </w:t>
      </w:r>
      <w:r w:rsidR="00CA4C0C" w:rsidRPr="00C824BA">
        <w:rPr>
          <w:rFonts w:cs="Verdana,Bold"/>
          <w:b/>
          <w:bCs/>
          <w:color w:val="000000"/>
        </w:rPr>
        <w:t>Dokumentacja powykonawcza</w:t>
      </w:r>
    </w:p>
    <w:p w:rsidR="00CA4C0C" w:rsidRPr="00C824BA" w:rsidRDefault="00CA4C0C" w:rsidP="00CA4C0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CA4C0C" w:rsidRPr="00C824BA" w:rsidRDefault="00CA4C0C" w:rsidP="00CA4C0C">
      <w:pPr>
        <w:tabs>
          <w:tab w:val="left" w:pos="2410"/>
        </w:tabs>
        <w:jc w:val="both"/>
      </w:pPr>
      <w:r w:rsidRPr="00C824BA">
        <w:t>Wykonawca odpowiedzialny jest za prowadzenie na bieżąco ewidencji wszelkich zmian rozwiązań projektowych, materiałów oraz wszelkich odstępstw od technologii wykonania robót. Zmiany te należy rejestrować na rysunkach oraz opisach. Sposób i częstotliwość przekazywania dokumentów powykonawczych ustala inspektor nadzoru.</w:t>
      </w:r>
      <w:r w:rsidR="009F5B93" w:rsidRPr="00C824BA">
        <w:t xml:space="preserve"> Do dokumentacji powykonawczej należy załączyć instrukcje obsługi urządzeń i elementów wentylacyjnych.</w:t>
      </w:r>
    </w:p>
    <w:p w:rsidR="00CA4C0C" w:rsidRPr="00C824BA" w:rsidRDefault="00CA4C0C" w:rsidP="00CA4C0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B702EE" w:rsidP="005312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5</w:t>
      </w:r>
      <w:r w:rsidR="005A1CE9" w:rsidRPr="00C824BA">
        <w:rPr>
          <w:rFonts w:cs="Verdana,Bold"/>
          <w:b/>
          <w:bCs/>
          <w:color w:val="000000"/>
        </w:rPr>
        <w:t>. Odbiór robót budowlanych</w:t>
      </w:r>
    </w:p>
    <w:p w:rsidR="00B702EE" w:rsidRPr="00C824BA" w:rsidRDefault="00B702E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5278DB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Odbiory robót powinny być przeprowadzane komisyjnie</w:t>
      </w:r>
      <w:r w:rsidR="005278DB" w:rsidRPr="00C824BA">
        <w:rPr>
          <w:rFonts w:cs="Verdana"/>
          <w:color w:val="000000"/>
        </w:rPr>
        <w:t>, przez komisję w składzie: przedstawiciel Inwestor, p</w:t>
      </w:r>
      <w:r w:rsidRPr="00C824BA">
        <w:rPr>
          <w:rFonts w:cs="Verdana"/>
          <w:color w:val="000000"/>
        </w:rPr>
        <w:t>rzedstawiciel Wykonawcy</w:t>
      </w:r>
      <w:r w:rsidR="005278DB" w:rsidRPr="00C824BA">
        <w:rPr>
          <w:rFonts w:cs="Verdana"/>
          <w:color w:val="000000"/>
        </w:rPr>
        <w:t xml:space="preserve"> oraz przedstawiciel Nadzoru. </w:t>
      </w:r>
      <w:r w:rsidRPr="00C824BA">
        <w:rPr>
          <w:rFonts w:cs="Verdana"/>
          <w:color w:val="000000"/>
        </w:rPr>
        <w:t>P</w:t>
      </w:r>
      <w:r w:rsidR="005278DB" w:rsidRPr="00C824BA">
        <w:rPr>
          <w:rFonts w:cs="Verdana"/>
          <w:color w:val="000000"/>
        </w:rPr>
        <w:t>odczas odbioru</w:t>
      </w:r>
      <w:r w:rsidRPr="00C824BA">
        <w:rPr>
          <w:rFonts w:cs="Verdana"/>
          <w:color w:val="000000"/>
        </w:rPr>
        <w:t xml:space="preserve"> końcow</w:t>
      </w:r>
      <w:r w:rsidR="005278DB" w:rsidRPr="00C824BA">
        <w:rPr>
          <w:rFonts w:cs="Verdana"/>
          <w:color w:val="000000"/>
        </w:rPr>
        <w:t xml:space="preserve">ego należy </w:t>
      </w:r>
      <w:r w:rsidRPr="00C824BA">
        <w:rPr>
          <w:rFonts w:cs="Verdana"/>
          <w:color w:val="000000"/>
        </w:rPr>
        <w:t>spr</w:t>
      </w:r>
      <w:r w:rsidR="005278DB" w:rsidRPr="00C824BA">
        <w:rPr>
          <w:rFonts w:cs="Verdana"/>
          <w:color w:val="000000"/>
        </w:rPr>
        <w:t>awdzić zgodność stanu wykonanego</w:t>
      </w:r>
      <w:r w:rsidRPr="00C824BA">
        <w:rPr>
          <w:rFonts w:cs="Verdana"/>
          <w:color w:val="000000"/>
        </w:rPr>
        <w:t xml:space="preserve"> z dokumentacją</w:t>
      </w:r>
      <w:r w:rsidR="005278DB" w:rsidRPr="00C824BA">
        <w:rPr>
          <w:rFonts w:cs="Verdana"/>
          <w:color w:val="000000"/>
        </w:rPr>
        <w:t xml:space="preserve"> projektową </w:t>
      </w:r>
      <w:r w:rsidRPr="00C824BA">
        <w:rPr>
          <w:rFonts w:cs="Verdana"/>
          <w:color w:val="000000"/>
        </w:rPr>
        <w:t>po uwzględnieniu udokumentowanych odstępstw oraz wymaganiami odpowiednich</w:t>
      </w:r>
      <w:r w:rsidR="005278DB" w:rsidRPr="00C824BA">
        <w:rPr>
          <w:rFonts w:cs="Verdana"/>
          <w:color w:val="000000"/>
        </w:rPr>
        <w:t xml:space="preserve"> norm, przepisów </w:t>
      </w:r>
      <w:r w:rsidRPr="00C824BA">
        <w:rPr>
          <w:rFonts w:cs="Verdana"/>
          <w:color w:val="000000"/>
        </w:rPr>
        <w:t>lu</w:t>
      </w:r>
      <w:r w:rsidR="005278DB" w:rsidRPr="00C824BA">
        <w:rPr>
          <w:rFonts w:cs="Verdana"/>
          <w:color w:val="000000"/>
        </w:rPr>
        <w:t>b innych warunków technicznych. P</w:t>
      </w:r>
      <w:r w:rsidRPr="00C824BA">
        <w:rPr>
          <w:rFonts w:cs="Verdana"/>
          <w:color w:val="000000"/>
        </w:rPr>
        <w:t>rzy odbiorze urządzeń i instalacji należy przedłożyć protokoły</w:t>
      </w:r>
      <w:r w:rsidR="005278DB" w:rsidRPr="00C824BA">
        <w:rPr>
          <w:rFonts w:cs="Verdana"/>
          <w:color w:val="000000"/>
        </w:rPr>
        <w:t xml:space="preserve"> </w:t>
      </w:r>
      <w:r w:rsidRPr="00C824BA">
        <w:rPr>
          <w:rFonts w:cs="Verdana"/>
          <w:color w:val="000000"/>
        </w:rPr>
        <w:t>pomiar</w:t>
      </w:r>
      <w:r w:rsidR="005278DB" w:rsidRPr="00C824BA">
        <w:rPr>
          <w:rFonts w:cs="Verdana"/>
          <w:color w:val="000000"/>
        </w:rPr>
        <w:t>ów</w:t>
      </w:r>
      <w:r w:rsidRPr="00C824BA">
        <w:rPr>
          <w:rFonts w:cs="Verdana"/>
          <w:color w:val="000000"/>
        </w:rPr>
        <w:t xml:space="preserve"> elektryczn</w:t>
      </w:r>
      <w:r w:rsidR="005278DB" w:rsidRPr="00C824BA">
        <w:rPr>
          <w:rFonts w:cs="Verdana"/>
          <w:color w:val="000000"/>
        </w:rPr>
        <w:t>ych</w:t>
      </w:r>
      <w:r w:rsidRPr="00C824BA">
        <w:rPr>
          <w:rFonts w:cs="Verdana"/>
          <w:color w:val="000000"/>
        </w:rPr>
        <w:t xml:space="preserve">. </w:t>
      </w:r>
    </w:p>
    <w:p w:rsidR="005278DB" w:rsidRPr="00C824BA" w:rsidRDefault="005278DB" w:rsidP="005278DB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53125E" w:rsidP="005312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6</w:t>
      </w:r>
      <w:r w:rsidR="005A1CE9" w:rsidRPr="00C824BA">
        <w:rPr>
          <w:rFonts w:cs="Verdana,Bold"/>
          <w:b/>
          <w:bCs/>
          <w:color w:val="000000"/>
        </w:rPr>
        <w:t>. Rozliczenia robót</w:t>
      </w:r>
    </w:p>
    <w:p w:rsidR="0053125E" w:rsidRPr="00C824BA" w:rsidRDefault="0053125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,Bold"/>
          <w:b/>
          <w:bCs/>
          <w:color w:val="000000"/>
        </w:rPr>
      </w:pPr>
    </w:p>
    <w:p w:rsidR="005A1CE9" w:rsidRPr="00C824BA" w:rsidRDefault="005A1CE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>Podstawą płatności</w:t>
      </w:r>
      <w:r w:rsidR="0053125E" w:rsidRPr="00C824BA">
        <w:rPr>
          <w:rFonts w:cs="Verdana"/>
          <w:color w:val="000000"/>
        </w:rPr>
        <w:t xml:space="preserve"> końcowej </w:t>
      </w:r>
      <w:r w:rsidRPr="00C824BA">
        <w:rPr>
          <w:rFonts w:cs="Verdana"/>
          <w:color w:val="000000"/>
        </w:rPr>
        <w:t xml:space="preserve">jest </w:t>
      </w:r>
      <w:r w:rsidR="0053125E" w:rsidRPr="00C824BA">
        <w:rPr>
          <w:rFonts w:cs="Verdana"/>
          <w:color w:val="000000"/>
        </w:rPr>
        <w:t xml:space="preserve">wartość </w:t>
      </w:r>
      <w:r w:rsidRPr="00C824BA">
        <w:rPr>
          <w:rFonts w:cs="Verdana"/>
          <w:color w:val="000000"/>
        </w:rPr>
        <w:t xml:space="preserve">ofertowa skalkulowana przez Wykonawcę za </w:t>
      </w:r>
      <w:r w:rsidR="0053125E" w:rsidRPr="00C824BA">
        <w:rPr>
          <w:rFonts w:cs="Verdana"/>
          <w:color w:val="000000"/>
        </w:rPr>
        <w:t xml:space="preserve">wykonanie przedmiotu zamówienia w </w:t>
      </w:r>
      <w:r w:rsidRPr="00C824BA">
        <w:rPr>
          <w:rFonts w:cs="Verdana"/>
          <w:color w:val="000000"/>
        </w:rPr>
        <w:t>pełn</w:t>
      </w:r>
      <w:r w:rsidR="0053125E" w:rsidRPr="00C824BA">
        <w:rPr>
          <w:rFonts w:cs="Verdana"/>
          <w:color w:val="000000"/>
        </w:rPr>
        <w:t>ym</w:t>
      </w:r>
      <w:r w:rsidRPr="00C824BA">
        <w:rPr>
          <w:rFonts w:cs="Verdana"/>
          <w:color w:val="000000"/>
        </w:rPr>
        <w:t xml:space="preserve"> zakres</w:t>
      </w:r>
      <w:r w:rsidR="0053125E" w:rsidRPr="00C824BA">
        <w:rPr>
          <w:rFonts w:cs="Verdana"/>
          <w:color w:val="000000"/>
        </w:rPr>
        <w:t xml:space="preserve">ie </w:t>
      </w:r>
      <w:r w:rsidRPr="00C824BA">
        <w:rPr>
          <w:rFonts w:cs="Verdana"/>
          <w:color w:val="000000"/>
        </w:rPr>
        <w:t>dokumentacji. Szczegóły płatności zgodnie z Umową.</w:t>
      </w:r>
    </w:p>
    <w:p w:rsidR="0053125E" w:rsidRPr="00C824BA" w:rsidRDefault="0053125E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</w:p>
    <w:p w:rsidR="005A1CE9" w:rsidRPr="00C824BA" w:rsidRDefault="0053125E" w:rsidP="005312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Verdana,Bold"/>
          <w:b/>
          <w:bCs/>
          <w:color w:val="000000"/>
        </w:rPr>
      </w:pPr>
      <w:r w:rsidRPr="00C824BA">
        <w:rPr>
          <w:rFonts w:cs="Verdana,Bold"/>
          <w:b/>
          <w:bCs/>
          <w:color w:val="000000"/>
        </w:rPr>
        <w:t>7</w:t>
      </w:r>
      <w:r w:rsidR="005A1CE9" w:rsidRPr="00C824BA">
        <w:rPr>
          <w:rFonts w:cs="Verdana,Bold"/>
          <w:b/>
          <w:bCs/>
          <w:color w:val="000000"/>
        </w:rPr>
        <w:t>. Dokumenty odniesienia</w:t>
      </w:r>
    </w:p>
    <w:p w:rsidR="004B3CC9" w:rsidRPr="003862B7" w:rsidRDefault="004B3CC9" w:rsidP="005312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Verdana,Bold"/>
          <w:b/>
          <w:bCs/>
          <w:color w:val="000000"/>
        </w:rPr>
      </w:pPr>
    </w:p>
    <w:p w:rsidR="005A1CE9" w:rsidRPr="003862B7" w:rsidRDefault="004B3CC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3862B7">
        <w:rPr>
          <w:rFonts w:cs="Verdana"/>
          <w:color w:val="000000"/>
        </w:rPr>
        <w:t xml:space="preserve">7.1 </w:t>
      </w:r>
      <w:r w:rsidRPr="003862B7">
        <w:rPr>
          <w:rFonts w:cs="Verdana"/>
          <w:color w:val="000000"/>
        </w:rPr>
        <w:tab/>
      </w:r>
      <w:r w:rsidR="00F9330A" w:rsidRPr="003862B7">
        <w:rPr>
          <w:rFonts w:cs="Verdana"/>
          <w:color w:val="000000"/>
        </w:rPr>
        <w:t>Normy w zakresie instalacji wentylacyjnyc</w:t>
      </w:r>
      <w:r w:rsidR="00D3188F" w:rsidRPr="003862B7">
        <w:rPr>
          <w:rFonts w:cs="Verdana"/>
          <w:color w:val="000000"/>
        </w:rPr>
        <w:t>h, m.in.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60364-7-704:1999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Wymagania dotyczące specjalnych instalacji lub lokalizacji. Instalacje na terenie budowy i rozbiórki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60898:2000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Sprzęt elektroinstalacyjny. Wyłączniki do zabezpieczeń przetężeniowych instalacji domowych i podobnych.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PN-EN 50146:2002 (U)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Wyposażenie do mocowania k</w:t>
      </w:r>
      <w:r w:rsidRPr="003862B7">
        <w:rPr>
          <w:rFonts w:eastAsia="Times New Roman" w:cs="Times New Roman"/>
          <w:color w:val="000000"/>
          <w:lang w:eastAsia="pl-PL"/>
        </w:rPr>
        <w:t>abli w instalacji elektrycznych</w:t>
      </w:r>
    </w:p>
    <w:p w:rsidR="0049678D" w:rsidRPr="003862B7" w:rsidRDefault="0049678D" w:rsidP="003862B7">
      <w:pPr>
        <w:pStyle w:val="Akapitzlist"/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="Times New Roman"/>
          <w:lang w:eastAsia="pl-PL"/>
        </w:rPr>
      </w:pPr>
      <w:r w:rsidRPr="003862B7">
        <w:rPr>
          <w:rFonts w:eastAsia="Times New Roman" w:cs="Times New Roman"/>
          <w:color w:val="000000"/>
          <w:lang w:eastAsia="pl-PL"/>
        </w:rPr>
        <w:t>PN-IEC 60364-1:2000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Zakres, przedmiot i wymagania podstawowe.</w:t>
      </w:r>
    </w:p>
    <w:p w:rsidR="0049678D" w:rsidRPr="003862B7" w:rsidRDefault="0049678D" w:rsidP="003862B7">
      <w:pPr>
        <w:pStyle w:val="Akapitzlist"/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PN-EN 60529:2003</w:t>
      </w:r>
      <w:r w:rsidRPr="003862B7">
        <w:rPr>
          <w:rFonts w:eastAsia="Times New Roman" w:cs="Times New Roman"/>
          <w:color w:val="000000"/>
          <w:lang w:eastAsia="pl-PL"/>
        </w:rPr>
        <w:t xml:space="preserve"> -  </w:t>
      </w:r>
      <w:r w:rsidRPr="0049678D">
        <w:rPr>
          <w:rFonts w:eastAsia="Times New Roman" w:cs="Times New Roman"/>
          <w:color w:val="000000"/>
          <w:lang w:eastAsia="pl-PL"/>
        </w:rPr>
        <w:t>Stopnie ochrony zapewnianej przez obudowy (Kod IP).</w:t>
      </w:r>
    </w:p>
    <w:p w:rsidR="0049678D" w:rsidRPr="003862B7" w:rsidRDefault="0049678D" w:rsidP="003862B7">
      <w:pPr>
        <w:pStyle w:val="Akapitzlist"/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60364-6-61:2000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Sprawdzanie. Sprawdzanie odbiorcze.</w:t>
      </w:r>
    </w:p>
    <w:p w:rsidR="0049678D" w:rsidRPr="003862B7" w:rsidRDefault="0049678D" w:rsidP="003862B7">
      <w:pPr>
        <w:pStyle w:val="Akapitzlist"/>
        <w:numPr>
          <w:ilvl w:val="0"/>
          <w:numId w:val="15"/>
        </w:numPr>
        <w:shd w:val="clear" w:color="auto" w:fill="FFFFFF"/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60364-5-54:1999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Dobór i montaż wyposażenia elektrycznego. Uziemienia i przewody ochronne.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60364-5-56:1999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Dobór i montaż wyposażenia elektrycznego. Instalacje bezpieczeństwa.</w:t>
      </w:r>
    </w:p>
    <w:p w:rsidR="0049678D" w:rsidRPr="003862B7" w:rsidRDefault="0049678D" w:rsidP="003862B7">
      <w:pPr>
        <w:numPr>
          <w:ilvl w:val="0"/>
          <w:numId w:val="15"/>
        </w:numPr>
        <w:spacing w:after="119" w:line="240" w:lineRule="auto"/>
        <w:rPr>
          <w:rFonts w:eastAsia="Times New Roman" w:cs="Times New Roman"/>
          <w:lang w:eastAsia="pl-PL"/>
        </w:rPr>
      </w:pPr>
      <w:r w:rsidRPr="003862B7">
        <w:rPr>
          <w:rFonts w:eastAsia="Times New Roman" w:cs="Times New Roman"/>
          <w:color w:val="000000"/>
          <w:lang w:eastAsia="pl-PL"/>
        </w:rPr>
        <w:lastRenderedPageBreak/>
        <w:t>P</w:t>
      </w:r>
      <w:r w:rsidRPr="0049678D">
        <w:rPr>
          <w:rFonts w:eastAsia="Times New Roman" w:cs="Times New Roman"/>
          <w:color w:val="000000"/>
          <w:lang w:eastAsia="pl-PL"/>
        </w:rPr>
        <w:t>N-IEC 60364-5-559:2003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Dobór i montaż wyposażenia elektrycznego. Inne wyposażenie. Oprawy oświetleniowe i instalacje oświetleniowe.</w:t>
      </w:r>
    </w:p>
    <w:p w:rsidR="0049678D" w:rsidRPr="003862B7" w:rsidRDefault="0049678D" w:rsidP="003862B7">
      <w:pPr>
        <w:numPr>
          <w:ilvl w:val="0"/>
          <w:numId w:val="15"/>
        </w:numPr>
        <w:spacing w:after="119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60364-5-53:2000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Dobór i montaż wyposażenia elektrycznego. Aparatura rozdzielcza i sterownicza.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60364-5-523:2001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Dobór i montaż wyposażenia elektrycznego. Obciążalność prądowa długotrwała przewodów.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60364-5-52:2002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 xml:space="preserve">Instalacje elektryczne w obiektach budowlanych. Dobór i montaż wyposażenia elektrycznego. </w:t>
      </w:r>
      <w:proofErr w:type="spellStart"/>
      <w:r w:rsidRPr="0049678D">
        <w:rPr>
          <w:rFonts w:eastAsia="Times New Roman" w:cs="Times New Roman"/>
          <w:color w:val="000000"/>
          <w:lang w:eastAsia="pl-PL"/>
        </w:rPr>
        <w:t>Oprzewodowanie</w:t>
      </w:r>
      <w:proofErr w:type="spellEnd"/>
      <w:r w:rsidRPr="0049678D">
        <w:rPr>
          <w:rFonts w:eastAsia="Times New Roman" w:cs="Times New Roman"/>
          <w:color w:val="000000"/>
          <w:lang w:eastAsia="pl-PL"/>
        </w:rPr>
        <w:t>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60364-5-51: 2000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Dobór i montaż wyposażenia elektrycznego. Postanowienia ogólne.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60364-4-46:1999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Ochrona dla zapewnienia bezpieczeństwa. Odłączanie izolacyjne i łączenie.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60364-4-41:2000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Ochrona dla zapewnienia bezpieczeństwa. Ochrona przeciwporażeniowa.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60364-4-42:1999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Ochrona dla zapewnienia bezpieczeństwa. Ochrona przed skutkami oddziaływania cieplnego.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PN-IEC 60364-4-43:1999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Ochrona dla zapewnienia bezpieczeństwa. Ochrona przed prądem przetężeniowym.</w:t>
      </w:r>
    </w:p>
    <w:p w:rsidR="0049678D" w:rsidRPr="003862B7" w:rsidRDefault="0049678D" w:rsidP="003862B7">
      <w:pPr>
        <w:numPr>
          <w:ilvl w:val="0"/>
          <w:numId w:val="15"/>
        </w:numPr>
        <w:spacing w:after="119" w:line="240" w:lineRule="auto"/>
        <w:rPr>
          <w:rFonts w:eastAsia="Times New Roman" w:cs="Times New Roman"/>
          <w:lang w:eastAsia="pl-PL"/>
        </w:rPr>
      </w:pPr>
      <w:r w:rsidRPr="003862B7">
        <w:rPr>
          <w:rFonts w:eastAsia="Times New Roman" w:cs="Times New Roman"/>
          <w:color w:val="000000"/>
          <w:lang w:eastAsia="pl-PL"/>
        </w:rPr>
        <w:t>P</w:t>
      </w:r>
      <w:r w:rsidRPr="0049678D">
        <w:rPr>
          <w:rFonts w:eastAsia="Times New Roman" w:cs="Times New Roman"/>
          <w:color w:val="000000"/>
          <w:lang w:eastAsia="pl-PL"/>
        </w:rPr>
        <w:t>N-IEC 60364-4-47:2001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Instalacje elektryczne w obiektach budowlanych. Ochrona dla zapewnienia bezpieczeństwa. Stosowanie środków ochrony dla zapewnienia bezpieczeństwa. Postanowienia ogólne. Środki ochrony przed porażeniem prądem elektrycznym.</w:t>
      </w:r>
    </w:p>
    <w:p w:rsidR="0049678D" w:rsidRPr="003862B7" w:rsidRDefault="0049678D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PN-EN 60664-1:2003 (U)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Koordynacja izolacji urządzeń elektrycznych w układach niskiego napięcia. Część 1: Zasady, wymagania i badania.</w:t>
      </w:r>
    </w:p>
    <w:p w:rsidR="0049678D" w:rsidRPr="003862B7" w:rsidRDefault="003862B7" w:rsidP="003862B7">
      <w:pPr>
        <w:numPr>
          <w:ilvl w:val="0"/>
          <w:numId w:val="15"/>
        </w:numPr>
        <w:spacing w:after="119" w:line="240" w:lineRule="auto"/>
        <w:rPr>
          <w:rFonts w:eastAsia="Times New Roman" w:cs="Times New Roman"/>
          <w:color w:val="000000"/>
          <w:lang w:eastAsia="pl-PL"/>
        </w:rPr>
      </w:pPr>
      <w:r w:rsidRPr="003862B7">
        <w:rPr>
          <w:rFonts w:eastAsia="Times New Roman" w:cs="Times New Roman"/>
          <w:color w:val="000000"/>
          <w:lang w:eastAsia="pl-PL"/>
        </w:rPr>
        <w:t>P</w:t>
      </w:r>
      <w:r w:rsidR="0049678D" w:rsidRPr="0049678D">
        <w:rPr>
          <w:rFonts w:eastAsia="Times New Roman" w:cs="Times New Roman"/>
          <w:color w:val="000000"/>
          <w:lang w:eastAsia="pl-PL"/>
        </w:rPr>
        <w:t>N-EN 60670-1:2005 (U)</w:t>
      </w:r>
      <w:r w:rsidR="0049678D"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="0049678D" w:rsidRPr="0049678D">
        <w:rPr>
          <w:rFonts w:eastAsia="Times New Roman" w:cs="Times New Roman"/>
          <w:color w:val="000000"/>
          <w:lang w:eastAsia="pl-PL"/>
        </w:rPr>
        <w:t>Puszki i obudowy do sprzętu elektroinstalacyjnego do użytku domowego i podobnego. Część 1: Wymagania ogólne.</w:t>
      </w:r>
    </w:p>
    <w:p w:rsidR="0049678D" w:rsidRPr="003862B7" w:rsidRDefault="003862B7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PN-EN 60799:2004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Sprzęt elektroinstalacyjny. Przewody przyłączeniowe i przewody pośredniczące.</w:t>
      </w:r>
    </w:p>
    <w:p w:rsidR="003862B7" w:rsidRPr="003862B7" w:rsidRDefault="003862B7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PN-EN 60898-1:2003 (U)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Sprzęt elektroinstalacyjny. Wyłączniki do zabezpieczeń przetężeniowych instalacji domowych i podobnych. Część 1: Wyłączniki do obwodów prądu przemiennego.</w:t>
      </w:r>
    </w:p>
    <w:p w:rsidR="003862B7" w:rsidRPr="003862B7" w:rsidRDefault="003862B7" w:rsidP="003862B7">
      <w:pPr>
        <w:numPr>
          <w:ilvl w:val="0"/>
          <w:numId w:val="15"/>
        </w:numPr>
        <w:spacing w:after="119" w:line="240" w:lineRule="auto"/>
        <w:rPr>
          <w:rFonts w:eastAsia="Times New Roman" w:cs="Times New Roman"/>
          <w:color w:val="000000"/>
          <w:lang w:eastAsia="pl-PL"/>
        </w:rPr>
      </w:pPr>
      <w:r w:rsidRPr="003862B7">
        <w:rPr>
          <w:rFonts w:eastAsia="Times New Roman" w:cs="Times New Roman"/>
          <w:color w:val="000000"/>
          <w:lang w:eastAsia="pl-PL"/>
        </w:rPr>
        <w:t>P</w:t>
      </w:r>
      <w:r w:rsidRPr="0049678D">
        <w:rPr>
          <w:rFonts w:eastAsia="Times New Roman" w:cs="Times New Roman"/>
          <w:color w:val="000000"/>
          <w:lang w:eastAsia="pl-PL"/>
        </w:rPr>
        <w:t>N-EN 60898-1:2003/A1:2005(U)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Sprzęt elektroinstalacyjny. Wyłączniki do zabezpieczeń przetężeniowych instalacji domowych i podobnych. Część 1: Wyłączniki do obwodów prądu przemiennego (Zmiana A1).</w:t>
      </w:r>
      <w:bookmarkStart w:id="0" w:name="_GoBack"/>
      <w:bookmarkEnd w:id="0"/>
    </w:p>
    <w:p w:rsidR="003862B7" w:rsidRPr="003862B7" w:rsidRDefault="003862B7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PN-EN 61008-1:2005 (U)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Sprzęt elektroinstalacyjny. Wyłączniki różnicowoprądowe bez wbudowanego zabezpieczenia nadprądowego do użytku domowego i podobnego (RCCB). Część 1: Postanowienia ogólne</w:t>
      </w:r>
    </w:p>
    <w:p w:rsidR="003862B7" w:rsidRPr="003862B7" w:rsidRDefault="003862B7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PN-EN 61009-1:2005 (U)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>Sprzęt elektroinstalacyjny. Wyłączniki różnicowoprądowe z wbudowanym zabezpieczeniem nadprądowym do użytku domowego i podobnego (RCBO). Część 1: Postanowienia</w:t>
      </w:r>
      <w:r w:rsidRPr="003862B7">
        <w:rPr>
          <w:rFonts w:eastAsia="Times New Roman" w:cs="Times New Roman"/>
          <w:color w:val="000000"/>
          <w:lang w:eastAsia="pl-PL"/>
        </w:rPr>
        <w:t xml:space="preserve"> ogólne</w:t>
      </w:r>
    </w:p>
    <w:p w:rsidR="0049678D" w:rsidRPr="003862B7" w:rsidRDefault="003862B7" w:rsidP="003862B7">
      <w:pPr>
        <w:numPr>
          <w:ilvl w:val="0"/>
          <w:numId w:val="15"/>
        </w:numPr>
        <w:spacing w:after="0" w:line="240" w:lineRule="auto"/>
        <w:rPr>
          <w:rFonts w:eastAsia="Times New Roman" w:cs="Times New Roman"/>
          <w:lang w:eastAsia="pl-PL"/>
        </w:rPr>
      </w:pPr>
      <w:r w:rsidRPr="0049678D">
        <w:rPr>
          <w:rFonts w:eastAsia="Times New Roman" w:cs="Times New Roman"/>
          <w:color w:val="000000"/>
          <w:lang w:eastAsia="pl-PL"/>
        </w:rPr>
        <w:t>PN-E-04700:1998</w:t>
      </w:r>
      <w:r w:rsidRPr="003862B7">
        <w:rPr>
          <w:rFonts w:eastAsia="Times New Roman" w:cs="Times New Roman"/>
          <w:color w:val="000000"/>
          <w:lang w:eastAsia="pl-PL"/>
        </w:rPr>
        <w:t xml:space="preserve"> - </w:t>
      </w:r>
      <w:r w:rsidRPr="0049678D">
        <w:rPr>
          <w:rFonts w:eastAsia="Times New Roman" w:cs="Times New Roman"/>
          <w:color w:val="000000"/>
          <w:lang w:eastAsia="pl-PL"/>
        </w:rPr>
        <w:t xml:space="preserve">Urządzenia i układy elektryczne w obiektach elektroenergetycznych. Wytyczne przeprowadzania </w:t>
      </w:r>
      <w:proofErr w:type="spellStart"/>
      <w:r w:rsidRPr="0049678D">
        <w:rPr>
          <w:rFonts w:eastAsia="Times New Roman" w:cs="Times New Roman"/>
          <w:color w:val="000000"/>
          <w:lang w:eastAsia="pl-PL"/>
        </w:rPr>
        <w:t>pomontażowych</w:t>
      </w:r>
      <w:proofErr w:type="spellEnd"/>
      <w:r w:rsidRPr="0049678D">
        <w:rPr>
          <w:rFonts w:eastAsia="Times New Roman" w:cs="Times New Roman"/>
          <w:color w:val="000000"/>
          <w:lang w:eastAsia="pl-PL"/>
        </w:rPr>
        <w:t xml:space="preserve"> badań odbiorczych.</w:t>
      </w:r>
    </w:p>
    <w:p w:rsidR="00D3188F" w:rsidRPr="003862B7" w:rsidRDefault="00D3188F" w:rsidP="00D3188F">
      <w:pPr>
        <w:autoSpaceDE w:val="0"/>
        <w:autoSpaceDN w:val="0"/>
        <w:adjustRightInd w:val="0"/>
        <w:spacing w:after="0" w:line="240" w:lineRule="auto"/>
        <w:ind w:left="708" w:hanging="708"/>
        <w:jc w:val="both"/>
        <w:rPr>
          <w:rFonts w:cs="Verdana"/>
          <w:color w:val="000000"/>
        </w:rPr>
      </w:pPr>
    </w:p>
    <w:p w:rsidR="005A1CE9" w:rsidRPr="003862B7" w:rsidRDefault="004B3CC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3862B7">
        <w:rPr>
          <w:rFonts w:cs="Verdana"/>
          <w:color w:val="000000"/>
        </w:rPr>
        <w:t xml:space="preserve">7.2 </w:t>
      </w:r>
      <w:r w:rsidRPr="003862B7">
        <w:rPr>
          <w:rFonts w:cs="Verdana"/>
          <w:color w:val="000000"/>
        </w:rPr>
        <w:tab/>
      </w:r>
      <w:r w:rsidR="005A1CE9" w:rsidRPr="003862B7">
        <w:rPr>
          <w:rFonts w:cs="Verdana"/>
          <w:color w:val="000000"/>
        </w:rPr>
        <w:t>Aprobaty techniczne zastosowanych urządzeń i materiałów.</w:t>
      </w:r>
    </w:p>
    <w:p w:rsidR="005A1CE9" w:rsidRPr="003862B7" w:rsidRDefault="004B3CC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3862B7">
        <w:rPr>
          <w:rFonts w:cs="Verdana"/>
          <w:color w:val="000000"/>
        </w:rPr>
        <w:t xml:space="preserve">7.3 </w:t>
      </w:r>
      <w:r w:rsidRPr="003862B7">
        <w:rPr>
          <w:rFonts w:cs="Verdana"/>
          <w:color w:val="000000"/>
        </w:rPr>
        <w:tab/>
        <w:t>W</w:t>
      </w:r>
      <w:r w:rsidR="005A1CE9" w:rsidRPr="003862B7">
        <w:rPr>
          <w:rFonts w:cs="Verdana"/>
          <w:color w:val="000000"/>
        </w:rPr>
        <w:t xml:space="preserve">arunki Techniczne Wykonania i Odbioru Instalacji grzewczych COBRTI </w:t>
      </w:r>
      <w:proofErr w:type="spellStart"/>
      <w:r w:rsidR="005A1CE9" w:rsidRPr="003862B7">
        <w:rPr>
          <w:rFonts w:cs="Verdana"/>
          <w:color w:val="000000"/>
        </w:rPr>
        <w:t>Instal</w:t>
      </w:r>
      <w:proofErr w:type="spellEnd"/>
      <w:r w:rsidR="005A1CE9" w:rsidRPr="003862B7">
        <w:rPr>
          <w:rFonts w:cs="Verdana"/>
          <w:color w:val="000000"/>
        </w:rPr>
        <w:t>.</w:t>
      </w:r>
    </w:p>
    <w:p w:rsidR="005A1CE9" w:rsidRPr="00C824BA" w:rsidRDefault="004B3CC9" w:rsidP="009771CC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3862B7">
        <w:rPr>
          <w:rFonts w:cs="Verdana"/>
          <w:color w:val="000000"/>
        </w:rPr>
        <w:t xml:space="preserve">7.4 </w:t>
      </w:r>
      <w:r w:rsidRPr="003862B7">
        <w:rPr>
          <w:rFonts w:cs="Verdana"/>
          <w:color w:val="000000"/>
        </w:rPr>
        <w:tab/>
      </w:r>
      <w:r w:rsidR="005A1CE9" w:rsidRPr="003862B7">
        <w:rPr>
          <w:rFonts w:cs="Verdana"/>
          <w:color w:val="000000"/>
        </w:rPr>
        <w:t>Ustawa Prawo Budowlane</w:t>
      </w:r>
      <w:r w:rsidR="005A1CE9" w:rsidRPr="00C824BA">
        <w:rPr>
          <w:rFonts w:cs="Verdana"/>
          <w:color w:val="000000"/>
        </w:rPr>
        <w:t xml:space="preserve"> Dz. U. 2003.207.2016 z późniejszymi zmianami.</w:t>
      </w:r>
    </w:p>
    <w:p w:rsidR="005A1CE9" w:rsidRPr="00C824BA" w:rsidRDefault="004B3CC9" w:rsidP="004B3CC9">
      <w:pPr>
        <w:autoSpaceDE w:val="0"/>
        <w:autoSpaceDN w:val="0"/>
        <w:adjustRightInd w:val="0"/>
        <w:spacing w:after="0" w:line="240" w:lineRule="auto"/>
        <w:ind w:left="708" w:hanging="708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7.5 </w:t>
      </w:r>
      <w:r w:rsidRPr="00C824BA">
        <w:rPr>
          <w:rFonts w:cs="Verdana"/>
          <w:color w:val="000000"/>
        </w:rPr>
        <w:tab/>
        <w:t>R</w:t>
      </w:r>
      <w:r w:rsidR="005A1CE9" w:rsidRPr="00C824BA">
        <w:rPr>
          <w:rFonts w:cs="Verdana"/>
          <w:color w:val="000000"/>
        </w:rPr>
        <w:t>ozporządzenie Ministra Infrastruktury w sprawie warunków technicznych jakim powinny</w:t>
      </w:r>
      <w:r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>odpowiadać budynki i ich usytuowanie DZ. U. Z 2002r. Nr 75 poz. 690 z późniejszymi</w:t>
      </w:r>
      <w:r w:rsidRPr="00C824BA">
        <w:rPr>
          <w:rFonts w:cs="Verdana"/>
          <w:color w:val="000000"/>
        </w:rPr>
        <w:t xml:space="preserve"> </w:t>
      </w:r>
      <w:r w:rsidR="005A1CE9" w:rsidRPr="00C824BA">
        <w:rPr>
          <w:rFonts w:cs="Verdana"/>
          <w:color w:val="000000"/>
        </w:rPr>
        <w:t>zmianami.</w:t>
      </w:r>
    </w:p>
    <w:p w:rsidR="008D0545" w:rsidRPr="00C824BA" w:rsidRDefault="004B3CC9" w:rsidP="004B3CC9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7.6 </w:t>
      </w:r>
      <w:r w:rsidRPr="00C824BA">
        <w:rPr>
          <w:rFonts w:cs="Verdana"/>
          <w:color w:val="000000"/>
        </w:rPr>
        <w:tab/>
      </w:r>
      <w:r w:rsidR="005A1CE9" w:rsidRPr="00C824BA">
        <w:rPr>
          <w:rFonts w:cs="Verdana"/>
          <w:color w:val="000000"/>
        </w:rPr>
        <w:t>Informacje techniczne producentów urządzeń.</w:t>
      </w:r>
    </w:p>
    <w:p w:rsidR="00B13142" w:rsidRPr="00C824BA" w:rsidRDefault="004B3CC9" w:rsidP="004B3CC9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lastRenderedPageBreak/>
        <w:t xml:space="preserve">7.7 </w:t>
      </w:r>
      <w:r w:rsidRPr="00C824BA">
        <w:rPr>
          <w:rFonts w:cs="Verdana"/>
          <w:color w:val="000000"/>
        </w:rPr>
        <w:tab/>
        <w:t>P</w:t>
      </w:r>
      <w:r w:rsidR="00B13142" w:rsidRPr="00C824BA">
        <w:rPr>
          <w:rFonts w:cs="Verdana"/>
          <w:color w:val="000000"/>
        </w:rPr>
        <w:t xml:space="preserve">rawo zamówień publicznych </w:t>
      </w:r>
    </w:p>
    <w:p w:rsidR="004B3CC9" w:rsidRPr="00C824BA" w:rsidRDefault="004B3CC9" w:rsidP="004B3CC9">
      <w:pPr>
        <w:autoSpaceDE w:val="0"/>
        <w:autoSpaceDN w:val="0"/>
        <w:adjustRightInd w:val="0"/>
        <w:spacing w:after="0" w:line="240" w:lineRule="auto"/>
        <w:jc w:val="both"/>
        <w:rPr>
          <w:rFonts w:cs="Verdana"/>
          <w:color w:val="000000"/>
        </w:rPr>
      </w:pPr>
      <w:r w:rsidRPr="00C824BA">
        <w:rPr>
          <w:rFonts w:cs="Verdana"/>
          <w:color w:val="000000"/>
        </w:rPr>
        <w:t xml:space="preserve">7.8 </w:t>
      </w:r>
      <w:r w:rsidRPr="00C824BA">
        <w:rPr>
          <w:rFonts w:cs="Verdana"/>
          <w:color w:val="000000"/>
        </w:rPr>
        <w:tab/>
        <w:t>Ustawa o wyrobach budowlanych</w:t>
      </w:r>
    </w:p>
    <w:p w:rsidR="00B13142" w:rsidRPr="00C824BA" w:rsidRDefault="004B3CC9" w:rsidP="004B3CC9">
      <w:pPr>
        <w:autoSpaceDE w:val="0"/>
        <w:autoSpaceDN w:val="0"/>
        <w:adjustRightInd w:val="0"/>
        <w:spacing w:after="0" w:line="240" w:lineRule="auto"/>
        <w:ind w:left="708" w:hanging="708"/>
        <w:jc w:val="both"/>
      </w:pPr>
      <w:r w:rsidRPr="00C824BA">
        <w:rPr>
          <w:rFonts w:cs="Verdana"/>
          <w:color w:val="000000"/>
        </w:rPr>
        <w:t xml:space="preserve">7.9 </w:t>
      </w:r>
      <w:r w:rsidRPr="00C824BA">
        <w:rPr>
          <w:rFonts w:cs="Verdana"/>
          <w:color w:val="000000"/>
        </w:rPr>
        <w:tab/>
      </w:r>
      <w:r w:rsidR="007E2FDB" w:rsidRPr="00C824BA">
        <w:t>Rozporządzenie</w:t>
      </w:r>
      <w:r w:rsidR="00B13142" w:rsidRPr="00C824BA">
        <w:t xml:space="preserve"> Ministra Infrastruktury z dnia 06.02.2003. w sprawie bezpieczeństwa i higieny pracy podczas wykonywania robót budowlanych  </w:t>
      </w:r>
    </w:p>
    <w:p w:rsidR="00B13142" w:rsidRPr="00C824BA" w:rsidRDefault="004B3CC9" w:rsidP="004B3CC9">
      <w:pPr>
        <w:autoSpaceDE w:val="0"/>
        <w:autoSpaceDN w:val="0"/>
        <w:adjustRightInd w:val="0"/>
        <w:spacing w:after="0" w:line="240" w:lineRule="auto"/>
        <w:ind w:left="708" w:hanging="708"/>
        <w:jc w:val="both"/>
      </w:pPr>
      <w:r w:rsidRPr="00C824BA">
        <w:t xml:space="preserve">7.10 </w:t>
      </w:r>
      <w:r w:rsidRPr="00C824BA">
        <w:tab/>
      </w:r>
      <w:r w:rsidR="00B13142" w:rsidRPr="00C824BA">
        <w:t>Rozporządzenie Ministra Gospodarki z dnia 27.04.2000r w sprawie bezpieczeństwa i higieny pracy przy pracach spawalniczych</w:t>
      </w:r>
    </w:p>
    <w:sectPr w:rsidR="00B13142" w:rsidRPr="00C824B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13CB" w:rsidRDefault="00E513CB" w:rsidP="00080BBE">
      <w:pPr>
        <w:spacing w:after="0" w:line="240" w:lineRule="auto"/>
      </w:pPr>
      <w:r>
        <w:separator/>
      </w:r>
    </w:p>
  </w:endnote>
  <w:endnote w:type="continuationSeparator" w:id="0">
    <w:p w:rsidR="00E513CB" w:rsidRDefault="00E513CB" w:rsidP="00080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,Bold">
    <w:altName w:val="Verdana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altName w:val="Verdana"/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0267819"/>
      <w:docPartObj>
        <w:docPartGallery w:val="Page Numbers (Bottom of Page)"/>
        <w:docPartUnique/>
      </w:docPartObj>
    </w:sdtPr>
    <w:sdtEndPr/>
    <w:sdtContent>
      <w:p w:rsidR="00080BBE" w:rsidRDefault="00080BB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862B7">
          <w:rPr>
            <w:noProof/>
          </w:rPr>
          <w:t>7</w:t>
        </w:r>
        <w:r>
          <w:fldChar w:fldCharType="end"/>
        </w:r>
      </w:p>
    </w:sdtContent>
  </w:sdt>
  <w:p w:rsidR="00080BBE" w:rsidRDefault="00080B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13CB" w:rsidRDefault="00E513CB" w:rsidP="00080BBE">
      <w:pPr>
        <w:spacing w:after="0" w:line="240" w:lineRule="auto"/>
      </w:pPr>
      <w:r>
        <w:separator/>
      </w:r>
    </w:p>
  </w:footnote>
  <w:footnote w:type="continuationSeparator" w:id="0">
    <w:p w:rsidR="00E513CB" w:rsidRDefault="00E513CB" w:rsidP="00080B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851D1"/>
    <w:multiLevelType w:val="multilevel"/>
    <w:tmpl w:val="11AAE4A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5455D0F"/>
    <w:multiLevelType w:val="multilevel"/>
    <w:tmpl w:val="88E65C46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2" w15:restartNumberingAfterBreak="0">
    <w:nsid w:val="0DC3178B"/>
    <w:multiLevelType w:val="multilevel"/>
    <w:tmpl w:val="B6E4F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581487"/>
    <w:multiLevelType w:val="multilevel"/>
    <w:tmpl w:val="5DF60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F91549"/>
    <w:multiLevelType w:val="hybridMultilevel"/>
    <w:tmpl w:val="8ACE7B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2D2781"/>
    <w:multiLevelType w:val="multilevel"/>
    <w:tmpl w:val="23B070FE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6" w15:restartNumberingAfterBreak="0">
    <w:nsid w:val="1AAB4F6A"/>
    <w:multiLevelType w:val="singleLevel"/>
    <w:tmpl w:val="06927AF6"/>
    <w:lvl w:ilvl="0">
      <w:start w:val="1"/>
      <w:numFmt w:val="bullet"/>
      <w:lvlText w:val=""/>
      <w:lvlJc w:val="left"/>
      <w:pPr>
        <w:tabs>
          <w:tab w:val="num" w:pos="757"/>
        </w:tabs>
        <w:ind w:left="340" w:firstLine="57"/>
      </w:pPr>
      <w:rPr>
        <w:rFonts w:ascii="Wingdings" w:hAnsi="Wingdings" w:cs="Times New Roman" w:hint="default"/>
      </w:rPr>
    </w:lvl>
  </w:abstractNum>
  <w:abstractNum w:abstractNumId="7" w15:restartNumberingAfterBreak="0">
    <w:nsid w:val="1FD56427"/>
    <w:multiLevelType w:val="multilevel"/>
    <w:tmpl w:val="170ED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1D715A"/>
    <w:multiLevelType w:val="multilevel"/>
    <w:tmpl w:val="A1E4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5D7612"/>
    <w:multiLevelType w:val="multilevel"/>
    <w:tmpl w:val="AFC25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3C0A11"/>
    <w:multiLevelType w:val="multilevel"/>
    <w:tmpl w:val="C6EA9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D61F32"/>
    <w:multiLevelType w:val="multilevel"/>
    <w:tmpl w:val="E4287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50753B"/>
    <w:multiLevelType w:val="hybridMultilevel"/>
    <w:tmpl w:val="42341D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3E4A16"/>
    <w:multiLevelType w:val="multilevel"/>
    <w:tmpl w:val="F69EB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2714B79"/>
    <w:multiLevelType w:val="multilevel"/>
    <w:tmpl w:val="23C8FD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Verdana,Bold" w:hAnsi="Verdana,Bold" w:cs="Verdana,Bold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ascii="Verdana,Bold" w:hAnsi="Verdana,Bold" w:cs="Verdana,Bold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</w:abstractNum>
  <w:abstractNum w:abstractNumId="15" w15:restartNumberingAfterBreak="0">
    <w:nsid w:val="399A1A7E"/>
    <w:multiLevelType w:val="multilevel"/>
    <w:tmpl w:val="23C8FD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Verdana,Bold" w:hAnsi="Verdana,Bold" w:cs="Verdana,Bold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ascii="Verdana,Bold" w:hAnsi="Verdana,Bold" w:cs="Verdana,Bold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</w:abstractNum>
  <w:abstractNum w:abstractNumId="16" w15:restartNumberingAfterBreak="0">
    <w:nsid w:val="3EFA3F98"/>
    <w:multiLevelType w:val="multilevel"/>
    <w:tmpl w:val="CACC7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2FC0702"/>
    <w:multiLevelType w:val="singleLevel"/>
    <w:tmpl w:val="06927AF6"/>
    <w:lvl w:ilvl="0">
      <w:start w:val="1"/>
      <w:numFmt w:val="bullet"/>
      <w:lvlText w:val=""/>
      <w:lvlJc w:val="left"/>
      <w:pPr>
        <w:tabs>
          <w:tab w:val="num" w:pos="757"/>
        </w:tabs>
        <w:ind w:left="340" w:firstLine="57"/>
      </w:pPr>
      <w:rPr>
        <w:rFonts w:ascii="Wingdings" w:hAnsi="Wingdings" w:cs="Times New Roman" w:hint="default"/>
      </w:rPr>
    </w:lvl>
  </w:abstractNum>
  <w:abstractNum w:abstractNumId="18" w15:restartNumberingAfterBreak="0">
    <w:nsid w:val="4AAB4E43"/>
    <w:multiLevelType w:val="multilevel"/>
    <w:tmpl w:val="23C8FD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Verdana,Bold" w:hAnsi="Verdana,Bold" w:cs="Verdana,Bold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ascii="Verdana,Bold" w:hAnsi="Verdana,Bold" w:cs="Verdana,Bold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</w:abstractNum>
  <w:abstractNum w:abstractNumId="19" w15:restartNumberingAfterBreak="0">
    <w:nsid w:val="4B997E79"/>
    <w:multiLevelType w:val="multilevel"/>
    <w:tmpl w:val="8E387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333163F"/>
    <w:multiLevelType w:val="singleLevel"/>
    <w:tmpl w:val="F6F601BC"/>
    <w:lvl w:ilvl="0">
      <w:start w:val="1"/>
      <w:numFmt w:val="decimal"/>
      <w:lvlText w:val="%1)."/>
      <w:lvlJc w:val="left"/>
      <w:pPr>
        <w:tabs>
          <w:tab w:val="num" w:pos="870"/>
        </w:tabs>
        <w:ind w:firstLine="510"/>
      </w:pPr>
      <w:rPr>
        <w:rFonts w:ascii="Arial Narrow" w:hAnsi="Arial Narrow" w:cs="Times New Roman" w:hint="default"/>
        <w:b/>
        <w:i w:val="0"/>
        <w:sz w:val="20"/>
        <w:szCs w:val="20"/>
      </w:rPr>
    </w:lvl>
  </w:abstractNum>
  <w:abstractNum w:abstractNumId="21" w15:restartNumberingAfterBreak="0">
    <w:nsid w:val="6CEA20DA"/>
    <w:multiLevelType w:val="multilevel"/>
    <w:tmpl w:val="E4620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EFF7336"/>
    <w:multiLevelType w:val="multilevel"/>
    <w:tmpl w:val="4738A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C05E90"/>
    <w:multiLevelType w:val="multilevel"/>
    <w:tmpl w:val="26B2CB4E"/>
    <w:lvl w:ilvl="0">
      <w:start w:val="1"/>
      <w:numFmt w:val="bullet"/>
      <w:lvlText w:val=""/>
      <w:lvlJc w:val="left"/>
      <w:pPr>
        <w:tabs>
          <w:tab w:val="num" w:pos="360"/>
        </w:tabs>
      </w:pPr>
      <w:rPr>
        <w:rFonts w:ascii="Wingdings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24" w15:restartNumberingAfterBreak="0">
    <w:nsid w:val="74244812"/>
    <w:multiLevelType w:val="multilevel"/>
    <w:tmpl w:val="B1C696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80" w:hanging="720"/>
      </w:pPr>
      <w:rPr>
        <w:rFonts w:ascii="Verdana,Bold" w:hAnsi="Verdana,Bold" w:cs="Verdana,Bold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Theme="minorHAnsi" w:hAnsiTheme="minorHAnsi" w:cs="Verdana,Bold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Verdana,Bold" w:hAnsi="Verdana,Bold" w:cs="Verdana,Bold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Verdana,Bold" w:hAnsi="Verdana,Bold" w:cs="Verdana,Bold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ascii="Verdana,Bold" w:hAnsi="Verdana,Bold" w:cs="Verdana,Bold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ascii="Verdana,Bold" w:hAnsi="Verdana,Bold" w:cs="Verdana,Bold" w:hint="default"/>
        <w:color w:val="000000"/>
      </w:rPr>
    </w:lvl>
  </w:abstractNum>
  <w:abstractNum w:abstractNumId="25" w15:restartNumberingAfterBreak="0">
    <w:nsid w:val="77332741"/>
    <w:multiLevelType w:val="singleLevel"/>
    <w:tmpl w:val="1BE2F566"/>
    <w:lvl w:ilvl="0">
      <w:start w:val="10"/>
      <w:numFmt w:val="decimal"/>
      <w:lvlText w:val="2.%1."/>
      <w:lvlJc w:val="left"/>
      <w:pPr>
        <w:tabs>
          <w:tab w:val="num" w:pos="720"/>
        </w:tabs>
      </w:pPr>
      <w:rPr>
        <w:rFonts w:ascii="Arial" w:hAnsi="Arial" w:cs="Arial" w:hint="default"/>
        <w:b/>
        <w:i w:val="0"/>
        <w:sz w:val="22"/>
        <w:szCs w:val="22"/>
      </w:rPr>
    </w:lvl>
  </w:abstractNum>
  <w:num w:numId="1">
    <w:abstractNumId w:val="24"/>
  </w:num>
  <w:num w:numId="2">
    <w:abstractNumId w:val="23"/>
  </w:num>
  <w:num w:numId="3">
    <w:abstractNumId w:val="14"/>
  </w:num>
  <w:num w:numId="4">
    <w:abstractNumId w:val="12"/>
  </w:num>
  <w:num w:numId="5">
    <w:abstractNumId w:val="4"/>
  </w:num>
  <w:num w:numId="6">
    <w:abstractNumId w:val="18"/>
  </w:num>
  <w:num w:numId="7">
    <w:abstractNumId w:val="15"/>
  </w:num>
  <w:num w:numId="8">
    <w:abstractNumId w:val="1"/>
  </w:num>
  <w:num w:numId="9">
    <w:abstractNumId w:val="0"/>
  </w:num>
  <w:num w:numId="10">
    <w:abstractNumId w:val="5"/>
  </w:num>
  <w:num w:numId="11">
    <w:abstractNumId w:val="20"/>
  </w:num>
  <w:num w:numId="12">
    <w:abstractNumId w:val="25"/>
  </w:num>
  <w:num w:numId="13">
    <w:abstractNumId w:val="17"/>
  </w:num>
  <w:num w:numId="14">
    <w:abstractNumId w:val="6"/>
  </w:num>
  <w:num w:numId="15">
    <w:abstractNumId w:val="21"/>
  </w:num>
  <w:num w:numId="16">
    <w:abstractNumId w:val="9"/>
  </w:num>
  <w:num w:numId="17">
    <w:abstractNumId w:val="16"/>
  </w:num>
  <w:num w:numId="18">
    <w:abstractNumId w:val="13"/>
  </w:num>
  <w:num w:numId="19">
    <w:abstractNumId w:val="11"/>
  </w:num>
  <w:num w:numId="20">
    <w:abstractNumId w:val="3"/>
  </w:num>
  <w:num w:numId="21">
    <w:abstractNumId w:val="19"/>
  </w:num>
  <w:num w:numId="22">
    <w:abstractNumId w:val="22"/>
  </w:num>
  <w:num w:numId="23">
    <w:abstractNumId w:val="7"/>
  </w:num>
  <w:num w:numId="24">
    <w:abstractNumId w:val="10"/>
  </w:num>
  <w:num w:numId="25">
    <w:abstractNumId w:val="2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CE9"/>
    <w:rsid w:val="00025A44"/>
    <w:rsid w:val="000331DB"/>
    <w:rsid w:val="00046C6A"/>
    <w:rsid w:val="00075FC2"/>
    <w:rsid w:val="00080BBE"/>
    <w:rsid w:val="000D2303"/>
    <w:rsid w:val="0012379F"/>
    <w:rsid w:val="00144004"/>
    <w:rsid w:val="00181276"/>
    <w:rsid w:val="001C6639"/>
    <w:rsid w:val="001C6876"/>
    <w:rsid w:val="001D3DC5"/>
    <w:rsid w:val="001E7B77"/>
    <w:rsid w:val="0020472A"/>
    <w:rsid w:val="00223DA6"/>
    <w:rsid w:val="00245346"/>
    <w:rsid w:val="00247CA4"/>
    <w:rsid w:val="002609CC"/>
    <w:rsid w:val="0031318E"/>
    <w:rsid w:val="00315A18"/>
    <w:rsid w:val="00323F63"/>
    <w:rsid w:val="003659FA"/>
    <w:rsid w:val="003862B7"/>
    <w:rsid w:val="003A41EF"/>
    <w:rsid w:val="00410528"/>
    <w:rsid w:val="0049678D"/>
    <w:rsid w:val="004B2E21"/>
    <w:rsid w:val="004B3CC9"/>
    <w:rsid w:val="004D6CD5"/>
    <w:rsid w:val="004E1FB1"/>
    <w:rsid w:val="004E70FF"/>
    <w:rsid w:val="005278DB"/>
    <w:rsid w:val="0053080F"/>
    <w:rsid w:val="0053125E"/>
    <w:rsid w:val="00557F41"/>
    <w:rsid w:val="005A1CE9"/>
    <w:rsid w:val="005A533A"/>
    <w:rsid w:val="006078AF"/>
    <w:rsid w:val="00615B26"/>
    <w:rsid w:val="00640A2B"/>
    <w:rsid w:val="00647CF8"/>
    <w:rsid w:val="00677AC3"/>
    <w:rsid w:val="0074689C"/>
    <w:rsid w:val="00794401"/>
    <w:rsid w:val="007A3E61"/>
    <w:rsid w:val="007D1AF0"/>
    <w:rsid w:val="007E2FDB"/>
    <w:rsid w:val="00867D43"/>
    <w:rsid w:val="008912DE"/>
    <w:rsid w:val="008C6522"/>
    <w:rsid w:val="008D0545"/>
    <w:rsid w:val="009771CC"/>
    <w:rsid w:val="00984607"/>
    <w:rsid w:val="009A363B"/>
    <w:rsid w:val="009F096A"/>
    <w:rsid w:val="009F5B93"/>
    <w:rsid w:val="00A11934"/>
    <w:rsid w:val="00A551CF"/>
    <w:rsid w:val="00A6361B"/>
    <w:rsid w:val="00A73769"/>
    <w:rsid w:val="00AC5FD9"/>
    <w:rsid w:val="00AD3F25"/>
    <w:rsid w:val="00AD3F26"/>
    <w:rsid w:val="00AF7A62"/>
    <w:rsid w:val="00B02C69"/>
    <w:rsid w:val="00B13142"/>
    <w:rsid w:val="00B24D20"/>
    <w:rsid w:val="00B63250"/>
    <w:rsid w:val="00B702EE"/>
    <w:rsid w:val="00BB07E0"/>
    <w:rsid w:val="00BC47F4"/>
    <w:rsid w:val="00BC5096"/>
    <w:rsid w:val="00BE41C2"/>
    <w:rsid w:val="00BE5434"/>
    <w:rsid w:val="00C05F4C"/>
    <w:rsid w:val="00C134D2"/>
    <w:rsid w:val="00C62B80"/>
    <w:rsid w:val="00C824BA"/>
    <w:rsid w:val="00CA4C0C"/>
    <w:rsid w:val="00CB4AC7"/>
    <w:rsid w:val="00CC3F45"/>
    <w:rsid w:val="00CD2646"/>
    <w:rsid w:val="00CD6FBC"/>
    <w:rsid w:val="00D03D98"/>
    <w:rsid w:val="00D3188F"/>
    <w:rsid w:val="00D431BE"/>
    <w:rsid w:val="00D45ACC"/>
    <w:rsid w:val="00D641FB"/>
    <w:rsid w:val="00E513CB"/>
    <w:rsid w:val="00E5766E"/>
    <w:rsid w:val="00EF236D"/>
    <w:rsid w:val="00F52FEE"/>
    <w:rsid w:val="00F5427D"/>
    <w:rsid w:val="00F545F4"/>
    <w:rsid w:val="00F62809"/>
    <w:rsid w:val="00F737F5"/>
    <w:rsid w:val="00F9330A"/>
    <w:rsid w:val="00FD16B8"/>
    <w:rsid w:val="00FE22E8"/>
    <w:rsid w:val="00FF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E203C"/>
  <w15:chartTrackingRefBased/>
  <w15:docId w15:val="{8EE075D9-A5A6-4E49-B874-60665B608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025A44"/>
    <w:pPr>
      <w:keepNext/>
      <w:spacing w:before="100" w:beforeAutospacing="1" w:after="62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1CE9"/>
    <w:pPr>
      <w:ind w:left="720"/>
      <w:contextualSpacing/>
    </w:pPr>
  </w:style>
  <w:style w:type="paragraph" w:styleId="Nagwek">
    <w:name w:val="header"/>
    <w:basedOn w:val="Normalny"/>
    <w:link w:val="NagwekZnak"/>
    <w:rsid w:val="00075FC2"/>
    <w:pPr>
      <w:tabs>
        <w:tab w:val="center" w:pos="4536"/>
        <w:tab w:val="right" w:pos="9072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075FC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8C6522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8C652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8C652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025A4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80B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0BBE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080B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0B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0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6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9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3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7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1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5F1E9-D8F3-4D1A-9BC6-C715C2530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</Pages>
  <Words>2652</Words>
  <Characters>15913</Characters>
  <Application>Microsoft Office Word</Application>
  <DocSecurity>0</DocSecurity>
  <Lines>132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Gross</dc:creator>
  <cp:keywords/>
  <dc:description/>
  <cp:lastModifiedBy>Kinga</cp:lastModifiedBy>
  <cp:revision>19</cp:revision>
  <cp:lastPrinted>2016-12-28T12:01:00Z</cp:lastPrinted>
  <dcterms:created xsi:type="dcterms:W3CDTF">2017-01-05T06:35:00Z</dcterms:created>
  <dcterms:modified xsi:type="dcterms:W3CDTF">2017-01-05T07:29:00Z</dcterms:modified>
</cp:coreProperties>
</file>