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CE9" w:rsidRPr="00C824BA" w:rsidRDefault="005A1CE9" w:rsidP="005A1CE9">
      <w:pPr>
        <w:autoSpaceDE w:val="0"/>
        <w:autoSpaceDN w:val="0"/>
        <w:adjustRightInd w:val="0"/>
        <w:spacing w:after="0" w:line="240" w:lineRule="auto"/>
        <w:jc w:val="center"/>
        <w:rPr>
          <w:rFonts w:cs="Verdana"/>
          <w:color w:val="000000"/>
          <w:sz w:val="32"/>
          <w:szCs w:val="32"/>
        </w:rPr>
      </w:pPr>
      <w:r w:rsidRPr="00C824BA">
        <w:rPr>
          <w:rFonts w:cs="Verdana"/>
          <w:color w:val="000000"/>
          <w:sz w:val="32"/>
          <w:szCs w:val="32"/>
        </w:rPr>
        <w:t xml:space="preserve">Specyfikacja Techniczna Wykonania i Odbioru Robót Budowlanych – instalacje sanitarne </w:t>
      </w:r>
    </w:p>
    <w:p w:rsidR="005A1CE9" w:rsidRPr="00C824BA" w:rsidRDefault="005A1CE9" w:rsidP="005A1CE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5A1CE9" w:rsidRPr="00C824BA" w:rsidRDefault="00223DA6" w:rsidP="00C824BA">
      <w:pPr>
        <w:autoSpaceDE w:val="0"/>
        <w:autoSpaceDN w:val="0"/>
        <w:adjustRightInd w:val="0"/>
        <w:spacing w:after="0" w:line="240" w:lineRule="auto"/>
        <w:jc w:val="center"/>
        <w:rPr>
          <w:rFonts w:cs="Verdana"/>
          <w:color w:val="0D0D0D"/>
          <w:sz w:val="24"/>
          <w:szCs w:val="24"/>
        </w:rPr>
      </w:pPr>
      <w:r w:rsidRPr="00C824BA">
        <w:rPr>
          <w:rFonts w:cs="Verdana"/>
          <w:color w:val="0D0D0D"/>
          <w:sz w:val="24"/>
          <w:szCs w:val="24"/>
        </w:rPr>
        <w:t>Muzeum Narodowe w Poznaniu, Aleje Marcinkowskiego 9</w:t>
      </w:r>
      <w:r w:rsidR="005A1CE9" w:rsidRPr="00C824BA">
        <w:rPr>
          <w:rFonts w:cs="Verdana"/>
          <w:color w:val="0D0D0D"/>
          <w:sz w:val="24"/>
          <w:szCs w:val="24"/>
        </w:rPr>
        <w:t xml:space="preserve">, </w:t>
      </w:r>
      <w:r w:rsidRPr="00C824BA">
        <w:rPr>
          <w:rFonts w:cs="Verdana"/>
          <w:color w:val="0D0D0D"/>
          <w:sz w:val="24"/>
          <w:szCs w:val="24"/>
        </w:rPr>
        <w:t xml:space="preserve">61-745 </w:t>
      </w:r>
      <w:r w:rsidR="005A1CE9" w:rsidRPr="00C824BA">
        <w:rPr>
          <w:rFonts w:cs="Verdana"/>
          <w:color w:val="0D0D0D"/>
          <w:sz w:val="24"/>
          <w:szCs w:val="24"/>
        </w:rPr>
        <w:t>Poznań</w:t>
      </w:r>
    </w:p>
    <w:p w:rsidR="005A1CE9" w:rsidRPr="00C824BA" w:rsidRDefault="005A1CE9" w:rsidP="005A1CE9">
      <w:pPr>
        <w:autoSpaceDE w:val="0"/>
        <w:autoSpaceDN w:val="0"/>
        <w:adjustRightInd w:val="0"/>
        <w:spacing w:after="0" w:line="240" w:lineRule="auto"/>
        <w:rPr>
          <w:rFonts w:cs="Verdana,Bold"/>
          <w:b/>
          <w:bCs/>
          <w:color w:val="000000"/>
          <w:sz w:val="20"/>
          <w:szCs w:val="20"/>
        </w:rPr>
      </w:pPr>
    </w:p>
    <w:p w:rsidR="005A1CE9" w:rsidRPr="00C824BA" w:rsidRDefault="005A1CE9" w:rsidP="009771C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Określenie przedmiotu zamówienia</w:t>
      </w:r>
    </w:p>
    <w:p w:rsidR="005A1CE9" w:rsidRPr="00C824BA" w:rsidRDefault="005A1CE9" w:rsidP="009771CC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1.1. Rodzaj i nazwa Zamówienia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Montaż instalacji </w:t>
      </w:r>
      <w:r w:rsidR="00E5766E" w:rsidRPr="00C824BA">
        <w:rPr>
          <w:rFonts w:cs="Verdana"/>
          <w:color w:val="000000"/>
        </w:rPr>
        <w:t>wentylacji</w:t>
      </w:r>
      <w:r w:rsidRPr="00C824BA">
        <w:rPr>
          <w:rFonts w:cs="Verdana"/>
          <w:color w:val="000000"/>
        </w:rPr>
        <w:t xml:space="preserve"> w budynku </w:t>
      </w:r>
      <w:r w:rsidR="0074689C" w:rsidRPr="00C824BA">
        <w:rPr>
          <w:rFonts w:cs="Verdana"/>
          <w:color w:val="000000"/>
        </w:rPr>
        <w:t xml:space="preserve">Muzeum Narodowego </w:t>
      </w:r>
      <w:r w:rsidRPr="00C824BA">
        <w:rPr>
          <w:rFonts w:cs="Verdana"/>
          <w:color w:val="000000"/>
        </w:rPr>
        <w:t>w</w:t>
      </w:r>
      <w:r w:rsidR="009771CC" w:rsidRPr="00C824BA">
        <w:rPr>
          <w:rFonts w:cs="Verdana"/>
          <w:color w:val="000000"/>
        </w:rPr>
        <w:t xml:space="preserve"> </w:t>
      </w:r>
      <w:r w:rsidR="0074689C" w:rsidRPr="00C824BA">
        <w:rPr>
          <w:rFonts w:cs="Verdana"/>
          <w:color w:val="000000"/>
        </w:rPr>
        <w:t xml:space="preserve">Poznaniu przy alejach Marcinkowskiego 9 </w:t>
      </w:r>
      <w:r w:rsidRPr="00C824BA">
        <w:rPr>
          <w:rFonts w:cs="Verdana"/>
          <w:color w:val="000000"/>
        </w:rPr>
        <w:t xml:space="preserve">w Poznaniu. Montaż obejmuje instalację </w:t>
      </w:r>
      <w:r w:rsidR="0074689C" w:rsidRPr="00C824BA">
        <w:rPr>
          <w:rFonts w:cs="Verdana"/>
          <w:color w:val="000000"/>
        </w:rPr>
        <w:t>wentylacyjną wraz z montażem klap przeciwpożarowych oraz zabezpieczeniem przeciwpożarowym przejść przez przegrody w projektowanym pomieszczeniu magazynu zbiorów wrażliwych</w:t>
      </w:r>
      <w:r w:rsidR="009771CC" w:rsidRPr="00C824BA">
        <w:rPr>
          <w:rFonts w:cs="Verdana"/>
          <w:color w:val="000000"/>
        </w:rPr>
        <w:t xml:space="preserve">. </w:t>
      </w:r>
      <w:r w:rsidRPr="00C824BA">
        <w:rPr>
          <w:rFonts w:cs="Verdana"/>
          <w:color w:val="000000"/>
        </w:rPr>
        <w:t xml:space="preserve">Zamawiający: </w:t>
      </w:r>
      <w:r w:rsidR="0074689C" w:rsidRPr="00C824BA">
        <w:rPr>
          <w:rFonts w:cs="Verdana"/>
          <w:color w:val="000000"/>
        </w:rPr>
        <w:t>Muzeum Narodowe w Poznaniu.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1.2. Przedmiot i zakres robót objętych Specyfikacją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Niniejsza Specyfikac</w:t>
      </w:r>
      <w:r w:rsidR="00FE22E8" w:rsidRPr="00C824BA">
        <w:rPr>
          <w:rFonts w:cs="Verdana"/>
          <w:color w:val="000000"/>
        </w:rPr>
        <w:t>ja Techniczna zawiera informacje</w:t>
      </w:r>
      <w:r w:rsidRPr="00C824BA">
        <w:rPr>
          <w:rFonts w:cs="Verdana"/>
          <w:color w:val="000000"/>
        </w:rPr>
        <w:t xml:space="preserve"> oraz wymagania techniczne dotyczące wykonania i odbioru instalacji </w:t>
      </w:r>
      <w:r w:rsidR="0074689C" w:rsidRPr="00C824BA">
        <w:rPr>
          <w:rFonts w:cs="Verdana"/>
          <w:color w:val="000000"/>
        </w:rPr>
        <w:t>wentylacji wraz z montażem klap przeciwpożarowych oraz zabezpieczeniem przeciwpożarowym przejść przez przegrody w projektowanym pomieszczeniu magazynu zbiorów wrażliwych w budynku Muzeum Narodowego w Poznaniu przy alejach Marcinkowskiego 9 w Poznaniu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Zakres robót objętych Specyfikacją Techniczną: dostawa </w:t>
      </w:r>
      <w:r w:rsidR="0074689C" w:rsidRPr="00C824BA">
        <w:rPr>
          <w:rFonts w:cs="Verdana"/>
          <w:color w:val="000000"/>
        </w:rPr>
        <w:t xml:space="preserve">klap przeciwpożarowych, </w:t>
      </w:r>
      <w:r w:rsidRPr="00C824BA">
        <w:rPr>
          <w:rFonts w:cs="Verdana"/>
          <w:color w:val="000000"/>
        </w:rPr>
        <w:t>urządzeń</w:t>
      </w:r>
      <w:r w:rsidR="009771CC" w:rsidRPr="00C824BA">
        <w:rPr>
          <w:rFonts w:cs="Verdana"/>
          <w:color w:val="000000"/>
        </w:rPr>
        <w:t xml:space="preserve"> </w:t>
      </w:r>
      <w:r w:rsidR="0074689C" w:rsidRPr="00C824BA">
        <w:rPr>
          <w:rFonts w:cs="Verdana"/>
          <w:color w:val="000000"/>
        </w:rPr>
        <w:t>wentylacyjny</w:t>
      </w:r>
      <w:r w:rsidRPr="00C824BA">
        <w:rPr>
          <w:rFonts w:cs="Verdana"/>
          <w:color w:val="000000"/>
        </w:rPr>
        <w:t>ch</w:t>
      </w:r>
      <w:r w:rsidR="00FE22E8" w:rsidRPr="00C824BA">
        <w:rPr>
          <w:rFonts w:cs="Verdana"/>
          <w:color w:val="000000"/>
        </w:rPr>
        <w:t xml:space="preserve"> wraz z montażem</w:t>
      </w:r>
      <w:r w:rsidR="0074689C" w:rsidRPr="00C824BA">
        <w:rPr>
          <w:rFonts w:cs="Verdana"/>
          <w:color w:val="000000"/>
        </w:rPr>
        <w:t>, montaż instalacji wentylacji, zabezpieczenie przeciwpożarowe przejść instalacji przez przegrody budowlane</w:t>
      </w:r>
      <w:r w:rsidRPr="00C824BA">
        <w:rPr>
          <w:rFonts w:cs="Verdana"/>
          <w:color w:val="000000"/>
        </w:rPr>
        <w:t>.</w:t>
      </w:r>
    </w:p>
    <w:p w:rsidR="009771CC" w:rsidRPr="00C824BA" w:rsidRDefault="009771CC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9771CC" w:rsidRPr="00C824BA" w:rsidRDefault="009771CC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1.3. Informacja o terenie budowy</w:t>
      </w:r>
    </w:p>
    <w:p w:rsidR="009771CC" w:rsidRPr="00C824BA" w:rsidRDefault="009771CC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Prace odbywać się będą w istniejącym budynku przy </w:t>
      </w:r>
      <w:r w:rsidR="0074689C" w:rsidRPr="00C824BA">
        <w:rPr>
          <w:rFonts w:cs="Verdana"/>
          <w:color w:val="000000"/>
        </w:rPr>
        <w:t>Alejach Marcinkowskiego 9</w:t>
      </w:r>
      <w:r w:rsidRPr="00C824BA">
        <w:rPr>
          <w:rFonts w:cs="Verdana"/>
          <w:color w:val="000000"/>
        </w:rPr>
        <w:t xml:space="preserve"> w Poznaniu. Budynek ten objęty jest ochroną konserwatorską.</w:t>
      </w:r>
      <w:r w:rsidR="00FE22E8" w:rsidRPr="00C824BA">
        <w:rPr>
          <w:rFonts w:cs="Verdana"/>
          <w:color w:val="000000"/>
        </w:rPr>
        <w:t xml:space="preserve"> Na czas wykonania prac,</w:t>
      </w:r>
      <w:r w:rsidRPr="00C824BA">
        <w:rPr>
          <w:rFonts w:cs="Verdana"/>
          <w:color w:val="000000"/>
        </w:rPr>
        <w:t xml:space="preserve"> Inwestor </w:t>
      </w:r>
      <w:r w:rsidR="00FE22E8" w:rsidRPr="00C824BA">
        <w:rPr>
          <w:rFonts w:cs="Verdana"/>
          <w:color w:val="000000"/>
        </w:rPr>
        <w:t>udostępni</w:t>
      </w:r>
      <w:r w:rsidRPr="00C824BA">
        <w:rPr>
          <w:rFonts w:cs="Verdana"/>
          <w:color w:val="000000"/>
        </w:rPr>
        <w:t xml:space="preserve"> wykonawcy robót plac budowy oraz wyznacz</w:t>
      </w:r>
      <w:r w:rsidR="00FE22E8" w:rsidRPr="00C824BA">
        <w:rPr>
          <w:rFonts w:cs="Verdana"/>
          <w:color w:val="000000"/>
        </w:rPr>
        <w:t>y</w:t>
      </w:r>
      <w:r w:rsidRPr="00C824BA">
        <w:rPr>
          <w:rFonts w:cs="Verdana"/>
          <w:color w:val="000000"/>
        </w:rPr>
        <w:t xml:space="preserve"> miejsce na składowanie materiałów. Prace odbywać się będą w czynnym obiekcie – większość prac należy wykonać po</w:t>
      </w:r>
      <w:r w:rsidR="00FE22E8" w:rsidRPr="00C824BA">
        <w:rPr>
          <w:rFonts w:cs="Verdana"/>
          <w:color w:val="000000"/>
        </w:rPr>
        <w:t>za</w:t>
      </w:r>
      <w:r w:rsidRPr="00C824BA">
        <w:rPr>
          <w:rFonts w:cs="Verdana"/>
          <w:color w:val="000000"/>
        </w:rPr>
        <w:t xml:space="preserve"> godzinami urzędowania sądu lub po uzgodnieniu z Inwestorem.</w:t>
      </w:r>
    </w:p>
    <w:p w:rsidR="009771CC" w:rsidRPr="00C824BA" w:rsidRDefault="009771CC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</w:t>
      </w:r>
      <w:r w:rsidR="009771CC" w:rsidRPr="00C824BA">
        <w:rPr>
          <w:rFonts w:cs="Verdana,Bold"/>
          <w:b/>
          <w:bCs/>
          <w:color w:val="000000"/>
        </w:rPr>
        <w:t>4</w:t>
      </w:r>
      <w:r w:rsidRPr="00C824BA">
        <w:rPr>
          <w:rFonts w:cs="Verdana,Bold"/>
          <w:b/>
          <w:bCs/>
          <w:color w:val="000000"/>
        </w:rPr>
        <w:t>. Wyszczególnienie prac towarzyszących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Do prac towarzyszących zalicza się prace związane z wykonaniem: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- instalacji elektrycznej,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- roboty ogólnobudowlane/wykończeniowe,</w:t>
      </w:r>
    </w:p>
    <w:p w:rsidR="00AF7A62" w:rsidRPr="00C824BA" w:rsidRDefault="00AF7A6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- próby rozruchy i regulacje instalacji sanitarnych</w:t>
      </w:r>
      <w:r w:rsidR="00FE22E8" w:rsidRPr="00C824BA">
        <w:rPr>
          <w:rFonts w:cs="Verdana"/>
          <w:color w:val="000000"/>
        </w:rPr>
        <w:t>.</w:t>
      </w:r>
    </w:p>
    <w:p w:rsidR="008C6522" w:rsidRPr="00C824BA" w:rsidRDefault="008C652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8C6522" w:rsidRPr="00C824BA" w:rsidRDefault="008C6522" w:rsidP="008C6522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1.5. Zakres stosowania specyfikacji technicznej</w:t>
      </w:r>
    </w:p>
    <w:p w:rsidR="008C6522" w:rsidRPr="00C824BA" w:rsidRDefault="008C652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Specyfikacja techniczna ST stosowana jest jako dokument przetargowy i </w:t>
      </w:r>
      <w:r w:rsidR="00245346" w:rsidRPr="00C824BA">
        <w:rPr>
          <w:rFonts w:cs="Verdana"/>
          <w:color w:val="000000"/>
        </w:rPr>
        <w:t>kontraktowy</w:t>
      </w:r>
      <w:r w:rsidRPr="00C824BA">
        <w:rPr>
          <w:rFonts w:cs="Verdana"/>
          <w:color w:val="000000"/>
        </w:rPr>
        <w:t xml:space="preserve"> przy zlecaniu i realizacji robót wymienionych w pkt. 1.2</w:t>
      </w:r>
    </w:p>
    <w:p w:rsidR="00AF7A62" w:rsidRPr="00C824BA" w:rsidRDefault="00AF7A6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5A1CE9" w:rsidRPr="00C824BA" w:rsidRDefault="008C652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1.6</w:t>
      </w:r>
      <w:r w:rsidR="005A1CE9" w:rsidRPr="00C824BA">
        <w:rPr>
          <w:rFonts w:cs="Verdana,Bold"/>
          <w:b/>
          <w:bCs/>
          <w:color w:val="000000"/>
        </w:rPr>
        <w:t xml:space="preserve">. </w:t>
      </w:r>
      <w:r w:rsidR="008912DE" w:rsidRPr="00C824BA">
        <w:rPr>
          <w:rFonts w:cs="Verdana,Bold"/>
          <w:b/>
          <w:bCs/>
          <w:color w:val="000000"/>
        </w:rPr>
        <w:t>Spis szczegółowych specyfikacji technicznej</w:t>
      </w:r>
    </w:p>
    <w:p w:rsidR="008912DE" w:rsidRPr="00C824BA" w:rsidRDefault="008912DE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Roboty branży sanitarnej wg działów Słownika Zamówień kody CPV nr 452, 453</w:t>
      </w:r>
    </w:p>
    <w:p w:rsidR="008912DE" w:rsidRPr="00C824BA" w:rsidRDefault="008912DE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FD16B8" w:rsidRPr="00C824BA" w:rsidRDefault="00FD16B8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Prace podstawowe: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CPV: </w:t>
      </w:r>
      <w:hyperlink r:id="rId8" w:tooltip="45331210-1" w:history="1">
        <w:r w:rsidR="008C6522" w:rsidRPr="00C824BA">
          <w:rPr>
            <w:rStyle w:val="Hipercze"/>
            <w:bCs/>
            <w:color w:val="auto"/>
            <w:u w:val="none"/>
            <w:bdr w:val="none" w:sz="0" w:space="0" w:color="auto" w:frame="1"/>
          </w:rPr>
          <w:t>45331210-1</w:t>
        </w:r>
      </w:hyperlink>
      <w:r w:rsidRPr="00C824BA">
        <w:rPr>
          <w:rFonts w:cs="Verdana"/>
          <w:b/>
        </w:rPr>
        <w:t xml:space="preserve">- </w:t>
      </w:r>
      <w:r w:rsidR="008C6522" w:rsidRPr="00C824BA">
        <w:rPr>
          <w:rStyle w:val="Pogrubienie"/>
          <w:b w:val="0"/>
          <w:bdr w:val="none" w:sz="0" w:space="0" w:color="auto" w:frame="1"/>
          <w:shd w:val="clear" w:color="auto" w:fill="FFFFFF"/>
        </w:rPr>
        <w:t>Instalowanie wentylacji</w:t>
      </w:r>
    </w:p>
    <w:p w:rsidR="008912DE" w:rsidRPr="00C824BA" w:rsidRDefault="008912DE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046C6A" w:rsidRPr="00C824BA" w:rsidRDefault="00EF236D" w:rsidP="002609CC">
      <w:pPr>
        <w:pStyle w:val="Akapitzlist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t>Wykonawca jest odpowiedzialny za jakość prac i ich zgodność z dokumentacją budowlaną</w:t>
      </w:r>
      <w:r w:rsidR="009A363B" w:rsidRPr="00C824BA">
        <w:t>, kontraktową i wymaganiami S</w:t>
      </w:r>
      <w:r w:rsidRPr="00C824BA">
        <w:t xml:space="preserve">pecyfikacji </w:t>
      </w:r>
      <w:r w:rsidR="009A363B" w:rsidRPr="00C824BA">
        <w:t>T</w:t>
      </w:r>
      <w:r w:rsidRPr="00C824BA">
        <w:t>echnicznych</w:t>
      </w:r>
      <w:r w:rsidR="009A363B" w:rsidRPr="00C824BA">
        <w:t>, Warunkami T</w:t>
      </w:r>
      <w:r w:rsidR="00046C6A" w:rsidRPr="00C824BA">
        <w:t xml:space="preserve">echnicznymi </w:t>
      </w:r>
      <w:r w:rsidR="009A363B" w:rsidRPr="00C824BA">
        <w:t>Wykonania i O</w:t>
      </w:r>
      <w:r w:rsidR="00046C6A" w:rsidRPr="00C824BA">
        <w:t>dbi</w:t>
      </w:r>
      <w:r w:rsidR="009A363B" w:rsidRPr="00C824BA">
        <w:t>oru robót oraz Polskimi Normami.</w:t>
      </w:r>
    </w:p>
    <w:p w:rsidR="00EF236D" w:rsidRPr="00C824BA" w:rsidRDefault="00EF236D" w:rsidP="002609CC">
      <w:pPr>
        <w:pStyle w:val="Akapitzlist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lastRenderedPageBreak/>
        <w:t>Wykonawca jest zobowiązany wykonywać wszystkie roboty według otr</w:t>
      </w:r>
      <w:r w:rsidR="009A363B" w:rsidRPr="00C824BA">
        <w:t>zymanej dokumentacji budowlanej.</w:t>
      </w:r>
    </w:p>
    <w:p w:rsidR="00EF236D" w:rsidRPr="00C824BA" w:rsidRDefault="00EF236D" w:rsidP="00EF236D">
      <w:pPr>
        <w:pStyle w:val="Akapitzlist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t xml:space="preserve">Specyfikacja </w:t>
      </w:r>
      <w:r w:rsidR="009A363B" w:rsidRPr="00C824BA">
        <w:t>T</w:t>
      </w:r>
      <w:r w:rsidRPr="00C824BA">
        <w:t>echniczna odnosi się do robót objętych projektami budowlanymi, które uwzględniają niezbędne rozwiązania techniczne oraz obowiązujące normy państwowe, instrukcje i przepisy</w:t>
      </w:r>
      <w:r w:rsidR="009A363B" w:rsidRPr="00C824BA">
        <w:t>.</w:t>
      </w:r>
    </w:p>
    <w:p w:rsidR="00EF236D" w:rsidRPr="00C824BA" w:rsidRDefault="00EF236D" w:rsidP="00EF236D">
      <w:pPr>
        <w:pStyle w:val="Akapitzlist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t xml:space="preserve">Specyfikacje </w:t>
      </w:r>
      <w:r w:rsidR="009A363B" w:rsidRPr="00C824BA">
        <w:t>T</w:t>
      </w:r>
      <w:r w:rsidRPr="00C824BA">
        <w:t xml:space="preserve">echniczne powołują się na Polskie Normy, normy europejskie, normy i przepisy branżowe i instrukcje szczegółowe. Normy te należy traktować jako integralną część dokumentacji technicznej i należy je czytać łącznie z rysunkami i opisami. </w:t>
      </w:r>
    </w:p>
    <w:p w:rsidR="00D03D98" w:rsidRPr="00C824BA" w:rsidRDefault="00D03D98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</w:t>
      </w:r>
      <w:r w:rsidR="00245346" w:rsidRPr="00C824BA">
        <w:rPr>
          <w:rFonts w:cs="Verdana,Bold"/>
          <w:b/>
          <w:bCs/>
          <w:color w:val="000000"/>
        </w:rPr>
        <w:t>6</w:t>
      </w:r>
      <w:r w:rsidRPr="00C824BA">
        <w:rPr>
          <w:rFonts w:cs="Verdana,Bold"/>
          <w:b/>
          <w:bCs/>
          <w:color w:val="000000"/>
        </w:rPr>
        <w:t>. Określenia podstawowe</w:t>
      </w:r>
      <w:r w:rsidR="007A3E61" w:rsidRPr="00C824BA">
        <w:rPr>
          <w:rFonts w:cs="Verdana,Bold"/>
          <w:b/>
          <w:bCs/>
          <w:color w:val="000000"/>
        </w:rPr>
        <w:t>, definicje i skróty</w:t>
      </w:r>
    </w:p>
    <w:p w:rsidR="004D6CD5" w:rsidRPr="00C824BA" w:rsidRDefault="004D6CD5" w:rsidP="004D6CD5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vanish/>
        </w:rPr>
      </w:pPr>
    </w:p>
    <w:p w:rsidR="004D6CD5" w:rsidRPr="00C824BA" w:rsidRDefault="004D6CD5" w:rsidP="004D6CD5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vanish/>
        </w:rPr>
      </w:pPr>
    </w:p>
    <w:p w:rsidR="007A3E61" w:rsidRPr="00C824BA" w:rsidRDefault="007A3E61" w:rsidP="004D6CD5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rPr>
          <w:rFonts w:cs="Verdana"/>
          <w:color w:val="000000"/>
        </w:rPr>
        <w:t>Dokumentacja projektowa – zestaw projektów budowlanych: rysunków, obliczeń, opisów oraz innych dokumentów będących po</w:t>
      </w:r>
      <w:r w:rsidR="009A363B" w:rsidRPr="00C824BA">
        <w:rPr>
          <w:rFonts w:cs="Verdana"/>
          <w:color w:val="000000"/>
        </w:rPr>
        <w:t>dstawą wykonania oraz określenia</w:t>
      </w:r>
      <w:r w:rsidRPr="00C824BA">
        <w:rPr>
          <w:rFonts w:cs="Verdana"/>
          <w:color w:val="000000"/>
        </w:rPr>
        <w:t xml:space="preserve"> kosztów robót budowlanych</w:t>
      </w:r>
    </w:p>
    <w:p w:rsidR="007A3E61" w:rsidRPr="00C824BA" w:rsidRDefault="007A3E61" w:rsidP="009771C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rPr>
          <w:rFonts w:cs="Verdana"/>
          <w:color w:val="000000"/>
        </w:rPr>
        <w:t xml:space="preserve">Nadzór autorski – czynności sprawowane przez autora projektu budowlanego, polegające na sprawdzenia zgodności realizacji robót z dokumentacją projektową i uzgadnianiu ewentualnych rozwiązań równoważnych </w:t>
      </w:r>
    </w:p>
    <w:p w:rsidR="00677AC3" w:rsidRPr="00C824BA" w:rsidRDefault="009A363B" w:rsidP="009771C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rPr>
          <w:rFonts w:cs="Verdana"/>
          <w:color w:val="000000"/>
        </w:rPr>
        <w:t>Specyfikacja</w:t>
      </w:r>
      <w:r w:rsidR="00677AC3" w:rsidRPr="00C824BA">
        <w:rPr>
          <w:rFonts w:cs="Verdana"/>
          <w:color w:val="000000"/>
        </w:rPr>
        <w:t xml:space="preserve"> </w:t>
      </w:r>
      <w:r w:rsidRPr="00C824BA">
        <w:rPr>
          <w:rFonts w:cs="Verdana"/>
          <w:color w:val="000000"/>
        </w:rPr>
        <w:t>Techniczne Wykonania i O</w:t>
      </w:r>
      <w:r w:rsidR="00677AC3" w:rsidRPr="00C824BA">
        <w:rPr>
          <w:rFonts w:cs="Verdana"/>
          <w:color w:val="000000"/>
        </w:rPr>
        <w:t xml:space="preserve">dbioru </w:t>
      </w:r>
      <w:r w:rsidRPr="00C824BA">
        <w:rPr>
          <w:rFonts w:cs="Verdana"/>
          <w:color w:val="000000"/>
        </w:rPr>
        <w:t>R</w:t>
      </w:r>
      <w:r w:rsidR="00677AC3" w:rsidRPr="00C824BA">
        <w:rPr>
          <w:rFonts w:cs="Verdana"/>
          <w:color w:val="000000"/>
        </w:rPr>
        <w:t>obót – dokumenty określające zasady wykonywania i odbioru robót, aby uzyskać wymaganą jakość</w:t>
      </w:r>
    </w:p>
    <w:p w:rsidR="005A1CE9" w:rsidRPr="00C824BA" w:rsidRDefault="008C6522" w:rsidP="002609C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Instalacja wentylacji – zestaw urządzeń i elementów wentylacyjnych służących do uzdatniania i rozprowadzania powietrza</w:t>
      </w:r>
      <w:r w:rsidR="005A1CE9" w:rsidRPr="00C824BA">
        <w:rPr>
          <w:rFonts w:cs="Verdana"/>
          <w:color w:val="000000"/>
        </w:rPr>
        <w:t>.</w:t>
      </w:r>
    </w:p>
    <w:p w:rsidR="008C6522" w:rsidRPr="00C824BA" w:rsidRDefault="008C6522" w:rsidP="008C6522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Uzdatnianie powietrza – </w:t>
      </w:r>
      <w:r w:rsidRPr="00C824BA">
        <w:t>Procesy realizowane przy użyciu środków technicznych mających na celu zmianę jednej lub kilku wielkości charakteryzujących jakość i stan powietrza.</w:t>
      </w:r>
    </w:p>
    <w:p w:rsidR="005A1CE9" w:rsidRPr="00C824BA" w:rsidRDefault="008C6522" w:rsidP="009771C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Ogrzewanie powietrza – uzdatnianie powietrza mające na celu podwyższeni</w:t>
      </w:r>
      <w:r w:rsidR="00647CF8" w:rsidRPr="00C824BA">
        <w:rPr>
          <w:rFonts w:cs="Verdana"/>
          <w:color w:val="000000"/>
        </w:rPr>
        <w:t>e</w:t>
      </w:r>
      <w:r w:rsidRPr="00C824BA">
        <w:rPr>
          <w:rFonts w:cs="Verdana"/>
          <w:color w:val="000000"/>
        </w:rPr>
        <w:t xml:space="preserve"> </w:t>
      </w:r>
      <w:r w:rsidR="00647CF8" w:rsidRPr="00C824BA">
        <w:rPr>
          <w:rFonts w:cs="Verdana"/>
          <w:color w:val="000000"/>
        </w:rPr>
        <w:t>temperatury powietrza</w:t>
      </w:r>
      <w:r w:rsidR="005A1CE9" w:rsidRPr="00C824BA">
        <w:rPr>
          <w:rFonts w:cs="Verdana"/>
          <w:color w:val="000000"/>
        </w:rPr>
        <w:t>.</w:t>
      </w:r>
    </w:p>
    <w:p w:rsidR="00647CF8" w:rsidRPr="00C824BA" w:rsidRDefault="00647CF8" w:rsidP="00647CF8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Chłodzenie powietrza - uzdatnianie powietrza mające na celu obniżenie temperatury powietrza.</w:t>
      </w:r>
    </w:p>
    <w:p w:rsidR="00025A44" w:rsidRPr="00C824BA" w:rsidRDefault="00647CF8" w:rsidP="00647CF8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Nawilżanie powietrza – u</w:t>
      </w:r>
      <w:r w:rsidRPr="00C824BA">
        <w:t>zdatnianie powietrza polegające na powiększaniu w nim zawartości wilgoci.</w:t>
      </w:r>
    </w:p>
    <w:p w:rsidR="00025A44" w:rsidRPr="00C824BA" w:rsidRDefault="00025A44" w:rsidP="00647CF8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t>Wentylatory – urządzenia służące do wprowadzania powietrza w ruch</w:t>
      </w:r>
    </w:p>
    <w:p w:rsidR="00025A44" w:rsidRPr="00C824BA" w:rsidRDefault="00025A44" w:rsidP="00025A44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t>Filtracja powietrza - uzdatnianie powietrza polegające na usuwaniu z niego zanieczyszczeń stałych lub ciekłych.</w:t>
      </w:r>
    </w:p>
    <w:p w:rsidR="00025A44" w:rsidRPr="00C824BA" w:rsidRDefault="00025A44" w:rsidP="00025A44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eastAsia="Times New Roman" w:cs="Times New Roman"/>
          <w:bCs/>
          <w:lang w:eastAsia="pl-PL"/>
        </w:rPr>
        <w:t>Filtr powietrza</w:t>
      </w:r>
      <w:r w:rsidRPr="00C824BA">
        <w:rPr>
          <w:rFonts w:eastAsia="Times New Roman" w:cs="Times New Roman"/>
          <w:b/>
          <w:bCs/>
          <w:lang w:eastAsia="pl-PL"/>
        </w:rPr>
        <w:t xml:space="preserve"> - </w:t>
      </w:r>
      <w:r w:rsidRPr="00C824BA">
        <w:rPr>
          <w:rFonts w:eastAsia="Times New Roman" w:cs="Times New Roman"/>
          <w:lang w:eastAsia="pl-PL"/>
        </w:rPr>
        <w:t>zespół oczyszczający powietrze z zanieczyszczeń stałych i ciekłych.</w:t>
      </w:r>
    </w:p>
    <w:p w:rsidR="00025A44" w:rsidRPr="00C824BA" w:rsidRDefault="00025A44" w:rsidP="00025A44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t>Nagrzewnica powietrza -  wymiennik ciepła służący do ogrzewania powietrza.</w:t>
      </w:r>
    </w:p>
    <w:p w:rsidR="00025A44" w:rsidRPr="00C824BA" w:rsidRDefault="00025A44" w:rsidP="00025A44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t>Chłodnica powietrza - wymiennik ciepła służący do chłodzenia i do osuszania powietrza.</w:t>
      </w:r>
    </w:p>
    <w:p w:rsidR="00F52FEE" w:rsidRPr="00C824BA" w:rsidRDefault="00F52FEE" w:rsidP="00F52FEE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t>Osuszacz powietrza - urządzenie przeznaczone do zmniejszania zawartości wilgoci w powietrzu.</w:t>
      </w:r>
    </w:p>
    <w:p w:rsidR="00315A18" w:rsidRPr="00C824BA" w:rsidRDefault="00315A18" w:rsidP="00F52FEE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t>Przewód wentylacyjny – element, o zamkniętym obwodzie przekroju, stanowiący obudowę przestrzeni dla przepływającego powietrza.</w:t>
      </w:r>
    </w:p>
    <w:p w:rsidR="0020472A" w:rsidRPr="00C824BA" w:rsidRDefault="0020472A" w:rsidP="0020472A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t>Przepustnica</w:t>
      </w:r>
      <w:r w:rsidR="000331DB" w:rsidRPr="00C824BA">
        <w:t xml:space="preserve"> – element wentylacyjny</w:t>
      </w:r>
      <w:r w:rsidRPr="00C824BA">
        <w:t xml:space="preserve"> pozwalający na zamknięcie lub regulację strumienia powietrza przez zmianę oporu powietrza.</w:t>
      </w:r>
    </w:p>
    <w:p w:rsidR="000331DB" w:rsidRPr="00C824BA" w:rsidRDefault="000331DB" w:rsidP="002A2EFD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t>Nawiewnik - element, przez który powietrze dopływa do wentylowanej przestrzeni.</w:t>
      </w:r>
    </w:p>
    <w:p w:rsidR="000331DB" w:rsidRPr="00C824BA" w:rsidRDefault="000331DB" w:rsidP="001821BB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t>Wywiewnik -element, przez który powietrze wypływa z wentylowanej przestrzeni.</w:t>
      </w:r>
    </w:p>
    <w:p w:rsidR="00CD6FBC" w:rsidRPr="00C824BA" w:rsidRDefault="00CD6FBC" w:rsidP="00CE3A9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t>Klapa pożarowa -Zespół umieszczony w sieci przewodów wentylacyjnych (między dwiema strefami pożarowymi), przeznaczony do zapobiegania przenoszeniu się ognia i dymu z jednej strefy do drugiej.</w:t>
      </w:r>
    </w:p>
    <w:p w:rsidR="00647CF8" w:rsidRPr="00C824BA" w:rsidRDefault="00CD6FBC" w:rsidP="00247CA4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t xml:space="preserve">Centrala wentylacyjna - Urządzenie służących do przygotowania powietrza pod względem czystości, temperatury, wilgotności we wspólnej obudowie i przeznaczone do nawiewania lub/i wywiewu powietrza. </w:t>
      </w:r>
    </w:p>
    <w:p w:rsidR="005A1CE9" w:rsidRPr="00C824BA" w:rsidRDefault="005A1CE9" w:rsidP="009771C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Zasilanie elektrycz</w:t>
      </w:r>
      <w:r w:rsidR="00247CA4" w:rsidRPr="00C824BA">
        <w:rPr>
          <w:rFonts w:cs="Verdana"/>
          <w:color w:val="000000"/>
        </w:rPr>
        <w:t>ne</w:t>
      </w:r>
      <w:r w:rsidRPr="00C824BA">
        <w:rPr>
          <w:rFonts w:cs="Verdana"/>
          <w:color w:val="000000"/>
        </w:rPr>
        <w:t xml:space="preserve"> – przewody elektryczne zapewniające</w:t>
      </w:r>
      <w:r w:rsidR="004D6CD5" w:rsidRPr="00C824BA">
        <w:rPr>
          <w:rFonts w:cs="Verdana"/>
          <w:color w:val="000000"/>
        </w:rPr>
        <w:t xml:space="preserve"> </w:t>
      </w:r>
      <w:r w:rsidRPr="00C824BA">
        <w:rPr>
          <w:rFonts w:cs="Verdana"/>
          <w:color w:val="000000"/>
        </w:rPr>
        <w:t>dostawę energii elektrycznej i sterowanie urządzeń.</w:t>
      </w:r>
    </w:p>
    <w:p w:rsidR="005A1CE9" w:rsidRPr="00C824BA" w:rsidRDefault="004D6CD5" w:rsidP="002609C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K</w:t>
      </w:r>
      <w:r w:rsidR="005A1CE9" w:rsidRPr="00C824BA">
        <w:rPr>
          <w:rFonts w:cs="Verdana"/>
          <w:color w:val="000000"/>
        </w:rPr>
        <w:t xml:space="preserve">onstrukcja wsporcza - konstrukcja </w:t>
      </w:r>
      <w:r w:rsidRPr="00C824BA">
        <w:rPr>
          <w:rFonts w:cs="Verdana"/>
          <w:color w:val="000000"/>
        </w:rPr>
        <w:t>przystosowan</w:t>
      </w:r>
      <w:r w:rsidR="005A1CE9" w:rsidRPr="00C824BA">
        <w:rPr>
          <w:rFonts w:cs="Verdana"/>
          <w:color w:val="000000"/>
        </w:rPr>
        <w:t>a pod względem wytrzymałości mechanicznej do</w:t>
      </w:r>
      <w:r w:rsidRPr="00C824BA">
        <w:rPr>
          <w:rFonts w:cs="Verdana"/>
          <w:color w:val="000000"/>
        </w:rPr>
        <w:t xml:space="preserve"> </w:t>
      </w:r>
      <w:r w:rsidR="005A1CE9" w:rsidRPr="00C824BA">
        <w:rPr>
          <w:rFonts w:cs="Verdana"/>
          <w:color w:val="000000"/>
        </w:rPr>
        <w:t xml:space="preserve">montażu </w:t>
      </w:r>
      <w:r w:rsidRPr="00C824BA">
        <w:rPr>
          <w:rFonts w:cs="Verdana"/>
          <w:color w:val="000000"/>
        </w:rPr>
        <w:t>danych urządzeń</w:t>
      </w:r>
    </w:p>
    <w:p w:rsidR="005A1CE9" w:rsidRPr="00C824BA" w:rsidRDefault="005A1CE9" w:rsidP="002609C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lastRenderedPageBreak/>
        <w:t>Izolacja termiczna – warstwa izola</w:t>
      </w:r>
      <w:r w:rsidR="009A363B" w:rsidRPr="00C824BA">
        <w:rPr>
          <w:rFonts w:cs="Verdana"/>
          <w:color w:val="000000"/>
        </w:rPr>
        <w:t>cji, którą otoczone są przewody</w:t>
      </w:r>
    </w:p>
    <w:p w:rsidR="00A73769" w:rsidRPr="00C824BA" w:rsidRDefault="00A73769" w:rsidP="002609C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CPV – wspólny słownik zamówień</w:t>
      </w:r>
    </w:p>
    <w:p w:rsidR="00A73769" w:rsidRDefault="00A73769" w:rsidP="002609C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SIWZ – Specyfikacja </w:t>
      </w:r>
      <w:r w:rsidR="009A363B" w:rsidRPr="00C824BA">
        <w:rPr>
          <w:rFonts w:cs="Verdana"/>
          <w:color w:val="000000"/>
        </w:rPr>
        <w:t>Istotnych W</w:t>
      </w:r>
      <w:r w:rsidRPr="00C824BA">
        <w:rPr>
          <w:rFonts w:cs="Verdana"/>
          <w:color w:val="000000"/>
        </w:rPr>
        <w:t xml:space="preserve">arunków </w:t>
      </w:r>
      <w:r w:rsidR="009A363B" w:rsidRPr="00C824BA">
        <w:rPr>
          <w:rFonts w:cs="Verdana"/>
          <w:color w:val="000000"/>
        </w:rPr>
        <w:t>Zamówienia.</w:t>
      </w:r>
    </w:p>
    <w:p w:rsidR="00C824BA" w:rsidRPr="00C824BA" w:rsidRDefault="00C824BA" w:rsidP="00C824BA">
      <w:pPr>
        <w:pStyle w:val="Akapitzlist"/>
        <w:autoSpaceDE w:val="0"/>
        <w:autoSpaceDN w:val="0"/>
        <w:adjustRightInd w:val="0"/>
        <w:spacing w:after="0" w:line="240" w:lineRule="auto"/>
        <w:ind w:left="1080"/>
        <w:jc w:val="both"/>
        <w:rPr>
          <w:rFonts w:cs="Verdana"/>
          <w:color w:val="000000"/>
        </w:rPr>
      </w:pPr>
    </w:p>
    <w:p w:rsidR="005A1CE9" w:rsidRPr="00C824BA" w:rsidRDefault="00A73769" w:rsidP="0031318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Ogólne wymagania dotyczące prowadzenia robót</w:t>
      </w:r>
    </w:p>
    <w:p w:rsidR="0031318E" w:rsidRPr="00C824BA" w:rsidRDefault="0031318E" w:rsidP="0031318E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 xml:space="preserve">2.1. </w:t>
      </w:r>
      <w:r w:rsidR="004E1FB1" w:rsidRPr="00C824BA">
        <w:rPr>
          <w:rFonts w:cs="Verdana,Bold"/>
          <w:b/>
          <w:bCs/>
          <w:color w:val="000000"/>
        </w:rPr>
        <w:t>Materiały</w:t>
      </w:r>
    </w:p>
    <w:p w:rsidR="00C134D2" w:rsidRPr="00C824BA" w:rsidRDefault="00C134D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1D3DC5" w:rsidP="00C134D2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Stosować tylko nowe materiały, posiadające atesty, certyfikaty i aprobaty techniczne wydane przez odpowiednie Instytuty Badawcze. </w:t>
      </w:r>
      <w:r w:rsidR="005A1CE9" w:rsidRPr="00C824BA">
        <w:rPr>
          <w:rFonts w:cs="Verdana"/>
          <w:color w:val="000000"/>
        </w:rPr>
        <w:t>Wyrób budowlany nadaje się do stosowania przy wykonywaniu robót</w:t>
      </w:r>
      <w:r w:rsidR="00C134D2" w:rsidRPr="00C824BA">
        <w:rPr>
          <w:rFonts w:cs="Verdana"/>
          <w:color w:val="000000"/>
        </w:rPr>
        <w:t xml:space="preserve"> </w:t>
      </w:r>
      <w:r w:rsidR="005A1CE9" w:rsidRPr="00C824BA">
        <w:rPr>
          <w:rFonts w:cs="Verdana"/>
          <w:color w:val="000000"/>
        </w:rPr>
        <w:t>budowlanych , jeżeli spełnia wymagania Ustawy z dnia 16 kwietnia 2004 r. o wyrobach</w:t>
      </w:r>
      <w:r w:rsidR="00C134D2" w:rsidRPr="00C824BA">
        <w:rPr>
          <w:rFonts w:cs="Verdana"/>
          <w:color w:val="000000"/>
        </w:rPr>
        <w:t xml:space="preserve"> </w:t>
      </w:r>
      <w:r w:rsidR="005A1CE9" w:rsidRPr="00C824BA">
        <w:rPr>
          <w:rFonts w:cs="Verdana"/>
          <w:color w:val="000000"/>
        </w:rPr>
        <w:t>budowlanych (Dz.U.Nr 92 poz.881 z 30 kwietnia 2004r.) t.j. oznakowany znakiem CE , albo</w:t>
      </w:r>
      <w:r w:rsidR="00C134D2" w:rsidRPr="00C824BA">
        <w:rPr>
          <w:rFonts w:cs="Verdana"/>
          <w:color w:val="000000"/>
        </w:rPr>
        <w:t xml:space="preserve"> </w:t>
      </w:r>
      <w:r w:rsidR="00D641FB" w:rsidRPr="00C824BA">
        <w:rPr>
          <w:rFonts w:cs="Verdana"/>
          <w:color w:val="000000"/>
        </w:rPr>
        <w:t xml:space="preserve">jest </w:t>
      </w:r>
      <w:r w:rsidR="005A1CE9" w:rsidRPr="00C824BA">
        <w:rPr>
          <w:rFonts w:cs="Verdana"/>
          <w:color w:val="000000"/>
        </w:rPr>
        <w:t>umieszczony w określonym przez Komisję Europejską wykazie wyrobów mających</w:t>
      </w:r>
      <w:r w:rsidR="00C134D2" w:rsidRPr="00C824BA">
        <w:rPr>
          <w:rFonts w:cs="Verdana"/>
          <w:color w:val="000000"/>
        </w:rPr>
        <w:t xml:space="preserve"> </w:t>
      </w:r>
      <w:r w:rsidR="005A1CE9" w:rsidRPr="00C824BA">
        <w:rPr>
          <w:rFonts w:cs="Verdana"/>
          <w:color w:val="000000"/>
        </w:rPr>
        <w:t>niewielkie znaczenie dla zdrowia i bezpieczeństw</w:t>
      </w:r>
      <w:r w:rsidR="00D641FB" w:rsidRPr="00C824BA">
        <w:rPr>
          <w:rFonts w:cs="Verdana"/>
          <w:color w:val="000000"/>
        </w:rPr>
        <w:t>a</w:t>
      </w:r>
      <w:r w:rsidR="005A1CE9" w:rsidRPr="00C824BA">
        <w:rPr>
          <w:rFonts w:cs="Verdana"/>
          <w:color w:val="000000"/>
        </w:rPr>
        <w:t>, dla których producent wydał</w:t>
      </w:r>
      <w:r w:rsidR="00C134D2" w:rsidRPr="00C824BA">
        <w:rPr>
          <w:rFonts w:cs="Verdana"/>
          <w:color w:val="000000"/>
        </w:rPr>
        <w:t xml:space="preserve"> </w:t>
      </w:r>
      <w:r w:rsidR="005A1CE9" w:rsidRPr="00C824BA">
        <w:rPr>
          <w:rFonts w:cs="Verdana"/>
          <w:color w:val="000000"/>
        </w:rPr>
        <w:t>deklarację zgodności z uzna</w:t>
      </w:r>
      <w:r w:rsidR="00D641FB" w:rsidRPr="00C824BA">
        <w:rPr>
          <w:rFonts w:cs="Verdana"/>
          <w:color w:val="000000"/>
        </w:rPr>
        <w:t>nymi regułami sztuki budowlanej</w:t>
      </w:r>
      <w:r w:rsidR="005A1CE9" w:rsidRPr="00C824BA">
        <w:rPr>
          <w:rFonts w:cs="Verdana"/>
          <w:color w:val="000000"/>
        </w:rPr>
        <w:t xml:space="preserve">, albo </w:t>
      </w:r>
      <w:r w:rsidR="00D641FB" w:rsidRPr="00C824BA">
        <w:rPr>
          <w:rFonts w:cs="Verdana"/>
          <w:color w:val="000000"/>
        </w:rPr>
        <w:t>o</w:t>
      </w:r>
      <w:r w:rsidR="005A1CE9" w:rsidRPr="00C824BA">
        <w:rPr>
          <w:rFonts w:cs="Verdana"/>
          <w:color w:val="000000"/>
        </w:rPr>
        <w:t>znakowany</w:t>
      </w:r>
      <w:r w:rsidR="00D641FB" w:rsidRPr="00C824BA">
        <w:rPr>
          <w:rFonts w:cs="Verdana"/>
          <w:color w:val="000000"/>
        </w:rPr>
        <w:t xml:space="preserve"> jest </w:t>
      </w:r>
      <w:r w:rsidR="005A1CE9" w:rsidRPr="00C824BA">
        <w:rPr>
          <w:rFonts w:cs="Verdana"/>
          <w:color w:val="000000"/>
        </w:rPr>
        <w:t>znakiem</w:t>
      </w:r>
      <w:r w:rsidR="00C134D2" w:rsidRPr="00C824BA">
        <w:rPr>
          <w:rFonts w:cs="Verdana"/>
          <w:color w:val="000000"/>
        </w:rPr>
        <w:t xml:space="preserve"> budowlanym</w:t>
      </w:r>
      <w:r w:rsidR="005A1CE9" w:rsidRPr="00C824BA">
        <w:rPr>
          <w:rFonts w:cs="Verdana"/>
          <w:color w:val="000000"/>
        </w:rPr>
        <w:t>.</w:t>
      </w:r>
      <w:r w:rsidR="00C134D2" w:rsidRPr="00C824BA">
        <w:rPr>
          <w:rFonts w:cs="Verdana"/>
          <w:color w:val="000000"/>
        </w:rPr>
        <w:t xml:space="preserve"> </w:t>
      </w:r>
      <w:r w:rsidR="00B63250" w:rsidRPr="00C824BA">
        <w:rPr>
          <w:rFonts w:cs="Verdana"/>
          <w:color w:val="000000"/>
        </w:rPr>
        <w:t>Szczelność połączeń instalacji wentylacyjnej powinna odpowiadać klasie szczelności wymaganej w projekcie. Należy zapewnić łatwy dostęp do urządzeń i elementów instalacji wentylacji w celu ich konserwacji i obsługi. Urządzenia i elementy wentylacyjne powinny być zamontowane zgodnie z instrukcją producenta.</w:t>
      </w:r>
    </w:p>
    <w:p w:rsidR="00B63250" w:rsidRPr="00C824BA" w:rsidRDefault="00B63250" w:rsidP="00BC47F4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Przewody wentylacyjne powinny być wykonane z blachy lub taśmy stalowej ocynkowanej lub innego materiału dopuszczonego do stosowania odpowiednimi dokumentami. Powierzchnie </w:t>
      </w:r>
      <w:r w:rsidR="00CC3F45" w:rsidRPr="00C824BA">
        <w:rPr>
          <w:rFonts w:cs="Verdana"/>
          <w:color w:val="000000"/>
        </w:rPr>
        <w:t>przewodów powinny być gładkie, bez załamań i wgnieceń</w:t>
      </w:r>
      <w:r w:rsidR="006078AF" w:rsidRPr="00C824BA">
        <w:rPr>
          <w:rFonts w:cs="Verdana"/>
          <w:color w:val="000000"/>
        </w:rPr>
        <w:t xml:space="preserve"> itp</w:t>
      </w:r>
      <w:r w:rsidR="00CC3F45" w:rsidRPr="00C824BA">
        <w:rPr>
          <w:rFonts w:cs="Verdana"/>
          <w:color w:val="000000"/>
        </w:rPr>
        <w:t xml:space="preserve">. </w:t>
      </w:r>
      <w:r w:rsidR="006078AF" w:rsidRPr="00C824BA">
        <w:t>Wymiary przewodów o przekroju prostokątnym i kołowym powinny odpowiadać wymaganiom norm PN-EN 1505 i PN-EN 1506. Przewody wentylacyjne powinny być zamontowane do przegród budynku zgodnie z przepisami.</w:t>
      </w:r>
      <w:r w:rsidR="00BC5096" w:rsidRPr="00C824BA">
        <w:t xml:space="preserve"> Metoda montażu przewodów i elementów wentylacyjnych do przegród powi</w:t>
      </w:r>
      <w:r w:rsidR="00245346" w:rsidRPr="00C824BA">
        <w:t>nna być dostosowana do materiałów</w:t>
      </w:r>
      <w:r w:rsidR="00BC5096" w:rsidRPr="00C824BA">
        <w:t xml:space="preserve"> danej przegrody w miejscu zamocowania. </w:t>
      </w:r>
      <w:r w:rsidR="006078AF" w:rsidRPr="00C824BA">
        <w:t xml:space="preserve"> Przejście przewodów przez przegrody oddzielenia pożarowego zabezpieczyć przeciwpożarowo i wyposażyć w klapy przeciwpożarowe</w:t>
      </w:r>
      <w:r w:rsidR="00BC5096" w:rsidRPr="00C824BA">
        <w:t xml:space="preserve"> o odporności ogniowej nie gorszej niż oporność ogniowa przegrody</w:t>
      </w:r>
      <w:r w:rsidR="006078AF" w:rsidRPr="00C824BA">
        <w:t>.</w:t>
      </w:r>
      <w:r w:rsidR="00BC5096" w:rsidRPr="00C824BA">
        <w:t xml:space="preserve"> Izolacje cieplne przewodów powinny być wykonane o grubości zgodnej z projektem oraz w sposób zapewniający ich szczelność. </w:t>
      </w:r>
      <w:r w:rsidR="00F737F5" w:rsidRPr="00C824BA">
        <w:t>Instalacja powinna zostać wyposażona w otwory rewizyjne umożliwiające czyszczenie instalacji</w:t>
      </w:r>
      <w:r w:rsidR="00615B26" w:rsidRPr="00C824BA">
        <w:t xml:space="preserve"> oraz elementów </w:t>
      </w:r>
      <w:r w:rsidR="00CD2646" w:rsidRPr="00C824BA">
        <w:t>wentylacyjnych</w:t>
      </w:r>
      <w:r w:rsidR="00F737F5" w:rsidRPr="00C824BA">
        <w:t>. Wykonanie otworów rewizyjnych nie powinno obniżać wytrzymałości i szczelności przewodów, własności cieplnych, akustycznych i przeciwpożarowych.</w:t>
      </w:r>
      <w:r w:rsidR="00615B26" w:rsidRPr="00C824BA">
        <w:t xml:space="preserve"> Nie należy stosować wewnątrz przewodów ostro zakończonych śrub lub innych elementów, które mogą powodować zagrożenie dla zdrowia lub uszkodzenie urządzeń czyszczących</w:t>
      </w:r>
      <w:r w:rsidR="00CD2646" w:rsidRPr="00C824BA">
        <w:t xml:space="preserve">. Zamocowanie filtra powinno być trwałe i szczelne. Szczelność zamocowania filtra powinna odpowiadać wymaganiom podanym w normie PN-EN 1886. Wkłady filtrujące </w:t>
      </w:r>
      <w:r w:rsidR="00BC47F4" w:rsidRPr="00C824BA">
        <w:t>nalewy</w:t>
      </w:r>
      <w:r w:rsidR="00CD2646" w:rsidRPr="00C824BA">
        <w:t xml:space="preserve"> montować po zakończeniu „brudnych" prac budowlanych lub zabezpieczać je przed zabrudzeniem.</w:t>
      </w:r>
      <w:r w:rsidR="00BC47F4" w:rsidRPr="00C824BA">
        <w:t xml:space="preserve"> Nawiewniki i wywiewniki powinny być połączone z przewodem w sposób trwały i szczelny. Nawiewniki lub wywiewniki można łączyć z siecią przewodów za pomocą przewodów elastycznych o długości max </w:t>
      </w:r>
      <w:r w:rsidR="00245346" w:rsidRPr="00C824BA">
        <w:t>3</w:t>
      </w:r>
      <w:r w:rsidR="00BC47F4" w:rsidRPr="00C824BA">
        <w:t xml:space="preserve"> m.</w:t>
      </w:r>
      <w:r w:rsidR="003659FA" w:rsidRPr="00C824BA">
        <w:t xml:space="preserve"> Klapy przeciwpożarowe montować zgodnie z aprobata techniczną, wytycznymi producenta i projektem. 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640A2B" w:rsidRPr="00C824BA" w:rsidRDefault="00640A2B" w:rsidP="00A11934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Sprzęt</w:t>
      </w:r>
    </w:p>
    <w:p w:rsidR="00640A2B" w:rsidRPr="00C824BA" w:rsidRDefault="00640A2B" w:rsidP="00640A2B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557F41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 w:rsidRPr="00C824BA">
        <w:rPr>
          <w:rFonts w:cs="Verdana"/>
          <w:color w:val="000000"/>
        </w:rPr>
        <w:t>Wykonawca przystępujący do wykonania instala</w:t>
      </w:r>
      <w:r w:rsidR="00557F41" w:rsidRPr="00C824BA">
        <w:rPr>
          <w:rFonts w:cs="Verdana"/>
          <w:color w:val="000000"/>
        </w:rPr>
        <w:t xml:space="preserve">cji </w:t>
      </w:r>
      <w:r w:rsidR="00A11934" w:rsidRPr="00C824BA">
        <w:rPr>
          <w:rFonts w:cs="Verdana"/>
          <w:color w:val="000000"/>
        </w:rPr>
        <w:t xml:space="preserve">wentylacji </w:t>
      </w:r>
      <w:r w:rsidR="00557F41" w:rsidRPr="00C824BA">
        <w:rPr>
          <w:rFonts w:cs="Verdana"/>
          <w:color w:val="000000"/>
        </w:rPr>
        <w:t xml:space="preserve">powinien </w:t>
      </w:r>
      <w:r w:rsidRPr="00C824BA">
        <w:rPr>
          <w:rFonts w:cs="Verdana"/>
          <w:color w:val="000000"/>
        </w:rPr>
        <w:t>korzysta</w:t>
      </w:r>
      <w:r w:rsidR="00557F41" w:rsidRPr="00C824BA">
        <w:rPr>
          <w:rFonts w:cs="Verdana"/>
          <w:color w:val="000000"/>
        </w:rPr>
        <w:t xml:space="preserve">ć </w:t>
      </w:r>
      <w:r w:rsidRPr="00C824BA">
        <w:rPr>
          <w:rFonts w:cs="Verdana"/>
          <w:color w:val="000000"/>
        </w:rPr>
        <w:t>z właściwego sprzętu budowlanego umożliwiającego prawidł</w:t>
      </w:r>
      <w:r w:rsidR="00557F41" w:rsidRPr="00C824BA">
        <w:rPr>
          <w:rFonts w:cs="Verdana"/>
          <w:color w:val="000000"/>
        </w:rPr>
        <w:t xml:space="preserve">owe </w:t>
      </w:r>
      <w:r w:rsidRPr="00C824BA">
        <w:rPr>
          <w:rFonts w:cs="Verdana"/>
          <w:color w:val="000000"/>
        </w:rPr>
        <w:t>wykonanie prac, w tym specjalistycznego sprzętu do montażu. Sprzęt montażowy musi być w</w:t>
      </w:r>
      <w:r w:rsidR="00557F41" w:rsidRPr="00C824BA">
        <w:rPr>
          <w:rFonts w:cs="Verdana"/>
          <w:color w:val="000000"/>
        </w:rPr>
        <w:t xml:space="preserve"> </w:t>
      </w:r>
      <w:r w:rsidRPr="00C824BA">
        <w:rPr>
          <w:rFonts w:cs="Verdana"/>
          <w:color w:val="000000"/>
        </w:rPr>
        <w:t xml:space="preserve">pełni sprawny i </w:t>
      </w:r>
      <w:r w:rsidR="001D3DC5" w:rsidRPr="00C824BA">
        <w:rPr>
          <w:rFonts w:cs="Verdana"/>
          <w:color w:val="000000"/>
        </w:rPr>
        <w:t>przy</w:t>
      </w:r>
      <w:r w:rsidRPr="00C824BA">
        <w:rPr>
          <w:rFonts w:cs="Verdana"/>
          <w:color w:val="000000"/>
        </w:rPr>
        <w:t>sto</w:t>
      </w:r>
      <w:r w:rsidR="00557F41" w:rsidRPr="00C824BA">
        <w:rPr>
          <w:rFonts w:cs="Verdana"/>
          <w:color w:val="000000"/>
        </w:rPr>
        <w:t>sowany do technologii wykonania</w:t>
      </w:r>
      <w:r w:rsidR="001D3DC5" w:rsidRPr="00C824BA">
        <w:rPr>
          <w:rFonts w:cs="Verdana"/>
          <w:color w:val="000000"/>
        </w:rPr>
        <w:t xml:space="preserve"> robót</w:t>
      </w:r>
      <w:r w:rsidR="00557F41" w:rsidRPr="00C824BA">
        <w:rPr>
          <w:rFonts w:cs="Verdana"/>
          <w:color w:val="000000"/>
        </w:rPr>
        <w:t xml:space="preserve"> oraz warunków wykonywania robót</w:t>
      </w:r>
      <w:r w:rsidRPr="00C824BA">
        <w:rPr>
          <w:rFonts w:cs="Verdana"/>
          <w:color w:val="000000"/>
        </w:rPr>
        <w:t xml:space="preserve"> na budowie. </w:t>
      </w:r>
      <w:r w:rsidR="001D3DC5" w:rsidRPr="00C824BA">
        <w:rPr>
          <w:color w:val="000000"/>
        </w:rPr>
        <w:t>W czasie obsługi i eksploatacji sprzętu należy stosować przepisy bhp i szczegółowe instrukcje obsługi oraz przepisy dozoru technicznego.</w:t>
      </w:r>
    </w:p>
    <w:p w:rsidR="001D3DC5" w:rsidRPr="00C824BA" w:rsidRDefault="001D3DC5" w:rsidP="00557F41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:rsidR="001D3DC5" w:rsidRPr="00C824BA" w:rsidRDefault="001D3DC5" w:rsidP="00557F41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color w:val="000000"/>
        </w:rPr>
        <w:t>Sprzęt do stosowania pod</w:t>
      </w:r>
      <w:r w:rsidR="00A11934" w:rsidRPr="00C824BA">
        <w:rPr>
          <w:color w:val="000000"/>
        </w:rPr>
        <w:t>czas prowadzenia robót:</w:t>
      </w:r>
      <w:r w:rsidRPr="00C824BA">
        <w:rPr>
          <w:color w:val="000000"/>
        </w:rPr>
        <w:t xml:space="preserve"> elektronarzędzia, aparatura kontrolno-pomiarowa, narzędzia montażowe, drabiny, podesty montażowe, rusztowania. </w:t>
      </w:r>
    </w:p>
    <w:p w:rsidR="00557F41" w:rsidRDefault="00557F41" w:rsidP="00557F41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C824BA" w:rsidRPr="00C824BA" w:rsidRDefault="00C824BA" w:rsidP="00557F41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5A1CE9" w:rsidRPr="00C824BA" w:rsidRDefault="00557F41" w:rsidP="00557F41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lastRenderedPageBreak/>
        <w:t>Ś</w:t>
      </w:r>
      <w:r w:rsidR="005A1CE9" w:rsidRPr="00C824BA">
        <w:rPr>
          <w:rFonts w:cs="Verdana,Bold"/>
          <w:b/>
          <w:bCs/>
          <w:color w:val="000000"/>
        </w:rPr>
        <w:t>rodk</w:t>
      </w:r>
      <w:r w:rsidRPr="00C824BA">
        <w:rPr>
          <w:rFonts w:cs="Verdana,Bold"/>
          <w:b/>
          <w:bCs/>
          <w:color w:val="000000"/>
        </w:rPr>
        <w:t>i</w:t>
      </w:r>
      <w:r w:rsidR="005A1CE9" w:rsidRPr="00C824BA">
        <w:rPr>
          <w:rFonts w:cs="Verdana,Bold"/>
          <w:b/>
          <w:bCs/>
          <w:color w:val="000000"/>
        </w:rPr>
        <w:t xml:space="preserve"> transportu</w:t>
      </w:r>
    </w:p>
    <w:p w:rsidR="00A11934" w:rsidRPr="00C824BA" w:rsidRDefault="005A1CE9" w:rsidP="00A11934">
      <w:pPr>
        <w:pStyle w:val="NormalnyWeb"/>
        <w:rPr>
          <w:rFonts w:asciiTheme="minorHAnsi" w:hAnsiTheme="minorHAnsi"/>
          <w:sz w:val="22"/>
          <w:szCs w:val="22"/>
        </w:rPr>
      </w:pPr>
      <w:r w:rsidRPr="00C824BA">
        <w:rPr>
          <w:rFonts w:asciiTheme="minorHAnsi" w:hAnsiTheme="minorHAnsi" w:cs="Verdana"/>
          <w:color w:val="000000"/>
          <w:sz w:val="22"/>
          <w:szCs w:val="22"/>
        </w:rPr>
        <w:t>Wykonawca jest zobowiązany do stosowania środków transportu</w:t>
      </w:r>
      <w:r w:rsidR="00557F41" w:rsidRPr="00C824BA">
        <w:rPr>
          <w:rFonts w:asciiTheme="minorHAnsi" w:hAnsiTheme="minorHAnsi" w:cs="Verdana"/>
          <w:color w:val="000000"/>
          <w:sz w:val="22"/>
          <w:szCs w:val="22"/>
        </w:rPr>
        <w:t xml:space="preserve">, które są przystosowane do przewożenia podanych materiałów lub urządzeń oraz </w:t>
      </w:r>
      <w:r w:rsidRPr="00C824BA">
        <w:rPr>
          <w:rFonts w:asciiTheme="minorHAnsi" w:hAnsiTheme="minorHAnsi" w:cs="Verdana"/>
          <w:color w:val="000000"/>
          <w:sz w:val="22"/>
          <w:szCs w:val="22"/>
        </w:rPr>
        <w:t>nie</w:t>
      </w:r>
      <w:r w:rsidR="00557F41" w:rsidRPr="00C824BA">
        <w:rPr>
          <w:rFonts w:asciiTheme="minorHAnsi" w:hAnsiTheme="minorHAnsi" w:cs="Verdana"/>
          <w:color w:val="000000"/>
          <w:sz w:val="22"/>
          <w:szCs w:val="22"/>
        </w:rPr>
        <w:t xml:space="preserve"> </w:t>
      </w:r>
      <w:r w:rsidRPr="00C824BA">
        <w:rPr>
          <w:rFonts w:asciiTheme="minorHAnsi" w:hAnsiTheme="minorHAnsi" w:cs="Verdana"/>
          <w:color w:val="000000"/>
          <w:sz w:val="22"/>
          <w:szCs w:val="22"/>
        </w:rPr>
        <w:t>wpłyną niekorzystnie na stan i jakość transportowanych materiałów.</w:t>
      </w:r>
      <w:r w:rsidR="001D3DC5" w:rsidRPr="00C824BA">
        <w:rPr>
          <w:rFonts w:asciiTheme="minorHAnsi" w:hAnsiTheme="minorHAnsi" w:cs="Verdana"/>
          <w:color w:val="000000"/>
          <w:sz w:val="22"/>
          <w:szCs w:val="22"/>
        </w:rPr>
        <w:t xml:space="preserve"> Transport materiałów zapewnia Wykonawca we własnym zakresie i na własną odpowiedzialność.</w:t>
      </w:r>
      <w:r w:rsidR="00A11934" w:rsidRPr="00C824BA">
        <w:rPr>
          <w:rFonts w:asciiTheme="minorHAnsi" w:hAnsiTheme="minorHAnsi" w:cs="Verdana"/>
          <w:color w:val="000000"/>
          <w:sz w:val="22"/>
          <w:szCs w:val="22"/>
        </w:rPr>
        <w:t xml:space="preserve"> </w:t>
      </w:r>
      <w:r w:rsidR="00A11934" w:rsidRPr="00C824BA">
        <w:rPr>
          <w:rFonts w:asciiTheme="minorHAnsi" w:hAnsiTheme="minorHAnsi"/>
          <w:sz w:val="22"/>
          <w:szCs w:val="22"/>
        </w:rPr>
        <w:t>Materiały powinny być przewożone na budowę zgodnie z przepisami ruch drogowego oraz przepisami BHP</w:t>
      </w:r>
    </w:p>
    <w:p w:rsidR="00B13142" w:rsidRPr="00C824BA" w:rsidRDefault="00B13142" w:rsidP="00B13142">
      <w:pPr>
        <w:autoSpaceDE w:val="0"/>
        <w:autoSpaceDN w:val="0"/>
        <w:spacing w:before="120" w:after="120" w:line="240" w:lineRule="auto"/>
      </w:pPr>
      <w:r w:rsidRPr="00C824BA">
        <w:rPr>
          <w:rFonts w:cs="Verdana"/>
          <w:color w:val="000000"/>
        </w:rPr>
        <w:t xml:space="preserve">Środki transportu: </w:t>
      </w:r>
      <w:r w:rsidRPr="00C824BA">
        <w:t>Samochód dostawczy 0,9t, Samochód skrzyniowy 5</w:t>
      </w:r>
      <w:r w:rsidRPr="00C824BA">
        <w:sym w:font="Symbol" w:char="F0B8"/>
      </w:r>
      <w:r w:rsidRPr="00C824BA">
        <w:t>10 t,</w:t>
      </w:r>
    </w:p>
    <w:p w:rsidR="00B13142" w:rsidRPr="00C824BA" w:rsidRDefault="00B1314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4E1FB1" w:rsidRPr="00C824BA" w:rsidRDefault="004E1FB1" w:rsidP="00075FC2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Wykonanie</w:t>
      </w:r>
      <w:r w:rsidR="005A1CE9" w:rsidRPr="00C824BA">
        <w:rPr>
          <w:rFonts w:cs="Verdana,Bold"/>
          <w:b/>
          <w:bCs/>
          <w:color w:val="000000"/>
        </w:rPr>
        <w:t xml:space="preserve"> robót budowlanych</w:t>
      </w:r>
    </w:p>
    <w:p w:rsidR="00075FC2" w:rsidRPr="00C824BA" w:rsidRDefault="00075FC2" w:rsidP="00075FC2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,Bold"/>
          <w:b/>
          <w:bCs/>
          <w:color w:val="000000"/>
        </w:rPr>
      </w:pPr>
    </w:p>
    <w:p w:rsidR="00075FC2" w:rsidRPr="00C824BA" w:rsidRDefault="005A1CE9" w:rsidP="004E1FB1">
      <w:pPr>
        <w:pStyle w:val="Akapitzlist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 xml:space="preserve"> </w:t>
      </w:r>
      <w:r w:rsidR="00075FC2" w:rsidRPr="00C824BA">
        <w:rPr>
          <w:rFonts w:cs="Verdana,Bold"/>
          <w:bCs/>
          <w:color w:val="000000"/>
        </w:rPr>
        <w:t>Zakres robót do wykonania objętych specyfikacją:</w:t>
      </w:r>
    </w:p>
    <w:p w:rsidR="00075FC2" w:rsidRPr="00C824BA" w:rsidRDefault="00075FC2" w:rsidP="00075FC2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="003A41EF" w:rsidRPr="00C824BA">
        <w:rPr>
          <w:rFonts w:cs="Verdana"/>
          <w:color w:val="000000"/>
        </w:rPr>
        <w:t>d</w:t>
      </w:r>
      <w:r w:rsidRPr="00C824BA">
        <w:rPr>
          <w:rFonts w:cs="Verdana"/>
          <w:color w:val="000000"/>
        </w:rPr>
        <w:t xml:space="preserve">ostawa i montaż </w:t>
      </w:r>
      <w:r w:rsidR="003659FA" w:rsidRPr="00C824BA">
        <w:rPr>
          <w:rFonts w:cs="Verdana"/>
          <w:color w:val="000000"/>
        </w:rPr>
        <w:t>elementów wentylacyjnych</w:t>
      </w:r>
      <w:r w:rsidR="00245346" w:rsidRPr="00C824BA">
        <w:rPr>
          <w:rFonts w:cs="Verdana"/>
          <w:color w:val="000000"/>
        </w:rPr>
        <w:t>,</w:t>
      </w:r>
    </w:p>
    <w:p w:rsidR="003659FA" w:rsidRPr="00C824BA" w:rsidRDefault="003659FA" w:rsidP="003659FA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Pr="00C824BA">
        <w:rPr>
          <w:rFonts w:cs="Verdana"/>
          <w:color w:val="000000"/>
        </w:rPr>
        <w:t>montaż instalacji wentylacji,</w:t>
      </w:r>
    </w:p>
    <w:p w:rsidR="00075FC2" w:rsidRPr="00C824BA" w:rsidRDefault="00075FC2" w:rsidP="00075FC2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Pr="00C824BA">
        <w:rPr>
          <w:rFonts w:cs="Verdana"/>
          <w:color w:val="000000"/>
        </w:rPr>
        <w:t xml:space="preserve">montaż </w:t>
      </w:r>
      <w:r w:rsidR="003659FA" w:rsidRPr="00C824BA">
        <w:rPr>
          <w:rFonts w:cs="Verdana"/>
          <w:color w:val="000000"/>
        </w:rPr>
        <w:t>elementów wyposażenia centrali wentylacyjnej</w:t>
      </w:r>
      <w:r w:rsidRPr="00C824BA">
        <w:rPr>
          <w:rFonts w:cs="Verdana"/>
          <w:color w:val="000000"/>
        </w:rPr>
        <w:t>,</w:t>
      </w:r>
    </w:p>
    <w:p w:rsidR="00075FC2" w:rsidRPr="00C824BA" w:rsidRDefault="00075FC2" w:rsidP="00075FC2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Pr="00C824BA">
        <w:rPr>
          <w:rFonts w:cs="Verdana"/>
          <w:color w:val="000000"/>
        </w:rPr>
        <w:t xml:space="preserve">montaż </w:t>
      </w:r>
      <w:r w:rsidR="003659FA" w:rsidRPr="00C824BA">
        <w:rPr>
          <w:rFonts w:cs="Verdana"/>
          <w:color w:val="000000"/>
        </w:rPr>
        <w:t>elementów zabezpieczenia przeciwpożarowego</w:t>
      </w:r>
      <w:r w:rsidR="00CB4AC7" w:rsidRPr="00C824BA">
        <w:rPr>
          <w:rFonts w:cs="Verdana"/>
          <w:color w:val="000000"/>
        </w:rPr>
        <w:t>,</w:t>
      </w:r>
    </w:p>
    <w:p w:rsidR="00075FC2" w:rsidRPr="00C824BA" w:rsidRDefault="00075FC2" w:rsidP="00075FC2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="003A41EF" w:rsidRPr="00C824BA">
        <w:rPr>
          <w:rFonts w:cs="Verdana"/>
          <w:color w:val="000000"/>
        </w:rPr>
        <w:t>m</w:t>
      </w:r>
      <w:r w:rsidRPr="00C824BA">
        <w:rPr>
          <w:rFonts w:cs="Verdana"/>
          <w:color w:val="000000"/>
        </w:rPr>
        <w:t>ontaż instalacji elektrycznej i sterowniczej</w:t>
      </w:r>
      <w:r w:rsidR="00245346" w:rsidRPr="00C824BA">
        <w:rPr>
          <w:rFonts w:cs="Verdana"/>
          <w:color w:val="000000"/>
        </w:rPr>
        <w:t>,</w:t>
      </w:r>
    </w:p>
    <w:p w:rsidR="00075FC2" w:rsidRPr="00C824BA" w:rsidRDefault="00075FC2" w:rsidP="00075FC2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="003A41EF" w:rsidRPr="00C824BA">
        <w:rPr>
          <w:rFonts w:cs="Verdana"/>
          <w:color w:val="000000"/>
        </w:rPr>
        <w:t>w</w:t>
      </w:r>
      <w:r w:rsidRPr="00C824BA">
        <w:rPr>
          <w:rFonts w:cs="Verdana"/>
          <w:color w:val="000000"/>
        </w:rPr>
        <w:t>ykonanie prób,</w:t>
      </w:r>
      <w:r w:rsidR="003659FA" w:rsidRPr="00C824BA">
        <w:rPr>
          <w:rFonts w:cs="Verdana"/>
          <w:color w:val="000000"/>
        </w:rPr>
        <w:t xml:space="preserve"> testów i rozruchów</w:t>
      </w:r>
      <w:r w:rsidR="00245346" w:rsidRPr="00C824BA">
        <w:rPr>
          <w:rFonts w:cs="Verdana"/>
          <w:color w:val="000000"/>
        </w:rPr>
        <w:t>.</w:t>
      </w:r>
    </w:p>
    <w:p w:rsidR="00075FC2" w:rsidRPr="00C824BA" w:rsidRDefault="00075FC2" w:rsidP="00075FC2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</w:p>
    <w:p w:rsidR="00075FC2" w:rsidRPr="00C824BA" w:rsidRDefault="00075FC2" w:rsidP="004E1FB1">
      <w:pPr>
        <w:pStyle w:val="Akapitzlist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Cs/>
          <w:color w:val="000000"/>
        </w:rPr>
      </w:pPr>
      <w:r w:rsidRPr="00C824BA">
        <w:rPr>
          <w:rFonts w:cs="Verdana,Bold"/>
          <w:bCs/>
          <w:color w:val="000000"/>
        </w:rPr>
        <w:t>Zabezpieczenie placu budowy:</w:t>
      </w:r>
    </w:p>
    <w:p w:rsidR="00075FC2" w:rsidRPr="00C824BA" w:rsidRDefault="00075FC2" w:rsidP="00075FC2">
      <w:pPr>
        <w:pStyle w:val="Nagwek"/>
        <w:tabs>
          <w:tab w:val="clear" w:pos="4536"/>
          <w:tab w:val="clear" w:pos="9072"/>
        </w:tabs>
        <w:spacing w:before="120" w:after="120"/>
        <w:ind w:left="360"/>
        <w:jc w:val="both"/>
        <w:rPr>
          <w:rFonts w:asciiTheme="minorHAnsi" w:hAnsiTheme="minorHAnsi"/>
          <w:sz w:val="22"/>
          <w:szCs w:val="22"/>
        </w:rPr>
      </w:pPr>
      <w:r w:rsidRPr="00C824BA">
        <w:rPr>
          <w:rFonts w:asciiTheme="minorHAnsi" w:hAnsiTheme="minorHAnsi"/>
          <w:sz w:val="22"/>
          <w:szCs w:val="22"/>
        </w:rPr>
        <w:t>Wykonawca jest zobowiązany do zapewnienia porządku i utrzymania bezpieczeństwa placu budowy w okresie trwania realizacji robót, aż do za kończenia i odbioru końcowego robót. Koszt zabezpieczenia terenu budowy ponosi Wykonawca robót.</w:t>
      </w:r>
    </w:p>
    <w:p w:rsidR="00075FC2" w:rsidRPr="00C824BA" w:rsidRDefault="00075FC2" w:rsidP="00075FC2">
      <w:pPr>
        <w:pStyle w:val="Akapitzlist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Cs/>
          <w:color w:val="000000"/>
        </w:rPr>
      </w:pPr>
      <w:r w:rsidRPr="00C824BA">
        <w:rPr>
          <w:rFonts w:cs="Verdana,Bold"/>
          <w:bCs/>
          <w:color w:val="000000"/>
        </w:rPr>
        <w:t>Ochrona przeciwpożarowa:</w:t>
      </w:r>
    </w:p>
    <w:p w:rsidR="00075FC2" w:rsidRPr="00C824BA" w:rsidRDefault="00075FC2" w:rsidP="00AD3F25">
      <w:pPr>
        <w:pStyle w:val="Nagwek"/>
        <w:tabs>
          <w:tab w:val="clear" w:pos="4536"/>
          <w:tab w:val="clear" w:pos="9072"/>
        </w:tabs>
        <w:spacing w:before="120" w:after="120"/>
        <w:ind w:left="360"/>
        <w:jc w:val="both"/>
        <w:rPr>
          <w:rFonts w:asciiTheme="minorHAnsi" w:hAnsiTheme="minorHAnsi"/>
          <w:sz w:val="22"/>
          <w:szCs w:val="22"/>
        </w:rPr>
      </w:pPr>
      <w:r w:rsidRPr="00C824BA">
        <w:rPr>
          <w:rFonts w:asciiTheme="minorHAnsi" w:hAnsiTheme="minorHAnsi"/>
          <w:sz w:val="22"/>
          <w:szCs w:val="22"/>
        </w:rPr>
        <w:t>Wykonawca będzie przestrzegać przepisów ochrony</w:t>
      </w:r>
      <w:bookmarkStart w:id="0" w:name="_GoBack"/>
      <w:bookmarkEnd w:id="0"/>
      <w:r w:rsidRPr="00C824BA">
        <w:rPr>
          <w:rFonts w:asciiTheme="minorHAnsi" w:hAnsiTheme="minorHAnsi"/>
          <w:sz w:val="22"/>
          <w:szCs w:val="22"/>
        </w:rPr>
        <w:t xml:space="preserve"> przeciwpożarowej i będzie utrzymywał sprawny sprzęt przeciwpożarowy, wymag</w:t>
      </w:r>
      <w:r w:rsidR="00AD3F25" w:rsidRPr="00C824BA">
        <w:rPr>
          <w:rFonts w:asciiTheme="minorHAnsi" w:hAnsiTheme="minorHAnsi"/>
          <w:sz w:val="22"/>
          <w:szCs w:val="22"/>
        </w:rPr>
        <w:t xml:space="preserve">any przez odpowiednie przepisy. </w:t>
      </w:r>
      <w:r w:rsidRPr="00C824BA">
        <w:rPr>
          <w:rFonts w:asciiTheme="minorHAnsi" w:hAnsiTheme="minorHAnsi"/>
          <w:sz w:val="22"/>
          <w:szCs w:val="22"/>
        </w:rPr>
        <w:t>Szczególną uwagę należy zwrócić podczas pr</w:t>
      </w:r>
      <w:r w:rsidR="00AD3F25" w:rsidRPr="00C824BA">
        <w:rPr>
          <w:rFonts w:asciiTheme="minorHAnsi" w:hAnsiTheme="minorHAnsi"/>
          <w:sz w:val="22"/>
          <w:szCs w:val="22"/>
        </w:rPr>
        <w:t xml:space="preserve">ac spawalniczych. </w:t>
      </w:r>
      <w:r w:rsidRPr="00C824BA">
        <w:rPr>
          <w:rFonts w:asciiTheme="minorHAnsi" w:hAnsiTheme="minorHAnsi"/>
          <w:sz w:val="22"/>
          <w:szCs w:val="22"/>
        </w:rPr>
        <w:t xml:space="preserve">Materiały łatwopalne będą składowane w sposób zgodny z odpowiednimi przepisami i zabezpieczone przed dostępem osób trzecich. </w:t>
      </w:r>
    </w:p>
    <w:p w:rsidR="00AD3F25" w:rsidRPr="00C824BA" w:rsidRDefault="00AD3F25" w:rsidP="00AD3F25">
      <w:pPr>
        <w:pStyle w:val="Akapitzlist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Cs/>
          <w:color w:val="000000"/>
        </w:rPr>
      </w:pPr>
      <w:r w:rsidRPr="00C824BA">
        <w:rPr>
          <w:rFonts w:cs="Verdana,Bold"/>
          <w:bCs/>
          <w:color w:val="000000"/>
        </w:rPr>
        <w:t>Materiały szkodliwe:</w:t>
      </w:r>
    </w:p>
    <w:p w:rsidR="00AD3F25" w:rsidRPr="00C824BA" w:rsidRDefault="00AD3F25" w:rsidP="00AD3F25">
      <w:pPr>
        <w:pStyle w:val="Nagwek"/>
        <w:tabs>
          <w:tab w:val="clear" w:pos="4536"/>
          <w:tab w:val="clear" w:pos="9072"/>
        </w:tabs>
        <w:spacing w:before="120" w:after="120"/>
        <w:ind w:left="360"/>
        <w:jc w:val="both"/>
        <w:rPr>
          <w:rFonts w:asciiTheme="minorHAnsi" w:hAnsiTheme="minorHAnsi"/>
          <w:sz w:val="22"/>
          <w:szCs w:val="22"/>
        </w:rPr>
      </w:pPr>
      <w:r w:rsidRPr="00C824BA">
        <w:rPr>
          <w:rFonts w:asciiTheme="minorHAnsi" w:hAnsiTheme="minorHAnsi"/>
          <w:sz w:val="22"/>
          <w:szCs w:val="22"/>
        </w:rPr>
        <w:t xml:space="preserve">Materiały, które w sposób trwały są szkodliwe dla otoczenia, nie będą dopuszczone do użycia. Nie dopuszcza się użycia materiałów wywołujących szkodliwe promieniowanie o stężeniu większym od dopuszczalnego. </w:t>
      </w:r>
    </w:p>
    <w:p w:rsidR="004B2E21" w:rsidRPr="00C824BA" w:rsidRDefault="004B2E21" w:rsidP="004B2E21">
      <w:pPr>
        <w:pStyle w:val="Akapitzlist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Cs/>
          <w:color w:val="000000"/>
        </w:rPr>
      </w:pPr>
      <w:r w:rsidRPr="00C824BA">
        <w:rPr>
          <w:rFonts w:cs="Verdana,Bold"/>
          <w:bCs/>
          <w:color w:val="000000"/>
        </w:rPr>
        <w:t>Procedura prac:</w:t>
      </w:r>
    </w:p>
    <w:p w:rsidR="004B2E21" w:rsidRPr="00C824BA" w:rsidRDefault="004B2E21" w:rsidP="00AD3F25">
      <w:pPr>
        <w:pStyle w:val="Nagwek"/>
        <w:tabs>
          <w:tab w:val="clear" w:pos="4536"/>
          <w:tab w:val="clear" w:pos="9072"/>
        </w:tabs>
        <w:spacing w:before="120" w:after="120"/>
        <w:ind w:left="360"/>
        <w:jc w:val="both"/>
        <w:rPr>
          <w:rFonts w:asciiTheme="minorHAnsi" w:hAnsiTheme="minorHAnsi"/>
          <w:sz w:val="22"/>
          <w:szCs w:val="22"/>
        </w:rPr>
      </w:pPr>
      <w:r w:rsidRPr="00C824BA">
        <w:rPr>
          <w:rFonts w:asciiTheme="minorHAnsi" w:hAnsiTheme="minorHAnsi"/>
          <w:sz w:val="22"/>
          <w:szCs w:val="22"/>
        </w:rPr>
        <w:t>Po wykonaniu instalacji wentylacji</w:t>
      </w:r>
      <w:r w:rsidR="00323F63" w:rsidRPr="00C824BA">
        <w:rPr>
          <w:rFonts w:asciiTheme="minorHAnsi" w:hAnsiTheme="minorHAnsi"/>
          <w:sz w:val="22"/>
          <w:szCs w:val="22"/>
        </w:rPr>
        <w:t xml:space="preserve"> należy wyregulować </w:t>
      </w:r>
      <w:r w:rsidR="00C62B80" w:rsidRPr="00C824BA">
        <w:rPr>
          <w:rFonts w:asciiTheme="minorHAnsi" w:hAnsiTheme="minorHAnsi"/>
          <w:sz w:val="22"/>
          <w:szCs w:val="22"/>
        </w:rPr>
        <w:t>wydajność powietrzną</w:t>
      </w:r>
      <w:r w:rsidRPr="00C824BA">
        <w:rPr>
          <w:rFonts w:asciiTheme="minorHAnsi" w:hAnsiTheme="minorHAnsi"/>
          <w:sz w:val="22"/>
          <w:szCs w:val="22"/>
        </w:rPr>
        <w:t xml:space="preserve"> rozprowadzenia </w:t>
      </w:r>
      <w:r w:rsidR="00323F63" w:rsidRPr="00C824BA">
        <w:rPr>
          <w:rFonts w:asciiTheme="minorHAnsi" w:hAnsiTheme="minorHAnsi"/>
          <w:sz w:val="22"/>
          <w:szCs w:val="22"/>
        </w:rPr>
        <w:t>powietrza wentylacyjnego poprzez ustawienie przepustnic oraz nawiewników i wywiewników powietrza oraz wykonać sprawdzeni</w:t>
      </w:r>
      <w:r w:rsidR="00C62B80" w:rsidRPr="00C824BA">
        <w:rPr>
          <w:rFonts w:asciiTheme="minorHAnsi" w:hAnsiTheme="minorHAnsi"/>
          <w:sz w:val="22"/>
          <w:szCs w:val="22"/>
        </w:rPr>
        <w:t>a</w:t>
      </w:r>
      <w:r w:rsidR="00323F63" w:rsidRPr="00C824BA">
        <w:rPr>
          <w:rFonts w:asciiTheme="minorHAnsi" w:hAnsiTheme="minorHAnsi"/>
          <w:sz w:val="22"/>
          <w:szCs w:val="22"/>
        </w:rPr>
        <w:t xml:space="preserve"> klap przeciwpożarowych. Należy przeprowadzać próbę i regulację pracy centrali wentylacyjnej.</w:t>
      </w:r>
      <w:r w:rsidR="00C62B80" w:rsidRPr="00C824BA">
        <w:rPr>
          <w:rFonts w:asciiTheme="minorHAnsi" w:hAnsiTheme="minorHAnsi"/>
          <w:sz w:val="22"/>
          <w:szCs w:val="22"/>
        </w:rPr>
        <w:t xml:space="preserve"> Należy wykonać pomiary wydajności wentylacji przez osoby posiadające odpowiednia wiedzę. 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1D3DC5" w:rsidP="0053125E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3</w:t>
      </w:r>
      <w:r w:rsidR="005A1CE9" w:rsidRPr="00C824BA">
        <w:rPr>
          <w:rFonts w:cs="Verdana,Bold"/>
          <w:b/>
          <w:bCs/>
          <w:color w:val="000000"/>
        </w:rPr>
        <w:t>. Kontrola, badania i odbiór wyrobów i robót budowlanych</w:t>
      </w:r>
    </w:p>
    <w:p w:rsidR="001D3DC5" w:rsidRPr="00C824BA" w:rsidRDefault="001D3DC5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2609CC" w:rsidRPr="00C824BA" w:rsidRDefault="002609CC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Wykonawca jest odpowiedzialny za jakość materiałów oraz wykonanych robót. 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Odbiór robót należy przeprowadzić zgodnie z wymaganiami określonymi w „Warunkach</w:t>
      </w:r>
      <w:r w:rsidR="002609CC" w:rsidRPr="00C824BA">
        <w:rPr>
          <w:rFonts w:cs="Verdana"/>
          <w:color w:val="000000"/>
        </w:rPr>
        <w:t xml:space="preserve"> </w:t>
      </w:r>
      <w:r w:rsidRPr="00C824BA">
        <w:rPr>
          <w:rFonts w:cs="Verdana"/>
          <w:color w:val="000000"/>
        </w:rPr>
        <w:t>technicznych wykonania i odbioru robót budowlano-montażowych. Tom II. Instalacje sanitarne</w:t>
      </w:r>
      <w:r w:rsidR="002609CC" w:rsidRPr="00C824BA">
        <w:rPr>
          <w:rFonts w:cs="Verdana"/>
          <w:color w:val="000000"/>
        </w:rPr>
        <w:t xml:space="preserve"> </w:t>
      </w:r>
      <w:r w:rsidRPr="00C824BA">
        <w:rPr>
          <w:rFonts w:cs="Verdana"/>
          <w:color w:val="000000"/>
        </w:rPr>
        <w:t>i przemysłowe”.</w:t>
      </w:r>
    </w:p>
    <w:p w:rsidR="002609CC" w:rsidRPr="00C824BA" w:rsidRDefault="00323F63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Należy wykonać kontrolę pracy wentylatorów, centrali wentylacyjnej, wymienników ciepła, kontrole stanu filtrów, kontrole działania przepustnic, nawiewników, wywiewników oraz klap przeciwpożarowych. </w:t>
      </w:r>
    </w:p>
    <w:p w:rsidR="004E70FF" w:rsidRPr="00C824BA" w:rsidRDefault="002609CC" w:rsidP="007E2FDB">
      <w:pPr>
        <w:pStyle w:val="Nagwek"/>
        <w:tabs>
          <w:tab w:val="clear" w:pos="4536"/>
          <w:tab w:val="clear" w:pos="9072"/>
        </w:tabs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C824BA">
        <w:rPr>
          <w:rFonts w:asciiTheme="minorHAnsi" w:hAnsiTheme="minorHAnsi" w:cs="Verdana"/>
          <w:color w:val="000000"/>
          <w:sz w:val="22"/>
          <w:szCs w:val="22"/>
        </w:rPr>
        <w:lastRenderedPageBreak/>
        <w:t xml:space="preserve">Odbiór końcowy robót polega na końcowej ocenie rzeczywistego wykonania robót w odniesieniu do ich ilości, jakości i wartości. </w:t>
      </w:r>
      <w:r w:rsidRPr="00C824BA">
        <w:rPr>
          <w:rFonts w:asciiTheme="minorHAnsi" w:hAnsiTheme="minorHAnsi"/>
          <w:sz w:val="22"/>
          <w:szCs w:val="22"/>
        </w:rPr>
        <w:t xml:space="preserve">Gotowość do odbioru końcowego będzie </w:t>
      </w:r>
      <w:r w:rsidR="007E2FDB" w:rsidRPr="00C824BA">
        <w:rPr>
          <w:rFonts w:asciiTheme="minorHAnsi" w:hAnsiTheme="minorHAnsi"/>
          <w:sz w:val="22"/>
          <w:szCs w:val="22"/>
        </w:rPr>
        <w:t xml:space="preserve">zgłoszona </w:t>
      </w:r>
      <w:r w:rsidRPr="00C824BA">
        <w:rPr>
          <w:rFonts w:asciiTheme="minorHAnsi" w:hAnsiTheme="minorHAnsi"/>
          <w:sz w:val="22"/>
          <w:szCs w:val="22"/>
        </w:rPr>
        <w:t xml:space="preserve">przez Wykonawcę </w:t>
      </w:r>
      <w:r w:rsidR="007E2FDB" w:rsidRPr="00C824BA">
        <w:rPr>
          <w:rFonts w:asciiTheme="minorHAnsi" w:hAnsiTheme="minorHAnsi"/>
          <w:sz w:val="22"/>
          <w:szCs w:val="22"/>
        </w:rPr>
        <w:t>pi</w:t>
      </w:r>
      <w:r w:rsidR="00245346" w:rsidRPr="00C824BA">
        <w:rPr>
          <w:rFonts w:asciiTheme="minorHAnsi" w:hAnsiTheme="minorHAnsi"/>
          <w:sz w:val="22"/>
          <w:szCs w:val="22"/>
        </w:rPr>
        <w:t>semnym</w:t>
      </w:r>
      <w:r w:rsidR="007E2FDB" w:rsidRPr="00C824BA">
        <w:rPr>
          <w:rFonts w:asciiTheme="minorHAnsi" w:hAnsiTheme="minorHAnsi"/>
          <w:sz w:val="22"/>
          <w:szCs w:val="22"/>
        </w:rPr>
        <w:t xml:space="preserve"> </w:t>
      </w:r>
      <w:r w:rsidRPr="00C824BA">
        <w:rPr>
          <w:rFonts w:asciiTheme="minorHAnsi" w:hAnsiTheme="minorHAnsi"/>
          <w:sz w:val="22"/>
          <w:szCs w:val="22"/>
        </w:rPr>
        <w:t>powiadomieniem Inspektora i Inwestora</w:t>
      </w:r>
      <w:r w:rsidR="007E2FDB" w:rsidRPr="00C824BA">
        <w:rPr>
          <w:rFonts w:asciiTheme="minorHAnsi" w:hAnsiTheme="minorHAnsi"/>
          <w:sz w:val="22"/>
          <w:szCs w:val="22"/>
        </w:rPr>
        <w:t>. Odbiór końcowy r</w:t>
      </w:r>
      <w:r w:rsidRPr="00C824BA">
        <w:rPr>
          <w:rFonts w:asciiTheme="minorHAnsi" w:hAnsiTheme="minorHAnsi"/>
          <w:sz w:val="22"/>
          <w:szCs w:val="22"/>
        </w:rPr>
        <w:t>obót nastąpi w terminie ustalonym w umowie, licząc od dnia potwierdzenia przyjęcia dokumentów.</w:t>
      </w:r>
      <w:r w:rsidR="004E70FF" w:rsidRPr="00C824BA">
        <w:rPr>
          <w:rFonts w:asciiTheme="minorHAnsi" w:hAnsiTheme="minorHAnsi"/>
          <w:sz w:val="22"/>
          <w:szCs w:val="22"/>
        </w:rPr>
        <w:t xml:space="preserve"> 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W ramach etapu prac odbiorowych należy</w:t>
      </w:r>
      <w:r w:rsidR="004E70FF" w:rsidRPr="00C824BA">
        <w:rPr>
          <w:rFonts w:cs="Verdana"/>
          <w:color w:val="000000"/>
        </w:rPr>
        <w:t xml:space="preserve"> wykonać</w:t>
      </w:r>
      <w:r w:rsidRPr="00C824BA">
        <w:rPr>
          <w:rFonts w:cs="Verdana"/>
          <w:color w:val="000000"/>
        </w:rPr>
        <w:t>:</w:t>
      </w:r>
    </w:p>
    <w:p w:rsidR="005A1CE9" w:rsidRPr="00C824BA" w:rsidRDefault="004E70FF" w:rsidP="004E70F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="005A1CE9" w:rsidRPr="00C824BA">
        <w:rPr>
          <w:rFonts w:cs="Verdana"/>
          <w:color w:val="000000"/>
        </w:rPr>
        <w:t>porównanie wszystkich elementów wykonan</w:t>
      </w:r>
      <w:r w:rsidRPr="00C824BA">
        <w:rPr>
          <w:rFonts w:cs="Verdana"/>
          <w:color w:val="000000"/>
        </w:rPr>
        <w:t>ych</w:t>
      </w:r>
      <w:r w:rsidR="005A1CE9" w:rsidRPr="00C824BA">
        <w:rPr>
          <w:rFonts w:cs="Verdana"/>
          <w:color w:val="000000"/>
        </w:rPr>
        <w:t xml:space="preserve"> instalacji z dokumentacją techniczną,</w:t>
      </w:r>
      <w:r w:rsidRPr="00C824BA">
        <w:rPr>
          <w:rFonts w:cs="Verdana"/>
          <w:color w:val="000000"/>
        </w:rPr>
        <w:t xml:space="preserve"> projektem oraz wytycznymi w </w:t>
      </w:r>
      <w:r w:rsidR="005A1CE9" w:rsidRPr="00C824BA">
        <w:rPr>
          <w:rFonts w:cs="Verdana"/>
          <w:color w:val="000000"/>
        </w:rPr>
        <w:t>zakresie materiałów i ilości oraz, jeśli to konieczne, w zakresie właściwości i</w:t>
      </w:r>
      <w:r w:rsidRPr="00C824BA">
        <w:rPr>
          <w:rFonts w:cs="Verdana"/>
          <w:color w:val="000000"/>
        </w:rPr>
        <w:t xml:space="preserve"> </w:t>
      </w:r>
      <w:r w:rsidR="005A1CE9" w:rsidRPr="00C824BA">
        <w:rPr>
          <w:rFonts w:cs="Verdana"/>
          <w:color w:val="000000"/>
        </w:rPr>
        <w:t>części zamiennych,</w:t>
      </w:r>
    </w:p>
    <w:p w:rsidR="005A1CE9" w:rsidRPr="00C824BA" w:rsidRDefault="004E70FF" w:rsidP="004E70F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Pr="00C824BA">
        <w:rPr>
          <w:rFonts w:cs="Verdana"/>
          <w:color w:val="000000"/>
        </w:rPr>
        <w:t>sprawdzenie zgodności wykonanych</w:t>
      </w:r>
      <w:r w:rsidR="005A1CE9" w:rsidRPr="00C824BA">
        <w:rPr>
          <w:rFonts w:cs="Verdana"/>
          <w:color w:val="000000"/>
        </w:rPr>
        <w:t xml:space="preserve"> instalacji z obowiązującymi przepisami</w:t>
      </w:r>
      <w:r w:rsidRPr="00C824BA">
        <w:rPr>
          <w:rFonts w:cs="Verdana"/>
          <w:color w:val="000000"/>
        </w:rPr>
        <w:t xml:space="preserve">, normami oraz zasadami </w:t>
      </w:r>
      <w:r w:rsidR="005A1CE9" w:rsidRPr="00C824BA">
        <w:rPr>
          <w:rFonts w:cs="Verdana"/>
          <w:color w:val="000000"/>
        </w:rPr>
        <w:t>technicznymi,</w:t>
      </w:r>
    </w:p>
    <w:p w:rsidR="005A1CE9" w:rsidRPr="00C824BA" w:rsidRDefault="004E70FF" w:rsidP="004E70F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="005A1CE9" w:rsidRPr="00C824BA">
        <w:rPr>
          <w:rFonts w:cs="Verdana"/>
          <w:color w:val="000000"/>
        </w:rPr>
        <w:t xml:space="preserve">sprawdzenie kompletności dokumentów </w:t>
      </w:r>
      <w:r w:rsidRPr="00C824BA">
        <w:rPr>
          <w:rFonts w:cs="Verdana"/>
          <w:color w:val="000000"/>
        </w:rPr>
        <w:t>powykonawczych</w:t>
      </w:r>
    </w:p>
    <w:p w:rsidR="00323F63" w:rsidRPr="00C824BA" w:rsidRDefault="00323F63" w:rsidP="00323F63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Pr="00C824BA">
        <w:rPr>
          <w:rFonts w:cs="Verdana"/>
          <w:color w:val="000000"/>
        </w:rPr>
        <w:t xml:space="preserve">przeszkolenie pracowników Zamawiającego </w:t>
      </w:r>
    </w:p>
    <w:p w:rsidR="004E70FF" w:rsidRPr="00C824BA" w:rsidRDefault="004E70FF" w:rsidP="004E70F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cs="Verdana"/>
          <w:color w:val="000000"/>
        </w:rPr>
      </w:pPr>
    </w:p>
    <w:p w:rsidR="005A1CE9" w:rsidRPr="00C824BA" w:rsidRDefault="00867D43" w:rsidP="005312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4</w:t>
      </w:r>
      <w:r w:rsidR="005A1CE9" w:rsidRPr="00C824BA">
        <w:rPr>
          <w:rFonts w:cs="Verdana,Bold"/>
          <w:b/>
          <w:bCs/>
          <w:color w:val="000000"/>
        </w:rPr>
        <w:t xml:space="preserve">. </w:t>
      </w:r>
      <w:r w:rsidR="00CA4C0C" w:rsidRPr="00C824BA">
        <w:rPr>
          <w:rFonts w:cs="Verdana,Bold"/>
          <w:b/>
          <w:bCs/>
          <w:color w:val="000000"/>
        </w:rPr>
        <w:t>Dokumentacja powykonawcza</w:t>
      </w:r>
    </w:p>
    <w:p w:rsidR="00CA4C0C" w:rsidRPr="00C824BA" w:rsidRDefault="00CA4C0C" w:rsidP="00CA4C0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CA4C0C" w:rsidRPr="00C824BA" w:rsidRDefault="00CA4C0C" w:rsidP="00CA4C0C">
      <w:pPr>
        <w:tabs>
          <w:tab w:val="left" w:pos="2410"/>
        </w:tabs>
        <w:jc w:val="both"/>
      </w:pPr>
      <w:r w:rsidRPr="00C824BA">
        <w:t>Wykonawca odpowiedzialny jest za prowadzenie na bieżąco ewidencji wszelkich zmian rozwiązań projektowych, materiałów oraz wszelkich odstępstw od technologii wykonania robót. Zmiany te należy rejestrować na rysunkach oraz opisach. Sposób i częstotliwość przekazywania dokumentów powykonawczych ustala inspektor nadzoru.</w:t>
      </w:r>
      <w:r w:rsidR="009F5B93" w:rsidRPr="00C824BA">
        <w:t xml:space="preserve"> Do dokumentacji powykonawczej należy załączyć instrukcje obsługi urządzeń i elementów wentylacyjnych.</w:t>
      </w:r>
    </w:p>
    <w:p w:rsidR="00CA4C0C" w:rsidRPr="00C824BA" w:rsidRDefault="00CA4C0C" w:rsidP="00CA4C0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5A1CE9" w:rsidRPr="00C824BA" w:rsidRDefault="00B702EE" w:rsidP="005312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5</w:t>
      </w:r>
      <w:r w:rsidR="005A1CE9" w:rsidRPr="00C824BA">
        <w:rPr>
          <w:rFonts w:cs="Verdana,Bold"/>
          <w:b/>
          <w:bCs/>
          <w:color w:val="000000"/>
        </w:rPr>
        <w:t>. Odbiór robót budowlanych</w:t>
      </w:r>
    </w:p>
    <w:p w:rsidR="00B702EE" w:rsidRPr="00C824BA" w:rsidRDefault="00B702EE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5278DB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Odbiory robót powinny być przeprowadzane komisyjnie</w:t>
      </w:r>
      <w:r w:rsidR="005278DB" w:rsidRPr="00C824BA">
        <w:rPr>
          <w:rFonts w:cs="Verdana"/>
          <w:color w:val="000000"/>
        </w:rPr>
        <w:t>, przez komisję w składzie: przedstawiciel Inwestor, p</w:t>
      </w:r>
      <w:r w:rsidRPr="00C824BA">
        <w:rPr>
          <w:rFonts w:cs="Verdana"/>
          <w:color w:val="000000"/>
        </w:rPr>
        <w:t>rzedstawiciel Wykonawcy</w:t>
      </w:r>
      <w:r w:rsidR="005278DB" w:rsidRPr="00C824BA">
        <w:rPr>
          <w:rFonts w:cs="Verdana"/>
          <w:color w:val="000000"/>
        </w:rPr>
        <w:t xml:space="preserve"> oraz przedstawiciel Nadzoru. </w:t>
      </w:r>
      <w:r w:rsidRPr="00C824BA">
        <w:rPr>
          <w:rFonts w:cs="Verdana"/>
          <w:color w:val="000000"/>
        </w:rPr>
        <w:t>P</w:t>
      </w:r>
      <w:r w:rsidR="005278DB" w:rsidRPr="00C824BA">
        <w:rPr>
          <w:rFonts w:cs="Verdana"/>
          <w:color w:val="000000"/>
        </w:rPr>
        <w:t>odczas odbioru</w:t>
      </w:r>
      <w:r w:rsidRPr="00C824BA">
        <w:rPr>
          <w:rFonts w:cs="Verdana"/>
          <w:color w:val="000000"/>
        </w:rPr>
        <w:t xml:space="preserve"> końcow</w:t>
      </w:r>
      <w:r w:rsidR="005278DB" w:rsidRPr="00C824BA">
        <w:rPr>
          <w:rFonts w:cs="Verdana"/>
          <w:color w:val="000000"/>
        </w:rPr>
        <w:t xml:space="preserve">ego należy </w:t>
      </w:r>
      <w:r w:rsidRPr="00C824BA">
        <w:rPr>
          <w:rFonts w:cs="Verdana"/>
          <w:color w:val="000000"/>
        </w:rPr>
        <w:t>spr</w:t>
      </w:r>
      <w:r w:rsidR="005278DB" w:rsidRPr="00C824BA">
        <w:rPr>
          <w:rFonts w:cs="Verdana"/>
          <w:color w:val="000000"/>
        </w:rPr>
        <w:t>awdzić zgodność stanu wykonanego</w:t>
      </w:r>
      <w:r w:rsidRPr="00C824BA">
        <w:rPr>
          <w:rFonts w:cs="Verdana"/>
          <w:color w:val="000000"/>
        </w:rPr>
        <w:t xml:space="preserve"> z dokumentacją</w:t>
      </w:r>
      <w:r w:rsidR="005278DB" w:rsidRPr="00C824BA">
        <w:rPr>
          <w:rFonts w:cs="Verdana"/>
          <w:color w:val="000000"/>
        </w:rPr>
        <w:t xml:space="preserve"> projektową </w:t>
      </w:r>
      <w:r w:rsidRPr="00C824BA">
        <w:rPr>
          <w:rFonts w:cs="Verdana"/>
          <w:color w:val="000000"/>
        </w:rPr>
        <w:t>po uwzględnieniu udokumentowanych odstępstw oraz wymaganiami odpowiednich</w:t>
      </w:r>
      <w:r w:rsidR="005278DB" w:rsidRPr="00C824BA">
        <w:rPr>
          <w:rFonts w:cs="Verdana"/>
          <w:color w:val="000000"/>
        </w:rPr>
        <w:t xml:space="preserve"> norm, przepisów </w:t>
      </w:r>
      <w:r w:rsidRPr="00C824BA">
        <w:rPr>
          <w:rFonts w:cs="Verdana"/>
          <w:color w:val="000000"/>
        </w:rPr>
        <w:t>lu</w:t>
      </w:r>
      <w:r w:rsidR="005278DB" w:rsidRPr="00C824BA">
        <w:rPr>
          <w:rFonts w:cs="Verdana"/>
          <w:color w:val="000000"/>
        </w:rPr>
        <w:t>b innych warunków technicznych. P</w:t>
      </w:r>
      <w:r w:rsidRPr="00C824BA">
        <w:rPr>
          <w:rFonts w:cs="Verdana"/>
          <w:color w:val="000000"/>
        </w:rPr>
        <w:t>rzy odbiorze urządzeń i instalacji należy przedłożyć protokoły</w:t>
      </w:r>
      <w:r w:rsidR="005278DB" w:rsidRPr="00C824BA">
        <w:rPr>
          <w:rFonts w:cs="Verdana"/>
          <w:color w:val="000000"/>
        </w:rPr>
        <w:t xml:space="preserve"> </w:t>
      </w:r>
      <w:r w:rsidR="009F5B93" w:rsidRPr="00C824BA">
        <w:rPr>
          <w:rFonts w:cs="Verdana"/>
          <w:color w:val="000000"/>
        </w:rPr>
        <w:t>pomiarów wydajności</w:t>
      </w:r>
      <w:r w:rsidRPr="00C824BA">
        <w:rPr>
          <w:rFonts w:cs="Verdana"/>
          <w:color w:val="000000"/>
        </w:rPr>
        <w:t xml:space="preserve"> oraz pomiar</w:t>
      </w:r>
      <w:r w:rsidR="005278DB" w:rsidRPr="00C824BA">
        <w:rPr>
          <w:rFonts w:cs="Verdana"/>
          <w:color w:val="000000"/>
        </w:rPr>
        <w:t>ów</w:t>
      </w:r>
      <w:r w:rsidRPr="00C824BA">
        <w:rPr>
          <w:rFonts w:cs="Verdana"/>
          <w:color w:val="000000"/>
        </w:rPr>
        <w:t xml:space="preserve"> elektryczn</w:t>
      </w:r>
      <w:r w:rsidR="005278DB" w:rsidRPr="00C824BA">
        <w:rPr>
          <w:rFonts w:cs="Verdana"/>
          <w:color w:val="000000"/>
        </w:rPr>
        <w:t>ych</w:t>
      </w:r>
      <w:r w:rsidRPr="00C824BA">
        <w:rPr>
          <w:rFonts w:cs="Verdana"/>
          <w:color w:val="000000"/>
        </w:rPr>
        <w:t xml:space="preserve">. </w:t>
      </w:r>
    </w:p>
    <w:p w:rsidR="005278DB" w:rsidRPr="00C824BA" w:rsidRDefault="005278DB" w:rsidP="005278DB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5A1CE9" w:rsidRPr="00C824BA" w:rsidRDefault="0053125E" w:rsidP="005312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6</w:t>
      </w:r>
      <w:r w:rsidR="005A1CE9" w:rsidRPr="00C824BA">
        <w:rPr>
          <w:rFonts w:cs="Verdana,Bold"/>
          <w:b/>
          <w:bCs/>
          <w:color w:val="000000"/>
        </w:rPr>
        <w:t>. Rozliczenia robót</w:t>
      </w:r>
    </w:p>
    <w:p w:rsidR="0053125E" w:rsidRPr="00C824BA" w:rsidRDefault="0053125E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Podstawą płatności</w:t>
      </w:r>
      <w:r w:rsidR="0053125E" w:rsidRPr="00C824BA">
        <w:rPr>
          <w:rFonts w:cs="Verdana"/>
          <w:color w:val="000000"/>
        </w:rPr>
        <w:t xml:space="preserve"> końcowej </w:t>
      </w:r>
      <w:r w:rsidRPr="00C824BA">
        <w:rPr>
          <w:rFonts w:cs="Verdana"/>
          <w:color w:val="000000"/>
        </w:rPr>
        <w:t xml:space="preserve">jest </w:t>
      </w:r>
      <w:r w:rsidR="0053125E" w:rsidRPr="00C824BA">
        <w:rPr>
          <w:rFonts w:cs="Verdana"/>
          <w:color w:val="000000"/>
        </w:rPr>
        <w:t xml:space="preserve">wartość </w:t>
      </w:r>
      <w:r w:rsidRPr="00C824BA">
        <w:rPr>
          <w:rFonts w:cs="Verdana"/>
          <w:color w:val="000000"/>
        </w:rPr>
        <w:t xml:space="preserve">ofertowa skalkulowana przez Wykonawcę za </w:t>
      </w:r>
      <w:r w:rsidR="0053125E" w:rsidRPr="00C824BA">
        <w:rPr>
          <w:rFonts w:cs="Verdana"/>
          <w:color w:val="000000"/>
        </w:rPr>
        <w:t xml:space="preserve">wykonanie przedmiotu zamówienia w </w:t>
      </w:r>
      <w:r w:rsidRPr="00C824BA">
        <w:rPr>
          <w:rFonts w:cs="Verdana"/>
          <w:color w:val="000000"/>
        </w:rPr>
        <w:t>pełn</w:t>
      </w:r>
      <w:r w:rsidR="0053125E" w:rsidRPr="00C824BA">
        <w:rPr>
          <w:rFonts w:cs="Verdana"/>
          <w:color w:val="000000"/>
        </w:rPr>
        <w:t>ym</w:t>
      </w:r>
      <w:r w:rsidRPr="00C824BA">
        <w:rPr>
          <w:rFonts w:cs="Verdana"/>
          <w:color w:val="000000"/>
        </w:rPr>
        <w:t xml:space="preserve"> zakres</w:t>
      </w:r>
      <w:r w:rsidR="0053125E" w:rsidRPr="00C824BA">
        <w:rPr>
          <w:rFonts w:cs="Verdana"/>
          <w:color w:val="000000"/>
        </w:rPr>
        <w:t xml:space="preserve">ie </w:t>
      </w:r>
      <w:r w:rsidRPr="00C824BA">
        <w:rPr>
          <w:rFonts w:cs="Verdana"/>
          <w:color w:val="000000"/>
        </w:rPr>
        <w:t>dokumentacji. Szczegóły płatności zgodnie z Umową.</w:t>
      </w:r>
    </w:p>
    <w:p w:rsidR="0053125E" w:rsidRPr="00C824BA" w:rsidRDefault="0053125E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5A1CE9" w:rsidRPr="00C824BA" w:rsidRDefault="0053125E" w:rsidP="005312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7</w:t>
      </w:r>
      <w:r w:rsidR="005A1CE9" w:rsidRPr="00C824BA">
        <w:rPr>
          <w:rFonts w:cs="Verdana,Bold"/>
          <w:b/>
          <w:bCs/>
          <w:color w:val="000000"/>
        </w:rPr>
        <w:t>. Dokumenty odniesienia</w:t>
      </w:r>
    </w:p>
    <w:p w:rsidR="004B3CC9" w:rsidRPr="00C824BA" w:rsidRDefault="004B3CC9" w:rsidP="005312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Verdana,Bold"/>
          <w:b/>
          <w:bCs/>
          <w:color w:val="000000"/>
        </w:rPr>
      </w:pPr>
    </w:p>
    <w:p w:rsidR="005A1CE9" w:rsidRPr="00C824BA" w:rsidRDefault="004B3CC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7.1 </w:t>
      </w:r>
      <w:r w:rsidRPr="00C824BA">
        <w:rPr>
          <w:rFonts w:cs="Verdana"/>
          <w:color w:val="000000"/>
        </w:rPr>
        <w:tab/>
      </w:r>
      <w:r w:rsidR="00F9330A" w:rsidRPr="00C824BA">
        <w:rPr>
          <w:rFonts w:cs="Verdana"/>
          <w:color w:val="000000"/>
        </w:rPr>
        <w:t>Normy w zakresie instalacji wentylacyjnyc</w:t>
      </w:r>
      <w:r w:rsidR="00D3188F" w:rsidRPr="00C824BA">
        <w:rPr>
          <w:rFonts w:cs="Verdana"/>
          <w:color w:val="000000"/>
        </w:rPr>
        <w:t>h, m.in.</w:t>
      </w:r>
    </w:p>
    <w:p w:rsidR="00D3188F" w:rsidRPr="00C824BA" w:rsidRDefault="00D3188F" w:rsidP="00D3188F">
      <w:pPr>
        <w:numPr>
          <w:ilvl w:val="0"/>
          <w:numId w:val="15"/>
        </w:numPr>
        <w:spacing w:before="100" w:beforeAutospacing="1" w:after="0" w:line="240" w:lineRule="auto"/>
        <w:rPr>
          <w:rFonts w:eastAsia="Times New Roman" w:cs="Times New Roman"/>
          <w:lang w:eastAsia="pl-PL"/>
        </w:rPr>
      </w:pPr>
      <w:r w:rsidRPr="00C824BA">
        <w:rPr>
          <w:rFonts w:eastAsia="Times New Roman" w:cs="Times New Roman"/>
          <w:lang w:eastAsia="pl-PL"/>
        </w:rPr>
        <w:t>PN-EN 1751:2001 Wentylacja budynków – Urządzenia wentylacyjne końcowe – Badania aerodynamiczne przepustnic regulacyjnych i zamykających;</w:t>
      </w:r>
    </w:p>
    <w:p w:rsidR="00D3188F" w:rsidRPr="00C824BA" w:rsidRDefault="00D3188F" w:rsidP="00D3188F">
      <w:pPr>
        <w:numPr>
          <w:ilvl w:val="0"/>
          <w:numId w:val="15"/>
        </w:numPr>
        <w:spacing w:before="100" w:beforeAutospacing="1" w:after="0" w:line="240" w:lineRule="auto"/>
        <w:rPr>
          <w:rFonts w:eastAsia="Times New Roman" w:cs="Times New Roman"/>
          <w:lang w:eastAsia="pl-PL"/>
        </w:rPr>
      </w:pPr>
      <w:r w:rsidRPr="00C824BA">
        <w:rPr>
          <w:rFonts w:eastAsia="Times New Roman" w:cs="Times New Roman"/>
          <w:lang w:eastAsia="pl-PL"/>
        </w:rPr>
        <w:t>PN-EN 1886:2001 Wentylacja budynków – Centrale wentylacyjne i klimatyzacyjne - Właściwości mechaniczne;</w:t>
      </w:r>
    </w:p>
    <w:p w:rsidR="00D3188F" w:rsidRPr="00C824BA" w:rsidRDefault="00D3188F" w:rsidP="00D3188F">
      <w:pPr>
        <w:numPr>
          <w:ilvl w:val="0"/>
          <w:numId w:val="15"/>
        </w:numPr>
        <w:spacing w:before="100" w:beforeAutospacing="1" w:after="0" w:line="240" w:lineRule="auto"/>
        <w:rPr>
          <w:rFonts w:eastAsia="Times New Roman" w:cs="Times New Roman"/>
          <w:lang w:eastAsia="pl-PL"/>
        </w:rPr>
      </w:pPr>
      <w:r w:rsidRPr="00C824BA">
        <w:rPr>
          <w:rFonts w:eastAsia="Times New Roman" w:cs="Times New Roman"/>
          <w:lang w:eastAsia="pl-PL"/>
        </w:rPr>
        <w:t>ENV 12097:1997 Wentylacja budynków – Sieć przewodów – Wymagania dotyczące części składowych sieci przewodów ułatwiające konserwację sieci przewodów;</w:t>
      </w:r>
    </w:p>
    <w:p w:rsidR="00D3188F" w:rsidRPr="00C824BA" w:rsidRDefault="00D3188F" w:rsidP="00D3188F">
      <w:pPr>
        <w:numPr>
          <w:ilvl w:val="0"/>
          <w:numId w:val="15"/>
        </w:numPr>
        <w:spacing w:before="100" w:beforeAutospacing="1" w:after="0" w:line="240" w:lineRule="auto"/>
        <w:rPr>
          <w:rFonts w:eastAsia="Times New Roman" w:cs="Times New Roman"/>
          <w:lang w:eastAsia="pl-PL"/>
        </w:rPr>
      </w:pPr>
      <w:r w:rsidRPr="00C824BA">
        <w:rPr>
          <w:rFonts w:eastAsia="Times New Roman" w:cs="Times New Roman"/>
          <w:lang w:eastAsia="pl-PL"/>
        </w:rPr>
        <w:t>PrPN-EN 12599 Wentylacja budynków – Procedury badań i metody pomiarowe dotyczące odbioru wykonanych instalacji wentylacji i klimatyzacji;</w:t>
      </w:r>
    </w:p>
    <w:p w:rsidR="00D3188F" w:rsidRPr="00C824BA" w:rsidRDefault="00D3188F" w:rsidP="00D3188F">
      <w:pPr>
        <w:numPr>
          <w:ilvl w:val="0"/>
          <w:numId w:val="15"/>
        </w:numPr>
        <w:spacing w:before="100" w:beforeAutospacing="1" w:after="0" w:line="240" w:lineRule="auto"/>
        <w:rPr>
          <w:rFonts w:eastAsia="Times New Roman" w:cs="Times New Roman"/>
          <w:lang w:eastAsia="pl-PL"/>
        </w:rPr>
      </w:pPr>
      <w:r w:rsidRPr="00C824BA">
        <w:rPr>
          <w:rFonts w:eastAsia="Times New Roman" w:cs="Times New Roman"/>
          <w:lang w:eastAsia="pl-PL"/>
        </w:rPr>
        <w:t>PrEN 12236 Wentylacja budynków – Podwieszenia i podpory przewodów – Wymagania wytrzymałościowe.</w:t>
      </w:r>
    </w:p>
    <w:p w:rsidR="00D3188F" w:rsidRPr="00C824BA" w:rsidRDefault="00D3188F" w:rsidP="00D3188F">
      <w:pPr>
        <w:autoSpaceDE w:val="0"/>
        <w:autoSpaceDN w:val="0"/>
        <w:adjustRightInd w:val="0"/>
        <w:spacing w:after="0" w:line="240" w:lineRule="auto"/>
        <w:ind w:left="708" w:hanging="708"/>
        <w:jc w:val="both"/>
        <w:rPr>
          <w:rFonts w:cs="Verdana"/>
          <w:color w:val="000000"/>
        </w:rPr>
      </w:pPr>
    </w:p>
    <w:p w:rsidR="005A1CE9" w:rsidRPr="00C824BA" w:rsidRDefault="004B3CC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lastRenderedPageBreak/>
        <w:t xml:space="preserve">7.2 </w:t>
      </w:r>
      <w:r w:rsidRPr="00C824BA">
        <w:rPr>
          <w:rFonts w:cs="Verdana"/>
          <w:color w:val="000000"/>
        </w:rPr>
        <w:tab/>
      </w:r>
      <w:r w:rsidR="005A1CE9" w:rsidRPr="00C824BA">
        <w:rPr>
          <w:rFonts w:cs="Verdana"/>
          <w:color w:val="000000"/>
        </w:rPr>
        <w:t>Aprobaty techniczne zastosowanych urządzeń i materiałów.</w:t>
      </w:r>
    </w:p>
    <w:p w:rsidR="005A1CE9" w:rsidRPr="00C824BA" w:rsidRDefault="004B3CC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7.3 </w:t>
      </w:r>
      <w:r w:rsidRPr="00C824BA">
        <w:rPr>
          <w:rFonts w:cs="Verdana"/>
          <w:color w:val="000000"/>
        </w:rPr>
        <w:tab/>
        <w:t>W</w:t>
      </w:r>
      <w:r w:rsidR="005A1CE9" w:rsidRPr="00C824BA">
        <w:rPr>
          <w:rFonts w:cs="Verdana"/>
          <w:color w:val="000000"/>
        </w:rPr>
        <w:t>arunki Techniczne Wykonania i Odbioru Instalacji grzewczych COBRTI Instal.</w:t>
      </w:r>
    </w:p>
    <w:p w:rsidR="005A1CE9" w:rsidRPr="00C824BA" w:rsidRDefault="004B3CC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7.4 </w:t>
      </w:r>
      <w:r w:rsidRPr="00C824BA">
        <w:rPr>
          <w:rFonts w:cs="Verdana"/>
          <w:color w:val="000000"/>
        </w:rPr>
        <w:tab/>
      </w:r>
      <w:r w:rsidR="005A1CE9" w:rsidRPr="00C824BA">
        <w:rPr>
          <w:rFonts w:cs="Verdana"/>
          <w:color w:val="000000"/>
        </w:rPr>
        <w:t>Ustawa Prawo Budowlane Dz. U. 2003.207.2016 z późniejszymi zmianami.</w:t>
      </w:r>
    </w:p>
    <w:p w:rsidR="005A1CE9" w:rsidRPr="00C824BA" w:rsidRDefault="004B3CC9" w:rsidP="004B3CC9">
      <w:pPr>
        <w:autoSpaceDE w:val="0"/>
        <w:autoSpaceDN w:val="0"/>
        <w:adjustRightInd w:val="0"/>
        <w:spacing w:after="0" w:line="240" w:lineRule="auto"/>
        <w:ind w:left="708" w:hanging="708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7.5 </w:t>
      </w:r>
      <w:r w:rsidRPr="00C824BA">
        <w:rPr>
          <w:rFonts w:cs="Verdana"/>
          <w:color w:val="000000"/>
        </w:rPr>
        <w:tab/>
        <w:t>R</w:t>
      </w:r>
      <w:r w:rsidR="005A1CE9" w:rsidRPr="00C824BA">
        <w:rPr>
          <w:rFonts w:cs="Verdana"/>
          <w:color w:val="000000"/>
        </w:rPr>
        <w:t>ozporządzenie Ministra Infrastruktury w sprawie warunków technicznych jakim powinny</w:t>
      </w:r>
      <w:r w:rsidRPr="00C824BA">
        <w:rPr>
          <w:rFonts w:cs="Verdana"/>
          <w:color w:val="000000"/>
        </w:rPr>
        <w:t xml:space="preserve"> </w:t>
      </w:r>
      <w:r w:rsidR="005A1CE9" w:rsidRPr="00C824BA">
        <w:rPr>
          <w:rFonts w:cs="Verdana"/>
          <w:color w:val="000000"/>
        </w:rPr>
        <w:t>odpowiadać budynki i ich usytuowanie DZ. U. Z 2002r. Nr 75 poz. 690 z późniejszymi</w:t>
      </w:r>
      <w:r w:rsidRPr="00C824BA">
        <w:rPr>
          <w:rFonts w:cs="Verdana"/>
          <w:color w:val="000000"/>
        </w:rPr>
        <w:t xml:space="preserve"> </w:t>
      </w:r>
      <w:r w:rsidR="005A1CE9" w:rsidRPr="00C824BA">
        <w:rPr>
          <w:rFonts w:cs="Verdana"/>
          <w:color w:val="000000"/>
        </w:rPr>
        <w:t>zmianami.</w:t>
      </w:r>
    </w:p>
    <w:p w:rsidR="008D0545" w:rsidRPr="00C824BA" w:rsidRDefault="004B3CC9" w:rsidP="004B3CC9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7.6 </w:t>
      </w:r>
      <w:r w:rsidRPr="00C824BA">
        <w:rPr>
          <w:rFonts w:cs="Verdana"/>
          <w:color w:val="000000"/>
        </w:rPr>
        <w:tab/>
      </w:r>
      <w:r w:rsidR="005A1CE9" w:rsidRPr="00C824BA">
        <w:rPr>
          <w:rFonts w:cs="Verdana"/>
          <w:color w:val="000000"/>
        </w:rPr>
        <w:t>Informacje techniczne producentów urządzeń.</w:t>
      </w:r>
    </w:p>
    <w:p w:rsidR="00B13142" w:rsidRPr="00C824BA" w:rsidRDefault="004B3CC9" w:rsidP="004B3CC9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7.7 </w:t>
      </w:r>
      <w:r w:rsidRPr="00C824BA">
        <w:rPr>
          <w:rFonts w:cs="Verdana"/>
          <w:color w:val="000000"/>
        </w:rPr>
        <w:tab/>
        <w:t>P</w:t>
      </w:r>
      <w:r w:rsidR="00B13142" w:rsidRPr="00C824BA">
        <w:rPr>
          <w:rFonts w:cs="Verdana"/>
          <w:color w:val="000000"/>
        </w:rPr>
        <w:t xml:space="preserve">rawo zamówień publicznych </w:t>
      </w:r>
    </w:p>
    <w:p w:rsidR="004B3CC9" w:rsidRPr="00C824BA" w:rsidRDefault="004B3CC9" w:rsidP="004B3CC9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7.8 </w:t>
      </w:r>
      <w:r w:rsidRPr="00C824BA">
        <w:rPr>
          <w:rFonts w:cs="Verdana"/>
          <w:color w:val="000000"/>
        </w:rPr>
        <w:tab/>
        <w:t>Ustawa o wyrobach budowlanych</w:t>
      </w:r>
    </w:p>
    <w:p w:rsidR="00B13142" w:rsidRPr="00C824BA" w:rsidRDefault="004B3CC9" w:rsidP="004B3CC9">
      <w:pPr>
        <w:autoSpaceDE w:val="0"/>
        <w:autoSpaceDN w:val="0"/>
        <w:adjustRightInd w:val="0"/>
        <w:spacing w:after="0" w:line="240" w:lineRule="auto"/>
        <w:ind w:left="708" w:hanging="708"/>
        <w:jc w:val="both"/>
      </w:pPr>
      <w:r w:rsidRPr="00C824BA">
        <w:rPr>
          <w:rFonts w:cs="Verdana"/>
          <w:color w:val="000000"/>
        </w:rPr>
        <w:t xml:space="preserve">7.9 </w:t>
      </w:r>
      <w:r w:rsidRPr="00C824BA">
        <w:rPr>
          <w:rFonts w:cs="Verdana"/>
          <w:color w:val="000000"/>
        </w:rPr>
        <w:tab/>
      </w:r>
      <w:r w:rsidR="007E2FDB" w:rsidRPr="00C824BA">
        <w:t>Rozporządzenie</w:t>
      </w:r>
      <w:r w:rsidR="00B13142" w:rsidRPr="00C824BA">
        <w:t xml:space="preserve"> Ministra Infrastruktury z dnia 06.02.2003. w sprawie bezpieczeństwa i higieny pracy podczas wykonywania robót budowlanych  </w:t>
      </w:r>
    </w:p>
    <w:p w:rsidR="00B13142" w:rsidRPr="00C824BA" w:rsidRDefault="004B3CC9" w:rsidP="004B3CC9">
      <w:pPr>
        <w:autoSpaceDE w:val="0"/>
        <w:autoSpaceDN w:val="0"/>
        <w:adjustRightInd w:val="0"/>
        <w:spacing w:after="0" w:line="240" w:lineRule="auto"/>
        <w:ind w:left="708" w:hanging="708"/>
        <w:jc w:val="both"/>
      </w:pPr>
      <w:r w:rsidRPr="00C824BA">
        <w:t xml:space="preserve">7.10 </w:t>
      </w:r>
      <w:r w:rsidRPr="00C824BA">
        <w:tab/>
      </w:r>
      <w:r w:rsidR="00B13142" w:rsidRPr="00C824BA">
        <w:t>Rozporządzenie Ministra Gospodarki z dnia 27.04.2000r w sprawie bezpieczeństwa i higieny pracy przy pracach spawalniczych</w:t>
      </w:r>
    </w:p>
    <w:sectPr w:rsidR="00B13142" w:rsidRPr="00C824BA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096A" w:rsidRDefault="009F096A" w:rsidP="00080BBE">
      <w:pPr>
        <w:spacing w:after="0" w:line="240" w:lineRule="auto"/>
      </w:pPr>
      <w:r>
        <w:separator/>
      </w:r>
    </w:p>
  </w:endnote>
  <w:endnote w:type="continuationSeparator" w:id="0">
    <w:p w:rsidR="009F096A" w:rsidRDefault="009F096A" w:rsidP="00080B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,Bold">
    <w:altName w:val="Verdana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altName w:val="Verdana"/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0267819"/>
      <w:docPartObj>
        <w:docPartGallery w:val="Page Numbers (Bottom of Page)"/>
        <w:docPartUnique/>
      </w:docPartObj>
    </w:sdtPr>
    <w:sdtContent>
      <w:p w:rsidR="00080BBE" w:rsidRDefault="00080BB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51CF">
          <w:rPr>
            <w:noProof/>
          </w:rPr>
          <w:t>6</w:t>
        </w:r>
        <w:r>
          <w:fldChar w:fldCharType="end"/>
        </w:r>
      </w:p>
    </w:sdtContent>
  </w:sdt>
  <w:p w:rsidR="00080BBE" w:rsidRDefault="00080B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096A" w:rsidRDefault="009F096A" w:rsidP="00080BBE">
      <w:pPr>
        <w:spacing w:after="0" w:line="240" w:lineRule="auto"/>
      </w:pPr>
      <w:r>
        <w:separator/>
      </w:r>
    </w:p>
  </w:footnote>
  <w:footnote w:type="continuationSeparator" w:id="0">
    <w:p w:rsidR="009F096A" w:rsidRDefault="009F096A" w:rsidP="00080B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851D1"/>
    <w:multiLevelType w:val="multilevel"/>
    <w:tmpl w:val="11AAE4A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5455D0F"/>
    <w:multiLevelType w:val="multilevel"/>
    <w:tmpl w:val="88E65C46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2" w15:restartNumberingAfterBreak="0">
    <w:nsid w:val="12F91549"/>
    <w:multiLevelType w:val="hybridMultilevel"/>
    <w:tmpl w:val="8ACE7B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2D2781"/>
    <w:multiLevelType w:val="multilevel"/>
    <w:tmpl w:val="23B070FE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4" w15:restartNumberingAfterBreak="0">
    <w:nsid w:val="1AAB4F6A"/>
    <w:multiLevelType w:val="singleLevel"/>
    <w:tmpl w:val="06927AF6"/>
    <w:lvl w:ilvl="0">
      <w:start w:val="1"/>
      <w:numFmt w:val="bullet"/>
      <w:lvlText w:val=""/>
      <w:lvlJc w:val="left"/>
      <w:pPr>
        <w:tabs>
          <w:tab w:val="num" w:pos="757"/>
        </w:tabs>
        <w:ind w:left="340" w:firstLine="57"/>
      </w:pPr>
      <w:rPr>
        <w:rFonts w:ascii="Wingdings" w:hAnsi="Wingdings" w:cs="Times New Roman" w:hint="default"/>
      </w:rPr>
    </w:lvl>
  </w:abstractNum>
  <w:abstractNum w:abstractNumId="5" w15:restartNumberingAfterBreak="0">
    <w:nsid w:val="2E50753B"/>
    <w:multiLevelType w:val="hybridMultilevel"/>
    <w:tmpl w:val="42341D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714B79"/>
    <w:multiLevelType w:val="multilevel"/>
    <w:tmpl w:val="23C8FD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Verdana,Bold" w:hAnsi="Verdana,Bold" w:cs="Verdana,Bold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ascii="Verdana,Bold" w:hAnsi="Verdana,Bold" w:cs="Verdana,Bold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</w:abstractNum>
  <w:abstractNum w:abstractNumId="7" w15:restartNumberingAfterBreak="0">
    <w:nsid w:val="399A1A7E"/>
    <w:multiLevelType w:val="multilevel"/>
    <w:tmpl w:val="23C8FD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Verdana,Bold" w:hAnsi="Verdana,Bold" w:cs="Verdana,Bold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ascii="Verdana,Bold" w:hAnsi="Verdana,Bold" w:cs="Verdana,Bold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</w:abstractNum>
  <w:abstractNum w:abstractNumId="8" w15:restartNumberingAfterBreak="0">
    <w:nsid w:val="42FC0702"/>
    <w:multiLevelType w:val="singleLevel"/>
    <w:tmpl w:val="06927AF6"/>
    <w:lvl w:ilvl="0">
      <w:start w:val="1"/>
      <w:numFmt w:val="bullet"/>
      <w:lvlText w:val=""/>
      <w:lvlJc w:val="left"/>
      <w:pPr>
        <w:tabs>
          <w:tab w:val="num" w:pos="757"/>
        </w:tabs>
        <w:ind w:left="340" w:firstLine="57"/>
      </w:pPr>
      <w:rPr>
        <w:rFonts w:ascii="Wingdings" w:hAnsi="Wingdings" w:cs="Times New Roman" w:hint="default"/>
      </w:rPr>
    </w:lvl>
  </w:abstractNum>
  <w:abstractNum w:abstractNumId="9" w15:restartNumberingAfterBreak="0">
    <w:nsid w:val="4AAB4E43"/>
    <w:multiLevelType w:val="multilevel"/>
    <w:tmpl w:val="23C8FD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Verdana,Bold" w:hAnsi="Verdana,Bold" w:cs="Verdana,Bold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ascii="Verdana,Bold" w:hAnsi="Verdana,Bold" w:cs="Verdana,Bold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</w:abstractNum>
  <w:abstractNum w:abstractNumId="10" w15:restartNumberingAfterBreak="0">
    <w:nsid w:val="5333163F"/>
    <w:multiLevelType w:val="singleLevel"/>
    <w:tmpl w:val="F6F601BC"/>
    <w:lvl w:ilvl="0">
      <w:start w:val="1"/>
      <w:numFmt w:val="decimal"/>
      <w:lvlText w:val="%1)."/>
      <w:lvlJc w:val="left"/>
      <w:pPr>
        <w:tabs>
          <w:tab w:val="num" w:pos="870"/>
        </w:tabs>
        <w:ind w:firstLine="510"/>
      </w:pPr>
      <w:rPr>
        <w:rFonts w:ascii="Arial Narrow" w:hAnsi="Arial Narrow" w:cs="Times New Roman" w:hint="default"/>
        <w:b/>
        <w:i w:val="0"/>
        <w:sz w:val="20"/>
        <w:szCs w:val="20"/>
      </w:rPr>
    </w:lvl>
  </w:abstractNum>
  <w:abstractNum w:abstractNumId="11" w15:restartNumberingAfterBreak="0">
    <w:nsid w:val="6CEA20DA"/>
    <w:multiLevelType w:val="multilevel"/>
    <w:tmpl w:val="E4620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C05E90"/>
    <w:multiLevelType w:val="multilevel"/>
    <w:tmpl w:val="26B2CB4E"/>
    <w:lvl w:ilvl="0">
      <w:start w:val="1"/>
      <w:numFmt w:val="bullet"/>
      <w:lvlText w:val=""/>
      <w:lvlJc w:val="left"/>
      <w:pPr>
        <w:tabs>
          <w:tab w:val="num" w:pos="360"/>
        </w:tabs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3" w15:restartNumberingAfterBreak="0">
    <w:nsid w:val="74244812"/>
    <w:multiLevelType w:val="multilevel"/>
    <w:tmpl w:val="B1C696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Theme="minorHAnsi" w:hAnsiTheme="minorHAnsi" w:cs="Verdana,Bold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Verdana,Bold" w:hAnsi="Verdana,Bold" w:cs="Verdana,Bold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ascii="Verdana,Bold" w:hAnsi="Verdana,Bold" w:cs="Verdana,Bold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</w:abstractNum>
  <w:abstractNum w:abstractNumId="14" w15:restartNumberingAfterBreak="0">
    <w:nsid w:val="77332741"/>
    <w:multiLevelType w:val="singleLevel"/>
    <w:tmpl w:val="1BE2F566"/>
    <w:lvl w:ilvl="0">
      <w:start w:val="10"/>
      <w:numFmt w:val="decimal"/>
      <w:lvlText w:val="2.%1."/>
      <w:lvlJc w:val="left"/>
      <w:pPr>
        <w:tabs>
          <w:tab w:val="num" w:pos="720"/>
        </w:tabs>
      </w:pPr>
      <w:rPr>
        <w:rFonts w:ascii="Arial" w:hAnsi="Arial" w:cs="Arial" w:hint="default"/>
        <w:b/>
        <w:i w:val="0"/>
        <w:sz w:val="22"/>
        <w:szCs w:val="22"/>
      </w:rPr>
    </w:lvl>
  </w:abstractNum>
  <w:num w:numId="1">
    <w:abstractNumId w:val="13"/>
  </w:num>
  <w:num w:numId="2">
    <w:abstractNumId w:val="12"/>
  </w:num>
  <w:num w:numId="3">
    <w:abstractNumId w:val="6"/>
  </w:num>
  <w:num w:numId="4">
    <w:abstractNumId w:val="5"/>
  </w:num>
  <w:num w:numId="5">
    <w:abstractNumId w:val="2"/>
  </w:num>
  <w:num w:numId="6">
    <w:abstractNumId w:val="9"/>
  </w:num>
  <w:num w:numId="7">
    <w:abstractNumId w:val="7"/>
  </w:num>
  <w:num w:numId="8">
    <w:abstractNumId w:val="1"/>
  </w:num>
  <w:num w:numId="9">
    <w:abstractNumId w:val="0"/>
  </w:num>
  <w:num w:numId="10">
    <w:abstractNumId w:val="3"/>
  </w:num>
  <w:num w:numId="11">
    <w:abstractNumId w:val="10"/>
  </w:num>
  <w:num w:numId="12">
    <w:abstractNumId w:val="14"/>
  </w:num>
  <w:num w:numId="13">
    <w:abstractNumId w:val="8"/>
  </w:num>
  <w:num w:numId="14">
    <w:abstractNumId w:val="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CE9"/>
    <w:rsid w:val="00025A44"/>
    <w:rsid w:val="000331DB"/>
    <w:rsid w:val="00046C6A"/>
    <w:rsid w:val="00075FC2"/>
    <w:rsid w:val="00080BBE"/>
    <w:rsid w:val="001D3DC5"/>
    <w:rsid w:val="0020472A"/>
    <w:rsid w:val="00223DA6"/>
    <w:rsid w:val="00245346"/>
    <w:rsid w:val="00247CA4"/>
    <w:rsid w:val="002609CC"/>
    <w:rsid w:val="0031318E"/>
    <w:rsid w:val="00315A18"/>
    <w:rsid w:val="00323F63"/>
    <w:rsid w:val="003659FA"/>
    <w:rsid w:val="003A41EF"/>
    <w:rsid w:val="004B2E21"/>
    <w:rsid w:val="004B3CC9"/>
    <w:rsid w:val="004D6CD5"/>
    <w:rsid w:val="004E1FB1"/>
    <w:rsid w:val="004E70FF"/>
    <w:rsid w:val="005278DB"/>
    <w:rsid w:val="0053125E"/>
    <w:rsid w:val="00557F41"/>
    <w:rsid w:val="005A1CE9"/>
    <w:rsid w:val="006078AF"/>
    <w:rsid w:val="00615B26"/>
    <w:rsid w:val="00640A2B"/>
    <w:rsid w:val="00647CF8"/>
    <w:rsid w:val="00677AC3"/>
    <w:rsid w:val="0074689C"/>
    <w:rsid w:val="00794401"/>
    <w:rsid w:val="007A3E61"/>
    <w:rsid w:val="007E2FDB"/>
    <w:rsid w:val="00867D43"/>
    <w:rsid w:val="008912DE"/>
    <w:rsid w:val="008C6522"/>
    <w:rsid w:val="008D0545"/>
    <w:rsid w:val="009771CC"/>
    <w:rsid w:val="009A363B"/>
    <w:rsid w:val="009F096A"/>
    <w:rsid w:val="009F5B93"/>
    <w:rsid w:val="00A11934"/>
    <w:rsid w:val="00A551CF"/>
    <w:rsid w:val="00A73769"/>
    <w:rsid w:val="00AD3F25"/>
    <w:rsid w:val="00AD3F26"/>
    <w:rsid w:val="00AF7A62"/>
    <w:rsid w:val="00B13142"/>
    <w:rsid w:val="00B63250"/>
    <w:rsid w:val="00B702EE"/>
    <w:rsid w:val="00BB07E0"/>
    <w:rsid w:val="00BC47F4"/>
    <w:rsid w:val="00BC5096"/>
    <w:rsid w:val="00C05F4C"/>
    <w:rsid w:val="00C134D2"/>
    <w:rsid w:val="00C62B80"/>
    <w:rsid w:val="00C824BA"/>
    <w:rsid w:val="00CA4C0C"/>
    <w:rsid w:val="00CB4AC7"/>
    <w:rsid w:val="00CC3F45"/>
    <w:rsid w:val="00CD2646"/>
    <w:rsid w:val="00CD6FBC"/>
    <w:rsid w:val="00D03D98"/>
    <w:rsid w:val="00D3188F"/>
    <w:rsid w:val="00D431BE"/>
    <w:rsid w:val="00D45ACC"/>
    <w:rsid w:val="00D641FB"/>
    <w:rsid w:val="00E5766E"/>
    <w:rsid w:val="00EF236D"/>
    <w:rsid w:val="00F52FEE"/>
    <w:rsid w:val="00F5427D"/>
    <w:rsid w:val="00F737F5"/>
    <w:rsid w:val="00F9330A"/>
    <w:rsid w:val="00FD16B8"/>
    <w:rsid w:val="00FE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C78E7"/>
  <w15:chartTrackingRefBased/>
  <w15:docId w15:val="{8EE075D9-A5A6-4E49-B874-60665B608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025A44"/>
    <w:pPr>
      <w:keepNext/>
      <w:spacing w:before="100" w:beforeAutospacing="1" w:after="62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A1CE9"/>
    <w:pPr>
      <w:ind w:left="720"/>
      <w:contextualSpacing/>
    </w:pPr>
  </w:style>
  <w:style w:type="paragraph" w:styleId="Nagwek">
    <w:name w:val="header"/>
    <w:basedOn w:val="Normalny"/>
    <w:link w:val="NagwekZnak"/>
    <w:rsid w:val="00075FC2"/>
    <w:pPr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075FC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8C6522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8C6522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8C652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025A44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0B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0BBE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080B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0B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6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7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rtalzp.pl/kody-cpv/szczegoly/instalowanie-wentylacji-7072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C63C9F-BDD8-46A0-B857-1FA1EEF9A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2224</Words>
  <Characters>13345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Gross</dc:creator>
  <cp:keywords/>
  <dc:description/>
  <cp:lastModifiedBy>Kinga</cp:lastModifiedBy>
  <cp:revision>2</cp:revision>
  <cp:lastPrinted>2016-12-28T12:01:00Z</cp:lastPrinted>
  <dcterms:created xsi:type="dcterms:W3CDTF">2016-12-28T12:04:00Z</dcterms:created>
  <dcterms:modified xsi:type="dcterms:W3CDTF">2016-12-28T12:04:00Z</dcterms:modified>
</cp:coreProperties>
</file>