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86DE4" w14:textId="181931C1" w:rsidR="00B52521" w:rsidRPr="003F54A5" w:rsidRDefault="009B3BE6" w:rsidP="00F91E92">
      <w:pPr>
        <w:jc w:val="center"/>
        <w:rPr>
          <w:rFonts w:ascii="Acumin Pro" w:hAnsi="Acumin Pro"/>
        </w:rPr>
      </w:pPr>
      <w:r w:rsidRPr="003F54A5">
        <w:rPr>
          <w:rFonts w:ascii="Acumin Pro" w:hAnsi="Acumin Pro"/>
        </w:rPr>
        <w:t>AZ.281.2.</w:t>
      </w:r>
      <w:r w:rsidR="004A6018">
        <w:rPr>
          <w:rFonts w:ascii="Acumin Pro" w:hAnsi="Acumin Pro"/>
        </w:rPr>
        <w:t>4</w:t>
      </w:r>
      <w:r w:rsidRPr="003F54A5">
        <w:rPr>
          <w:rFonts w:ascii="Acumin Pro" w:hAnsi="Acumin Pro"/>
        </w:rPr>
        <w:t>.2022</w:t>
      </w:r>
      <w:r w:rsidR="00F91E92" w:rsidRPr="003F54A5">
        <w:rPr>
          <w:rFonts w:ascii="Acumin Pro" w:hAnsi="Acumin Pro"/>
        </w:rPr>
        <w:t xml:space="preserve">                                                                         </w:t>
      </w:r>
      <w:bookmarkStart w:id="0" w:name="_GoBack"/>
      <w:bookmarkEnd w:id="0"/>
      <w:r w:rsidR="00F91E92" w:rsidRPr="003F54A5">
        <w:rPr>
          <w:rFonts w:ascii="Acumin Pro" w:hAnsi="Acumin Pro"/>
        </w:rPr>
        <w:t xml:space="preserve">        Załącznik nr 1 c do SWZ</w:t>
      </w:r>
    </w:p>
    <w:p w14:paraId="37FC8671" w14:textId="77777777" w:rsidR="00F17308" w:rsidRPr="003F54A5" w:rsidRDefault="00F17308" w:rsidP="00B52521">
      <w:pPr>
        <w:rPr>
          <w:rFonts w:ascii="Acumin Pro" w:hAnsi="Acumin Pro"/>
        </w:rPr>
      </w:pPr>
    </w:p>
    <w:p w14:paraId="6DBE62E2" w14:textId="77777777" w:rsidR="00236AC1" w:rsidRPr="003F54A5" w:rsidRDefault="00112BFE" w:rsidP="00F91E92">
      <w:pPr>
        <w:jc w:val="center"/>
        <w:rPr>
          <w:rFonts w:ascii="Acumin Pro" w:hAnsi="Acumin Pro"/>
          <w:sz w:val="22"/>
          <w:szCs w:val="22"/>
        </w:rPr>
      </w:pPr>
      <w:r w:rsidRPr="003F54A5">
        <w:rPr>
          <w:rFonts w:ascii="Acumin Pro" w:hAnsi="Acumin Pro"/>
          <w:b/>
          <w:sz w:val="22"/>
          <w:szCs w:val="22"/>
        </w:rPr>
        <w:t>OPIS PRZEDMIOTU ZAMÓWIENIA część 2</w:t>
      </w:r>
    </w:p>
    <w:tbl>
      <w:tblPr>
        <w:tblpPr w:leftFromText="141" w:rightFromText="141" w:vertAnchor="page" w:horzAnchor="margin" w:tblpY="1921"/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568"/>
        <w:gridCol w:w="3827"/>
        <w:gridCol w:w="16"/>
        <w:gridCol w:w="693"/>
        <w:gridCol w:w="10"/>
        <w:gridCol w:w="1549"/>
        <w:gridCol w:w="2835"/>
      </w:tblGrid>
      <w:tr w:rsidR="00ED164A" w:rsidRPr="003F54A5" w14:paraId="0DAEE536" w14:textId="77777777" w:rsidTr="00997E90">
        <w:tc>
          <w:tcPr>
            <w:tcW w:w="9498" w:type="dxa"/>
            <w:gridSpan w:val="7"/>
          </w:tcPr>
          <w:p w14:paraId="3BE45D08" w14:textId="77777777" w:rsidR="00236AC1" w:rsidRPr="003F54A5" w:rsidRDefault="00236AC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42D1C928" w14:textId="77777777" w:rsidR="00ED164A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  <w:sz w:val="28"/>
                <w:szCs w:val="28"/>
              </w:rPr>
            </w:pPr>
            <w:r w:rsidRPr="003F54A5">
              <w:rPr>
                <w:rFonts w:ascii="Acumin Pro" w:eastAsia="Arial Unicode MS" w:hAnsi="Acumin Pro"/>
                <w:b/>
                <w:sz w:val="28"/>
                <w:szCs w:val="28"/>
              </w:rPr>
              <w:t xml:space="preserve">Muzeum </w:t>
            </w:r>
            <w:r w:rsidR="00ED164A" w:rsidRPr="003F54A5">
              <w:rPr>
                <w:rFonts w:ascii="Acumin Pro" w:eastAsia="Arial Unicode MS" w:hAnsi="Acumin Pro"/>
                <w:b/>
                <w:sz w:val="28"/>
                <w:szCs w:val="28"/>
              </w:rPr>
              <w:t>Pałac w Rogalinie</w:t>
            </w:r>
          </w:p>
          <w:p w14:paraId="051EE7CA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</w:tc>
      </w:tr>
      <w:tr w:rsidR="007C2F31" w:rsidRPr="003F54A5" w14:paraId="73CB8B82" w14:textId="77777777" w:rsidTr="00997E90">
        <w:tc>
          <w:tcPr>
            <w:tcW w:w="568" w:type="dxa"/>
          </w:tcPr>
          <w:p w14:paraId="099BFE45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Lp.</w:t>
            </w:r>
          </w:p>
        </w:tc>
        <w:tc>
          <w:tcPr>
            <w:tcW w:w="3827" w:type="dxa"/>
          </w:tcPr>
          <w:p w14:paraId="407652A4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Rodzaj czynności</w:t>
            </w:r>
          </w:p>
        </w:tc>
        <w:tc>
          <w:tcPr>
            <w:tcW w:w="709" w:type="dxa"/>
            <w:gridSpan w:val="2"/>
          </w:tcPr>
          <w:p w14:paraId="164D328D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  <w:vertAlign w:val="superscript"/>
              </w:rPr>
            </w:pPr>
            <w:r w:rsidRPr="003F54A5">
              <w:rPr>
                <w:rFonts w:ascii="Acumin Pro" w:eastAsia="Arial Unicode MS" w:hAnsi="Acumin Pro"/>
                <w:b/>
              </w:rPr>
              <w:t>m</w:t>
            </w:r>
            <w:r w:rsidRPr="003F54A5">
              <w:rPr>
                <w:rFonts w:ascii="Acumin Pro" w:eastAsia="Arial Unicode MS" w:hAnsi="Acumin Pro"/>
                <w:b/>
                <w:vertAlign w:val="superscript"/>
              </w:rPr>
              <w:t>2</w:t>
            </w:r>
          </w:p>
        </w:tc>
        <w:tc>
          <w:tcPr>
            <w:tcW w:w="1559" w:type="dxa"/>
            <w:gridSpan w:val="2"/>
          </w:tcPr>
          <w:p w14:paraId="2A98FDF3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częstotliwość</w:t>
            </w:r>
          </w:p>
        </w:tc>
        <w:tc>
          <w:tcPr>
            <w:tcW w:w="2835" w:type="dxa"/>
          </w:tcPr>
          <w:p w14:paraId="4A532BFE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uwagi</w:t>
            </w:r>
          </w:p>
        </w:tc>
      </w:tr>
      <w:tr w:rsidR="00E37B25" w:rsidRPr="003F54A5" w14:paraId="7625F60D" w14:textId="77777777" w:rsidTr="00997E90">
        <w:tc>
          <w:tcPr>
            <w:tcW w:w="568" w:type="dxa"/>
            <w:shd w:val="clear" w:color="auto" w:fill="FFFFFF"/>
          </w:tcPr>
          <w:p w14:paraId="62B3EB11" w14:textId="77777777" w:rsidR="00ED164A" w:rsidRPr="003F54A5" w:rsidRDefault="00B2628F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</w:t>
            </w:r>
          </w:p>
          <w:p w14:paraId="2B4DDA4C" w14:textId="77777777" w:rsidR="00463CD2" w:rsidRPr="003F54A5" w:rsidRDefault="00463CD2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4BC5765" w14:textId="77777777" w:rsidR="00463CD2" w:rsidRPr="003F54A5" w:rsidRDefault="00463CD2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871A9F7" w14:textId="77777777" w:rsidR="00463CD2" w:rsidRPr="003F54A5" w:rsidRDefault="00463CD2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3843" w:type="dxa"/>
            <w:gridSpan w:val="2"/>
          </w:tcPr>
          <w:p w14:paraId="2B922E44" w14:textId="77777777" w:rsidR="00236AC1" w:rsidRPr="003F54A5" w:rsidRDefault="00236A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205AFC3" w14:textId="425DB346" w:rsidR="00ED164A" w:rsidRPr="003F54A5" w:rsidRDefault="00ED164A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Mycie </w:t>
            </w:r>
            <w:r w:rsidR="00463CD2" w:rsidRPr="003F54A5">
              <w:rPr>
                <w:rFonts w:ascii="Acumin Pro" w:eastAsia="Arial Unicode MS" w:hAnsi="Acumin Pro"/>
              </w:rPr>
              <w:t xml:space="preserve"> i odkurzanie </w:t>
            </w:r>
            <w:r w:rsidRPr="003F54A5">
              <w:rPr>
                <w:rFonts w:ascii="Acumin Pro" w:eastAsia="Arial Unicode MS" w:hAnsi="Acumin Pro"/>
              </w:rPr>
              <w:t>obustronne poziom</w:t>
            </w:r>
            <w:r w:rsidR="00673EC9" w:rsidRPr="003F54A5">
              <w:rPr>
                <w:rFonts w:ascii="Acumin Pro" w:eastAsia="Arial Unicode MS" w:hAnsi="Acumin Pro"/>
              </w:rPr>
              <w:t>ych, sufitowych</w:t>
            </w:r>
            <w:r w:rsidR="006A3FE6" w:rsidRPr="003F54A5">
              <w:rPr>
                <w:rFonts w:ascii="Acumin Pro" w:eastAsia="Arial Unicode MS" w:hAnsi="Acumin Pro"/>
              </w:rPr>
              <w:t>, szklanych</w:t>
            </w:r>
            <w:r w:rsidR="00673EC9" w:rsidRPr="003F54A5">
              <w:rPr>
                <w:rFonts w:ascii="Acumin Pro" w:eastAsia="Arial Unicode MS" w:hAnsi="Acumin Pro"/>
              </w:rPr>
              <w:t xml:space="preserve"> świetlików w Galerii</w:t>
            </w:r>
            <w:r w:rsidRPr="003F54A5">
              <w:rPr>
                <w:rFonts w:ascii="Acumin Pro" w:eastAsia="Arial Unicode MS" w:hAnsi="Acumin Pro"/>
              </w:rPr>
              <w:t xml:space="preserve"> </w:t>
            </w:r>
            <w:r w:rsidR="00673EC9" w:rsidRPr="003F54A5">
              <w:rPr>
                <w:rFonts w:ascii="Acumin Pro" w:eastAsia="Arial Unicode MS" w:hAnsi="Acumin Pro"/>
              </w:rPr>
              <w:t>malarstwa</w:t>
            </w:r>
          </w:p>
          <w:p w14:paraId="4F348323" w14:textId="77777777" w:rsidR="00236AC1" w:rsidRPr="003F54A5" w:rsidRDefault="00236AC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703" w:type="dxa"/>
            <w:gridSpan w:val="2"/>
          </w:tcPr>
          <w:p w14:paraId="2C97B181" w14:textId="77777777" w:rsidR="009B48C1" w:rsidRPr="003F54A5" w:rsidRDefault="009B48C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</w:p>
          <w:p w14:paraId="528168E5" w14:textId="77777777" w:rsidR="00ED164A" w:rsidRPr="003F54A5" w:rsidRDefault="00ED164A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680</w:t>
            </w:r>
          </w:p>
        </w:tc>
        <w:tc>
          <w:tcPr>
            <w:tcW w:w="1549" w:type="dxa"/>
          </w:tcPr>
          <w:p w14:paraId="49A1FA86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614BEA5" w14:textId="77777777" w:rsidR="00ED164A" w:rsidRPr="003F54A5" w:rsidRDefault="006A3FE6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 raz w roku</w:t>
            </w:r>
          </w:p>
          <w:p w14:paraId="44E2A339" w14:textId="77777777" w:rsidR="001F3BAF" w:rsidRPr="003F54A5" w:rsidRDefault="001F3BAF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835" w:type="dxa"/>
          </w:tcPr>
          <w:p w14:paraId="459C8F08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2281121" w14:textId="77777777" w:rsidR="00ED164A" w:rsidRPr="003F54A5" w:rsidRDefault="000E6D13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W</w:t>
            </w:r>
            <w:r w:rsidR="00ED164A" w:rsidRPr="003F54A5">
              <w:rPr>
                <w:rFonts w:ascii="Acumin Pro" w:eastAsia="Arial Unicode MS" w:hAnsi="Acumin Pro"/>
              </w:rPr>
              <w:t>ysokość od 3 do 8 m nad podłogą, konieczność montażu rusztowania</w:t>
            </w:r>
            <w:r w:rsidR="00F9037C" w:rsidRPr="003F54A5">
              <w:rPr>
                <w:rFonts w:ascii="Acumin Pro" w:eastAsia="Arial Unicode MS" w:hAnsi="Acumin Pro"/>
              </w:rPr>
              <w:t xml:space="preserve"> na kółkach</w:t>
            </w:r>
          </w:p>
        </w:tc>
      </w:tr>
      <w:tr w:rsidR="00B2628F" w:rsidRPr="003F54A5" w14:paraId="0FF9478D" w14:textId="77777777" w:rsidTr="00997E90">
        <w:tc>
          <w:tcPr>
            <w:tcW w:w="568" w:type="dxa"/>
          </w:tcPr>
          <w:p w14:paraId="295D5379" w14:textId="77777777" w:rsidR="00463CD2" w:rsidRPr="003F54A5" w:rsidRDefault="00B2628F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2</w:t>
            </w:r>
          </w:p>
        </w:tc>
        <w:tc>
          <w:tcPr>
            <w:tcW w:w="3843" w:type="dxa"/>
            <w:gridSpan w:val="2"/>
          </w:tcPr>
          <w:p w14:paraId="7C582172" w14:textId="77777777" w:rsidR="00236AC1" w:rsidRPr="003F54A5" w:rsidRDefault="000E6D13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Impregnacja</w:t>
            </w:r>
            <w:r w:rsidR="0070146C" w:rsidRPr="003F54A5">
              <w:rPr>
                <w:rFonts w:ascii="Acumin Pro" w:eastAsia="Arial Unicode MS" w:hAnsi="Acumin Pro"/>
              </w:rPr>
              <w:t xml:space="preserve"> preparatem konserwującym podłogi z lastryko w Galerii malarstwa wraz z przygotowaniem i umyciem</w:t>
            </w:r>
            <w:r w:rsidR="00B439CB" w:rsidRPr="003F54A5">
              <w:rPr>
                <w:rFonts w:ascii="Acumin Pro" w:eastAsia="Arial Unicode MS" w:hAnsi="Acumin Pro"/>
              </w:rPr>
              <w:t xml:space="preserve"> przed impregnacją</w:t>
            </w:r>
          </w:p>
        </w:tc>
        <w:tc>
          <w:tcPr>
            <w:tcW w:w="703" w:type="dxa"/>
            <w:gridSpan w:val="2"/>
          </w:tcPr>
          <w:p w14:paraId="5C08001C" w14:textId="77777777" w:rsidR="009B48C1" w:rsidRPr="003F54A5" w:rsidRDefault="009B48C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</w:p>
          <w:p w14:paraId="39F90904" w14:textId="77777777" w:rsidR="00463CD2" w:rsidRPr="003F54A5" w:rsidRDefault="0070146C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512</w:t>
            </w:r>
          </w:p>
        </w:tc>
        <w:tc>
          <w:tcPr>
            <w:tcW w:w="1549" w:type="dxa"/>
          </w:tcPr>
          <w:p w14:paraId="21DBA5F0" w14:textId="77777777" w:rsidR="00463CD2" w:rsidRPr="003F54A5" w:rsidRDefault="006A3FE6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 raz w roku</w:t>
            </w:r>
          </w:p>
        </w:tc>
        <w:tc>
          <w:tcPr>
            <w:tcW w:w="2835" w:type="dxa"/>
          </w:tcPr>
          <w:p w14:paraId="0279A69B" w14:textId="32957577" w:rsidR="00463CD2" w:rsidRPr="003F54A5" w:rsidRDefault="0070146C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 preparat </w:t>
            </w:r>
            <w:r w:rsidR="00491216" w:rsidRPr="003F54A5">
              <w:rPr>
                <w:rFonts w:ascii="Acumin Pro" w:eastAsia="Arial Unicode MS" w:hAnsi="Acumin Pro"/>
              </w:rPr>
              <w:t xml:space="preserve">typu </w:t>
            </w:r>
            <w:proofErr w:type="spellStart"/>
            <w:r w:rsidRPr="003F54A5">
              <w:rPr>
                <w:rFonts w:ascii="Acumin Pro" w:eastAsia="Arial Unicode MS" w:hAnsi="Acumin Pro"/>
              </w:rPr>
              <w:t>Porosol</w:t>
            </w:r>
            <w:proofErr w:type="spellEnd"/>
          </w:p>
        </w:tc>
      </w:tr>
      <w:tr w:rsidR="007C2F31" w:rsidRPr="003F54A5" w14:paraId="65C64D8E" w14:textId="77777777" w:rsidTr="00997E90">
        <w:tc>
          <w:tcPr>
            <w:tcW w:w="568" w:type="dxa"/>
            <w:tcBorders>
              <w:bottom w:val="nil"/>
            </w:tcBorders>
          </w:tcPr>
          <w:p w14:paraId="693AAB63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3</w:t>
            </w:r>
          </w:p>
        </w:tc>
        <w:tc>
          <w:tcPr>
            <w:tcW w:w="3843" w:type="dxa"/>
            <w:gridSpan w:val="2"/>
            <w:tcBorders>
              <w:bottom w:val="nil"/>
            </w:tcBorders>
          </w:tcPr>
          <w:p w14:paraId="0ACDEA88" w14:textId="58F241DD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Pranie wykładziny dywanowej w hotelu</w:t>
            </w:r>
            <w:r w:rsidR="00491216" w:rsidRPr="003F54A5">
              <w:rPr>
                <w:rFonts w:ascii="Acumin Pro" w:eastAsia="Arial Unicode MS" w:hAnsi="Acumin Pro"/>
              </w:rPr>
              <w:t xml:space="preserve"> </w:t>
            </w:r>
            <w:r w:rsidRPr="003F54A5">
              <w:rPr>
                <w:rFonts w:ascii="Acumin Pro" w:eastAsia="Arial Unicode MS" w:hAnsi="Acumin Pro"/>
              </w:rPr>
              <w:t>(czworak A)</w:t>
            </w:r>
          </w:p>
        </w:tc>
        <w:tc>
          <w:tcPr>
            <w:tcW w:w="703" w:type="dxa"/>
            <w:gridSpan w:val="2"/>
            <w:tcBorders>
              <w:bottom w:val="nil"/>
            </w:tcBorders>
          </w:tcPr>
          <w:p w14:paraId="18AB16A9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80</w:t>
            </w:r>
          </w:p>
        </w:tc>
        <w:tc>
          <w:tcPr>
            <w:tcW w:w="1549" w:type="dxa"/>
            <w:tcBorders>
              <w:bottom w:val="nil"/>
            </w:tcBorders>
          </w:tcPr>
          <w:p w14:paraId="76910E29" w14:textId="77777777" w:rsidR="007C2F31" w:rsidRPr="003F54A5" w:rsidRDefault="00B10AD4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 raz</w:t>
            </w:r>
            <w:r w:rsidR="006A3FE6" w:rsidRPr="003F54A5">
              <w:rPr>
                <w:rFonts w:ascii="Acumin Pro" w:eastAsia="Arial Unicode MS" w:hAnsi="Acumin Pro"/>
              </w:rPr>
              <w:t xml:space="preserve"> w roku</w:t>
            </w:r>
          </w:p>
        </w:tc>
        <w:tc>
          <w:tcPr>
            <w:tcW w:w="2835" w:type="dxa"/>
            <w:tcBorders>
              <w:bottom w:val="nil"/>
            </w:tcBorders>
          </w:tcPr>
          <w:p w14:paraId="35D920A6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7C2F31" w:rsidRPr="003F54A5" w14:paraId="510ACC0F" w14:textId="77777777" w:rsidTr="00997E90">
        <w:trPr>
          <w:trHeight w:val="8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9A24D8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84274B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E44443" w14:textId="77777777" w:rsidR="007C2F31" w:rsidRPr="003F54A5" w:rsidRDefault="007C2F31" w:rsidP="00B52521">
            <w:pPr>
              <w:rPr>
                <w:rFonts w:ascii="Acumin Pro" w:eastAsia="Arial Unicode MS" w:hAnsi="Acumin Pro"/>
                <w:lang w:eastAsia="en-US"/>
              </w:rPr>
            </w:pP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1B73E9" w14:textId="77777777" w:rsidR="001F3BAF" w:rsidRPr="003F54A5" w:rsidRDefault="001F3BAF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AACF9" w14:textId="77777777" w:rsidR="004F4AA6" w:rsidRPr="003F54A5" w:rsidRDefault="004F4AA6" w:rsidP="00B52521">
            <w:pPr>
              <w:pStyle w:val="Nagwek1"/>
              <w:rPr>
                <w:rFonts w:ascii="Acumin Pro" w:eastAsia="Arial Unicode MS" w:hAnsi="Acumin Pro"/>
                <w:sz w:val="22"/>
                <w:szCs w:val="22"/>
              </w:rPr>
            </w:pPr>
          </w:p>
        </w:tc>
      </w:tr>
      <w:tr w:rsidR="007C2F31" w:rsidRPr="003F54A5" w14:paraId="03515385" w14:textId="77777777" w:rsidTr="00997E90">
        <w:trPr>
          <w:trHeight w:val="70"/>
        </w:trPr>
        <w:tc>
          <w:tcPr>
            <w:tcW w:w="568" w:type="dxa"/>
            <w:tcBorders>
              <w:top w:val="nil"/>
            </w:tcBorders>
          </w:tcPr>
          <w:p w14:paraId="2643421A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3843" w:type="dxa"/>
            <w:gridSpan w:val="2"/>
            <w:tcBorders>
              <w:top w:val="nil"/>
            </w:tcBorders>
          </w:tcPr>
          <w:p w14:paraId="7D4BB370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</w:tcBorders>
          </w:tcPr>
          <w:p w14:paraId="5C2FC147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14:paraId="2F16A8B8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13537237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</w:tr>
      <w:tr w:rsidR="007C2F31" w:rsidRPr="003F54A5" w14:paraId="72188A08" w14:textId="77777777" w:rsidTr="00997E90">
        <w:tc>
          <w:tcPr>
            <w:tcW w:w="568" w:type="dxa"/>
            <w:shd w:val="clear" w:color="auto" w:fill="FFFFFF"/>
          </w:tcPr>
          <w:p w14:paraId="61FDB6E2" w14:textId="77777777" w:rsidR="007C2F31" w:rsidRPr="003F54A5" w:rsidRDefault="000614DD" w:rsidP="002D0F3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43" w:type="dxa"/>
            <w:gridSpan w:val="2"/>
          </w:tcPr>
          <w:p w14:paraId="5D5DE454" w14:textId="77777777" w:rsidR="00236AC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760D4E64" w14:textId="60D5919A" w:rsidR="007C2F31" w:rsidRPr="003F54A5" w:rsidRDefault="00F56780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Mycie okien  w pałacu,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galerii malarstwa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i powozowni</w:t>
            </w:r>
          </w:p>
        </w:tc>
        <w:tc>
          <w:tcPr>
            <w:tcW w:w="703" w:type="dxa"/>
            <w:gridSpan w:val="2"/>
          </w:tcPr>
          <w:p w14:paraId="77855766" w14:textId="77777777" w:rsidR="009B48C1" w:rsidRPr="003F54A5" w:rsidRDefault="009B48C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5176D4AC" w14:textId="77777777" w:rsidR="007C2F31" w:rsidRPr="003F54A5" w:rsidRDefault="006941F0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23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549" w:type="dxa"/>
          </w:tcPr>
          <w:p w14:paraId="56C9A49F" w14:textId="77777777" w:rsidR="009B48C1" w:rsidRPr="003F54A5" w:rsidRDefault="009B48C1" w:rsidP="00B52521">
            <w:pPr>
              <w:rPr>
                <w:rFonts w:ascii="Acumin Pro" w:eastAsia="Arial Unicode MS" w:hAnsi="Acumin Pro"/>
                <w:color w:val="FF0000"/>
                <w:sz w:val="22"/>
                <w:szCs w:val="22"/>
                <w:lang w:eastAsia="en-US"/>
              </w:rPr>
            </w:pPr>
          </w:p>
          <w:p w14:paraId="10BD554F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B10AD4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raz w roku</w:t>
            </w:r>
          </w:p>
        </w:tc>
        <w:tc>
          <w:tcPr>
            <w:tcW w:w="2835" w:type="dxa"/>
          </w:tcPr>
          <w:p w14:paraId="4A7E809B" w14:textId="77777777" w:rsidR="007C2F31" w:rsidRPr="003F54A5" w:rsidRDefault="006941F0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Wszystkie okna są z skrzynkowe z małym podziałem, ok. 30 elementów okien przed umyciem trzeba wyjąć zawiasów.</w:t>
            </w:r>
          </w:p>
        </w:tc>
      </w:tr>
      <w:tr w:rsidR="007C2F31" w:rsidRPr="003F54A5" w14:paraId="1834D97D" w14:textId="77777777" w:rsidTr="00997E90">
        <w:tc>
          <w:tcPr>
            <w:tcW w:w="568" w:type="dxa"/>
          </w:tcPr>
          <w:p w14:paraId="327438F0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43" w:type="dxa"/>
            <w:gridSpan w:val="2"/>
          </w:tcPr>
          <w:p w14:paraId="2FB9158C" w14:textId="77777777" w:rsidR="00236AC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6A7C64D6" w14:textId="2FD6145D" w:rsidR="007C2F3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Przygotowanie i i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mpregnacja  posadzki z cegły w piwnicy korpusu gł. 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o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raz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z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płytek klinkierowych  klatki schodowej/ ewakuacyjnej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(spoczniki, stopnie i podstopnice)</w:t>
            </w:r>
          </w:p>
        </w:tc>
        <w:tc>
          <w:tcPr>
            <w:tcW w:w="703" w:type="dxa"/>
            <w:gridSpan w:val="2"/>
          </w:tcPr>
          <w:p w14:paraId="413562CC" w14:textId="77777777" w:rsidR="00FB44EB" w:rsidRPr="003F54A5" w:rsidRDefault="00FB44EB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381C0C05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360</w:t>
            </w:r>
          </w:p>
        </w:tc>
        <w:tc>
          <w:tcPr>
            <w:tcW w:w="1549" w:type="dxa"/>
          </w:tcPr>
          <w:p w14:paraId="2705E27A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27CE20D0" w14:textId="77777777" w:rsidR="007C2F31" w:rsidRPr="003F54A5" w:rsidRDefault="00B10AD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 raz w roku</w:t>
            </w:r>
          </w:p>
        </w:tc>
        <w:tc>
          <w:tcPr>
            <w:tcW w:w="2835" w:type="dxa"/>
          </w:tcPr>
          <w:p w14:paraId="29CD91C6" w14:textId="7057B362" w:rsidR="00236AC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 preparat 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typu </w:t>
            </w:r>
            <w:proofErr w:type="spellStart"/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Poroso</w:t>
            </w:r>
            <w:r w:rsidR="00236AC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l</w:t>
            </w:r>
            <w:proofErr w:type="spellEnd"/>
          </w:p>
          <w:p w14:paraId="4E5E13F9" w14:textId="07AFB4F6" w:rsidR="00236AC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- cegła 260 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m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>2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, </w:t>
            </w:r>
          </w:p>
          <w:p w14:paraId="0A311665" w14:textId="3F24AE03" w:rsidR="007C2F3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- 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płytki 100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m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</w:tr>
      <w:tr w:rsidR="007C2F31" w:rsidRPr="003F54A5" w14:paraId="339A0380" w14:textId="77777777" w:rsidTr="00997E90">
        <w:trPr>
          <w:trHeight w:val="914"/>
        </w:trPr>
        <w:tc>
          <w:tcPr>
            <w:tcW w:w="568" w:type="dxa"/>
          </w:tcPr>
          <w:p w14:paraId="3E885E1C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843" w:type="dxa"/>
            <w:gridSpan w:val="2"/>
          </w:tcPr>
          <w:p w14:paraId="108F3FE0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29236D6" w14:textId="6A210ECE" w:rsidR="007C2F31" w:rsidRPr="003F54A5" w:rsidRDefault="006A3FE6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Czyszczenie /</w:t>
            </w:r>
            <w:r w:rsidR="007C2F31" w:rsidRPr="003F54A5">
              <w:rPr>
                <w:rFonts w:ascii="Acumin Pro" w:eastAsia="Arial Unicode MS" w:hAnsi="Acumin Pro"/>
              </w:rPr>
              <w:t>mycie lastriko w Galerii Malarstwa</w:t>
            </w:r>
            <w:r w:rsidR="00491216" w:rsidRPr="003F54A5">
              <w:rPr>
                <w:rFonts w:ascii="Acumin Pro" w:eastAsia="Arial Unicode MS" w:hAnsi="Acumin Pro"/>
              </w:rPr>
              <w:t xml:space="preserve"> </w:t>
            </w:r>
            <w:r w:rsidR="007C2F31" w:rsidRPr="003F54A5">
              <w:rPr>
                <w:rFonts w:ascii="Acumin Pro" w:eastAsia="Arial Unicode MS" w:hAnsi="Acumin Pro"/>
              </w:rPr>
              <w:t>(łącznie ze schodami).</w:t>
            </w:r>
          </w:p>
        </w:tc>
        <w:tc>
          <w:tcPr>
            <w:tcW w:w="703" w:type="dxa"/>
            <w:gridSpan w:val="2"/>
          </w:tcPr>
          <w:p w14:paraId="1E4E8E01" w14:textId="77777777" w:rsidR="009B48C1" w:rsidRPr="003F54A5" w:rsidRDefault="009B48C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</w:p>
          <w:p w14:paraId="46AA832C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512</w:t>
            </w:r>
          </w:p>
        </w:tc>
        <w:tc>
          <w:tcPr>
            <w:tcW w:w="1549" w:type="dxa"/>
          </w:tcPr>
          <w:p w14:paraId="1676FB6A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D97CF79" w14:textId="3C1610F1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 </w:t>
            </w:r>
            <w:r w:rsidR="006711E4" w:rsidRPr="006711E4">
              <w:rPr>
                <w:rFonts w:ascii="Acumin Pro" w:eastAsia="Arial Unicode MS" w:hAnsi="Acumin Pro"/>
              </w:rPr>
              <w:t>4 razy, jeden raz na kwartał</w:t>
            </w:r>
          </w:p>
          <w:p w14:paraId="73FF371C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0F22B94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835" w:type="dxa"/>
          </w:tcPr>
          <w:p w14:paraId="057E90BB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Niedopuszczalne preparaty akrylowe  </w:t>
            </w:r>
          </w:p>
          <w:p w14:paraId="6382FFBE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7C2F31" w:rsidRPr="003F54A5" w14:paraId="7A69CF7A" w14:textId="77777777" w:rsidTr="00997E90">
        <w:tc>
          <w:tcPr>
            <w:tcW w:w="568" w:type="dxa"/>
          </w:tcPr>
          <w:p w14:paraId="3685196C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843" w:type="dxa"/>
            <w:gridSpan w:val="2"/>
          </w:tcPr>
          <w:p w14:paraId="2B2D087F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79ABB5D1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Czyszczenie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/ mycie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podłóg marmurowych (łącznie ze schodami) oraz  z wapienia szwedzkiego w korpusie głównym pałacu i skrzydłach pałacowych</w:t>
            </w:r>
          </w:p>
        </w:tc>
        <w:tc>
          <w:tcPr>
            <w:tcW w:w="703" w:type="dxa"/>
            <w:gridSpan w:val="2"/>
          </w:tcPr>
          <w:p w14:paraId="4B6B1048" w14:textId="77777777" w:rsidR="009B48C1" w:rsidRPr="003F54A5" w:rsidRDefault="009B48C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655C6FA6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480</w:t>
            </w:r>
          </w:p>
        </w:tc>
        <w:tc>
          <w:tcPr>
            <w:tcW w:w="1549" w:type="dxa"/>
          </w:tcPr>
          <w:p w14:paraId="263416D0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375BE56E" w14:textId="41E91F64" w:rsidR="007C2F31" w:rsidRPr="003F54A5" w:rsidRDefault="006711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6711E4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 razy, jeden raz na kwartał</w:t>
            </w:r>
          </w:p>
        </w:tc>
        <w:tc>
          <w:tcPr>
            <w:tcW w:w="2835" w:type="dxa"/>
          </w:tcPr>
          <w:p w14:paraId="5B7D8BD2" w14:textId="7F19CB41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Marmur Morawica – 310 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m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 xml:space="preserve">2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wapień szwedzki</w:t>
            </w:r>
            <w:r w:rsidR="00236AC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-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170 m</w:t>
            </w:r>
            <w:r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</w:tr>
      <w:tr w:rsidR="007C2F31" w:rsidRPr="003F54A5" w14:paraId="61423725" w14:textId="77777777" w:rsidTr="00997E90">
        <w:tc>
          <w:tcPr>
            <w:tcW w:w="568" w:type="dxa"/>
          </w:tcPr>
          <w:p w14:paraId="48497381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843" w:type="dxa"/>
            <w:gridSpan w:val="2"/>
          </w:tcPr>
          <w:p w14:paraId="44E10330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074434CA" w14:textId="103A8391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Czyszczenie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/ mycie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podłóg z płytek ceramicznych, nieszkliwionych - skrzydło płd.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(piwnica)</w:t>
            </w:r>
          </w:p>
        </w:tc>
        <w:tc>
          <w:tcPr>
            <w:tcW w:w="703" w:type="dxa"/>
            <w:gridSpan w:val="2"/>
          </w:tcPr>
          <w:p w14:paraId="5EA9CF85" w14:textId="77777777" w:rsidR="009B48C1" w:rsidRPr="003F54A5" w:rsidRDefault="009B48C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338B0C9D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260</w:t>
            </w:r>
          </w:p>
        </w:tc>
        <w:tc>
          <w:tcPr>
            <w:tcW w:w="1549" w:type="dxa"/>
          </w:tcPr>
          <w:p w14:paraId="786FC111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724EA7CD" w14:textId="3C803131" w:rsidR="007C2F31" w:rsidRPr="003F54A5" w:rsidRDefault="006711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6711E4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 razy, jeden raz na kwartał</w:t>
            </w:r>
          </w:p>
        </w:tc>
        <w:tc>
          <w:tcPr>
            <w:tcW w:w="2835" w:type="dxa"/>
          </w:tcPr>
          <w:p w14:paraId="4E8862C6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Niedopuszczalne preparaty akrylowe</w:t>
            </w:r>
          </w:p>
        </w:tc>
      </w:tr>
      <w:tr w:rsidR="007C2F31" w:rsidRPr="003F54A5" w14:paraId="26C55393" w14:textId="77777777" w:rsidTr="00997E90">
        <w:trPr>
          <w:trHeight w:val="70"/>
        </w:trPr>
        <w:tc>
          <w:tcPr>
            <w:tcW w:w="568" w:type="dxa"/>
          </w:tcPr>
          <w:p w14:paraId="444A71E3" w14:textId="77777777" w:rsidR="007C2F31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3843" w:type="dxa"/>
            <w:gridSpan w:val="2"/>
          </w:tcPr>
          <w:p w14:paraId="76FFFD6F" w14:textId="77777777" w:rsidR="007C2F31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Pranie chodników wełnianych  na ciągach komunikacyjnych i schodach pałacowych w korpusie głównym pałacu</w:t>
            </w:r>
          </w:p>
        </w:tc>
        <w:tc>
          <w:tcPr>
            <w:tcW w:w="703" w:type="dxa"/>
            <w:gridSpan w:val="2"/>
          </w:tcPr>
          <w:p w14:paraId="55AA81B6" w14:textId="77777777" w:rsidR="007C2F31" w:rsidRPr="003F54A5" w:rsidRDefault="00B439CB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180</w:t>
            </w:r>
          </w:p>
        </w:tc>
        <w:tc>
          <w:tcPr>
            <w:tcW w:w="1549" w:type="dxa"/>
          </w:tcPr>
          <w:p w14:paraId="093EFCA9" w14:textId="77777777" w:rsidR="007C2F31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 raz w roku</w:t>
            </w:r>
          </w:p>
        </w:tc>
        <w:tc>
          <w:tcPr>
            <w:tcW w:w="2835" w:type="dxa"/>
          </w:tcPr>
          <w:p w14:paraId="506F9531" w14:textId="77777777" w:rsidR="00F56780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Chodniki  z 100 % wełny,</w:t>
            </w:r>
          </w:p>
          <w:p w14:paraId="63BB62AC" w14:textId="11EEC64F" w:rsidR="00B439CB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Wyłącznie pranie na sucho.</w:t>
            </w:r>
          </w:p>
        </w:tc>
      </w:tr>
      <w:tr w:rsidR="00A349E4" w:rsidRPr="003F54A5" w14:paraId="32877E8D" w14:textId="77777777" w:rsidTr="00997E90">
        <w:trPr>
          <w:trHeight w:val="70"/>
        </w:trPr>
        <w:tc>
          <w:tcPr>
            <w:tcW w:w="568" w:type="dxa"/>
          </w:tcPr>
          <w:p w14:paraId="7B24083D" w14:textId="77777777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3843" w:type="dxa"/>
            <w:gridSpan w:val="2"/>
          </w:tcPr>
          <w:p w14:paraId="305D0432" w14:textId="77777777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Woskowanie parkietów (łącznie ze schodami) w korpusie głównym pałacu i skrzydle południowym wraz z przygotowaniem powierzchni do woskowania</w:t>
            </w:r>
          </w:p>
        </w:tc>
        <w:tc>
          <w:tcPr>
            <w:tcW w:w="703" w:type="dxa"/>
            <w:gridSpan w:val="2"/>
          </w:tcPr>
          <w:p w14:paraId="7B76CBB3" w14:textId="77777777" w:rsidR="00A349E4" w:rsidRPr="003F54A5" w:rsidRDefault="00A349E4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760</w:t>
            </w:r>
          </w:p>
        </w:tc>
        <w:tc>
          <w:tcPr>
            <w:tcW w:w="1549" w:type="dxa"/>
          </w:tcPr>
          <w:p w14:paraId="1771948E" w14:textId="77777777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 raz w ciągu trwania umowy</w:t>
            </w:r>
          </w:p>
        </w:tc>
        <w:tc>
          <w:tcPr>
            <w:tcW w:w="2835" w:type="dxa"/>
          </w:tcPr>
          <w:p w14:paraId="7B5CCF3E" w14:textId="6F89BB99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Wosk twardy olejny firmy OSMO nr 3032 (bezbarwny jedwabisty połysk </w:t>
            </w:r>
            <w:proofErr w:type="spellStart"/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Original</w:t>
            </w:r>
            <w:proofErr w:type="spellEnd"/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),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nakładany zgodnie z zaleceniami producenta</w:t>
            </w:r>
          </w:p>
        </w:tc>
      </w:tr>
    </w:tbl>
    <w:p w14:paraId="130EB8F9" w14:textId="77777777" w:rsidR="002B710F" w:rsidRPr="003F54A5" w:rsidRDefault="002B710F" w:rsidP="002D0F31">
      <w:pPr>
        <w:pStyle w:val="Bezodstpw"/>
        <w:rPr>
          <w:rFonts w:ascii="Acumin Pro" w:hAnsi="Acumin Pro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9464"/>
      </w:tblGrid>
      <w:tr w:rsidR="004F4AA6" w:rsidRPr="003F54A5" w14:paraId="062E4640" w14:textId="77777777" w:rsidTr="00B10AD4">
        <w:tc>
          <w:tcPr>
            <w:tcW w:w="9464" w:type="dxa"/>
            <w:shd w:val="clear" w:color="auto" w:fill="FFFFFF"/>
          </w:tcPr>
          <w:p w14:paraId="36DAE274" w14:textId="77777777" w:rsidR="004F4AA6" w:rsidRPr="003F54A5" w:rsidRDefault="004F4AA6" w:rsidP="007C2F31">
            <w:pPr>
              <w:pStyle w:val="Bezodstpw"/>
              <w:rPr>
                <w:rFonts w:ascii="Acumin Pro" w:hAnsi="Acumin Pro"/>
              </w:rPr>
            </w:pPr>
          </w:p>
        </w:tc>
      </w:tr>
      <w:tr w:rsidR="00997E90" w:rsidRPr="003F54A5" w14:paraId="7D3280E8" w14:textId="77777777" w:rsidTr="00B10AD4">
        <w:tc>
          <w:tcPr>
            <w:tcW w:w="9464" w:type="dxa"/>
            <w:shd w:val="clear" w:color="auto" w:fill="FFFFFF"/>
          </w:tcPr>
          <w:p w14:paraId="3849AB04" w14:textId="77777777" w:rsidR="00997E90" w:rsidRPr="003F54A5" w:rsidRDefault="00997E90" w:rsidP="007C2F31">
            <w:pPr>
              <w:pStyle w:val="Bezodstpw"/>
              <w:rPr>
                <w:rFonts w:ascii="Acumin Pro" w:hAnsi="Acumin Pro"/>
              </w:rPr>
            </w:pPr>
          </w:p>
        </w:tc>
      </w:tr>
    </w:tbl>
    <w:p w14:paraId="158836ED" w14:textId="77777777" w:rsidR="00A349E4" w:rsidRPr="003F54A5" w:rsidRDefault="00A349E4" w:rsidP="006941F0">
      <w:pPr>
        <w:pStyle w:val="Akapitzlist"/>
        <w:ind w:left="0"/>
        <w:jc w:val="both"/>
        <w:rPr>
          <w:rFonts w:ascii="Acumin Pro" w:eastAsia="Arial Unicode MS" w:hAnsi="Acumin Pro"/>
          <w:sz w:val="22"/>
          <w:szCs w:val="22"/>
        </w:rPr>
      </w:pPr>
    </w:p>
    <w:p w14:paraId="3F1793FD" w14:textId="19B3ADC4" w:rsidR="003F54A5" w:rsidRPr="003F54A5" w:rsidRDefault="003F54A5" w:rsidP="003F54A5">
      <w:pPr>
        <w:rPr>
          <w:rFonts w:ascii="Acumin Pro" w:eastAsia="Arial Unicode MS" w:hAnsi="Acumin Pro"/>
          <w:sz w:val="22"/>
          <w:szCs w:val="22"/>
        </w:rPr>
      </w:pPr>
      <w:r w:rsidRPr="003F54A5">
        <w:rPr>
          <w:rFonts w:ascii="Acumin Pro" w:eastAsia="Arial Unicode MS" w:hAnsi="Acumin Pro"/>
          <w:sz w:val="22"/>
          <w:szCs w:val="22"/>
        </w:rPr>
        <w:t>Przy wykonywaniu usługi sprzątania wewnątrz Muzeum Pałac w Rogalinie, Wykonawca zobowiązany jest do:</w:t>
      </w:r>
    </w:p>
    <w:p w14:paraId="37DD9AF6" w14:textId="77777777" w:rsidR="003F54A5" w:rsidRPr="003F54A5" w:rsidRDefault="003F54A5" w:rsidP="006941F0">
      <w:pPr>
        <w:pStyle w:val="Akapitzlist"/>
        <w:ind w:left="0"/>
        <w:jc w:val="both"/>
        <w:rPr>
          <w:rFonts w:ascii="Acumin Pro" w:eastAsia="Arial Unicode MS" w:hAnsi="Acumin Pro"/>
          <w:sz w:val="22"/>
          <w:szCs w:val="22"/>
        </w:rPr>
      </w:pPr>
    </w:p>
    <w:p w14:paraId="4014C419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bookmarkStart w:id="1" w:name="_Hlk93262076"/>
      <w:r w:rsidRPr="003F54A5">
        <w:rPr>
          <w:rFonts w:ascii="Acumin Pro" w:hAnsi="Acumin Pro"/>
          <w:lang w:eastAsia="ar-SA"/>
        </w:rPr>
        <w:t>sprzątania zakupionymi na swój koszt środkami czystości, posiadającymi atesty PIHP,</w:t>
      </w:r>
    </w:p>
    <w:p w14:paraId="77B3DC81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 xml:space="preserve">sprzątania przy użyciu sprzętu sprzątającego: odkurzaczami do pracy na sucho i mokro z filtrami, polerkami wysokoobrotowymi, samodzielnymi, samojezdnymi automatami szorująco – </w:t>
      </w:r>
      <w:proofErr w:type="spellStart"/>
      <w:r w:rsidRPr="003F54A5">
        <w:rPr>
          <w:rFonts w:ascii="Acumin Pro" w:hAnsi="Acumin Pro"/>
          <w:lang w:eastAsia="ar-SA"/>
        </w:rPr>
        <w:t>zbierająco</w:t>
      </w:r>
      <w:proofErr w:type="spellEnd"/>
      <w:r w:rsidRPr="003F54A5">
        <w:rPr>
          <w:rFonts w:ascii="Acumin Pro" w:hAnsi="Acumin Pro"/>
          <w:lang w:eastAsia="ar-SA"/>
        </w:rPr>
        <w:t xml:space="preserve"> – suszącymi,</w:t>
      </w:r>
    </w:p>
    <w:p w14:paraId="4A1F3082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>dysponowania personelem, wykonującym czynności sprzątania pod nadzorem,</w:t>
      </w:r>
    </w:p>
    <w:p w14:paraId="2994B795" w14:textId="3E86E4CC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>przestrzegania przepisów bhp i ppoż. oraz zasad organizacyjno-technicznych obowiązujących w Muzeum Pałac w Rogalinie,</w:t>
      </w:r>
    </w:p>
    <w:p w14:paraId="49538620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 xml:space="preserve">sprzątania w godzinach od 7:30 do 15:30 w poniedziałki  </w:t>
      </w:r>
    </w:p>
    <w:p w14:paraId="55805157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 xml:space="preserve"> każdorazowego przedstawiania Zamawiającemu, przed przystąpieniem do czynności sprzątania, imiennego wykazu personelu sprzątającego,</w:t>
      </w:r>
      <w:r w:rsidRPr="003F54A5">
        <w:rPr>
          <w:rFonts w:ascii="Acumin Pro" w:eastAsia="Arial Unicode MS" w:hAnsi="Acumin Pro"/>
          <w:lang w:eastAsia="ar-SA"/>
        </w:rPr>
        <w:t xml:space="preserve"> </w:t>
      </w:r>
    </w:p>
    <w:p w14:paraId="0A28A046" w14:textId="55B68104" w:rsidR="004F4AA6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eastAsia="Arial Unicode MS" w:hAnsi="Acumin Pro"/>
          <w:lang w:eastAsia="ar-SA"/>
        </w:rPr>
        <w:t xml:space="preserve">Zamawiający zastrzega sobie możliwość odstąpienia od wykonania niektórych, </w:t>
      </w:r>
      <w:proofErr w:type="spellStart"/>
      <w:r w:rsidRPr="003F54A5">
        <w:rPr>
          <w:rFonts w:ascii="Acumin Pro" w:eastAsia="Arial Unicode MS" w:hAnsi="Acumin Pro"/>
          <w:lang w:eastAsia="ar-SA"/>
        </w:rPr>
        <w:t>ww</w:t>
      </w:r>
      <w:proofErr w:type="spellEnd"/>
      <w:r w:rsidRPr="003F54A5">
        <w:rPr>
          <w:rFonts w:ascii="Acumin Pro" w:eastAsia="Arial Unicode MS" w:hAnsi="Acumin Pro"/>
          <w:lang w:eastAsia="ar-SA"/>
        </w:rPr>
        <w:t xml:space="preserve"> usług, w zależności od potrzeb</w:t>
      </w:r>
    </w:p>
    <w:bookmarkEnd w:id="1"/>
    <w:p w14:paraId="53994D88" w14:textId="77777777" w:rsidR="00F56780" w:rsidRPr="003F54A5" w:rsidRDefault="00F56780" w:rsidP="007C2F31">
      <w:pPr>
        <w:pStyle w:val="Bezodstpw"/>
        <w:rPr>
          <w:rFonts w:ascii="Acumin Pro" w:hAnsi="Acumin Pro"/>
        </w:rPr>
      </w:pPr>
    </w:p>
    <w:p w14:paraId="3B404BC6" w14:textId="77777777" w:rsidR="00F56780" w:rsidRPr="003F54A5" w:rsidRDefault="00F56780" w:rsidP="002D0F31">
      <w:pPr>
        <w:rPr>
          <w:rFonts w:ascii="Acumin Pro" w:hAnsi="Acumin Pro"/>
        </w:rPr>
      </w:pPr>
    </w:p>
    <w:sectPr w:rsidR="00F56780" w:rsidRPr="003F54A5" w:rsidSect="00ED164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01C6FCF"/>
    <w:multiLevelType w:val="hybridMultilevel"/>
    <w:tmpl w:val="6FCC6E0C"/>
    <w:lvl w:ilvl="0" w:tplc="63C6FC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CE5737"/>
    <w:multiLevelType w:val="hybridMultilevel"/>
    <w:tmpl w:val="EE061746"/>
    <w:lvl w:ilvl="0" w:tplc="BEC880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164A"/>
    <w:rsid w:val="00003976"/>
    <w:rsid w:val="000047AF"/>
    <w:rsid w:val="000614DD"/>
    <w:rsid w:val="000E6D13"/>
    <w:rsid w:val="000F4ABE"/>
    <w:rsid w:val="000F7853"/>
    <w:rsid w:val="00112BFE"/>
    <w:rsid w:val="00144392"/>
    <w:rsid w:val="00185A43"/>
    <w:rsid w:val="001B30BB"/>
    <w:rsid w:val="001F3BAF"/>
    <w:rsid w:val="002169B2"/>
    <w:rsid w:val="00236AC1"/>
    <w:rsid w:val="002469D3"/>
    <w:rsid w:val="002508F0"/>
    <w:rsid w:val="00257B90"/>
    <w:rsid w:val="00293CBA"/>
    <w:rsid w:val="002B710F"/>
    <w:rsid w:val="002D0F31"/>
    <w:rsid w:val="0030750B"/>
    <w:rsid w:val="003120D3"/>
    <w:rsid w:val="003B48E9"/>
    <w:rsid w:val="003B71C6"/>
    <w:rsid w:val="003F54A5"/>
    <w:rsid w:val="004111EE"/>
    <w:rsid w:val="00463CD2"/>
    <w:rsid w:val="00491216"/>
    <w:rsid w:val="004A6018"/>
    <w:rsid w:val="004F4AA6"/>
    <w:rsid w:val="00521E7B"/>
    <w:rsid w:val="0053694C"/>
    <w:rsid w:val="005F393B"/>
    <w:rsid w:val="005F5C6C"/>
    <w:rsid w:val="00646E89"/>
    <w:rsid w:val="006711E4"/>
    <w:rsid w:val="00673EC9"/>
    <w:rsid w:val="00676FBE"/>
    <w:rsid w:val="006941F0"/>
    <w:rsid w:val="006A3FE6"/>
    <w:rsid w:val="0070146C"/>
    <w:rsid w:val="007C2F31"/>
    <w:rsid w:val="007C6BBA"/>
    <w:rsid w:val="007D1A73"/>
    <w:rsid w:val="00883642"/>
    <w:rsid w:val="008B2D53"/>
    <w:rsid w:val="008B5AFB"/>
    <w:rsid w:val="00916312"/>
    <w:rsid w:val="00971358"/>
    <w:rsid w:val="00997E90"/>
    <w:rsid w:val="009A20D0"/>
    <w:rsid w:val="009B3BE6"/>
    <w:rsid w:val="009B48C1"/>
    <w:rsid w:val="009F1E09"/>
    <w:rsid w:val="00A2686B"/>
    <w:rsid w:val="00A349E4"/>
    <w:rsid w:val="00A43622"/>
    <w:rsid w:val="00A55A52"/>
    <w:rsid w:val="00A573D1"/>
    <w:rsid w:val="00AD3CD1"/>
    <w:rsid w:val="00B10AD4"/>
    <w:rsid w:val="00B2628F"/>
    <w:rsid w:val="00B439CB"/>
    <w:rsid w:val="00B4452F"/>
    <w:rsid w:val="00B52521"/>
    <w:rsid w:val="00B544F8"/>
    <w:rsid w:val="00B66694"/>
    <w:rsid w:val="00C31212"/>
    <w:rsid w:val="00C42B81"/>
    <w:rsid w:val="00D07F89"/>
    <w:rsid w:val="00D857EE"/>
    <w:rsid w:val="00DC070A"/>
    <w:rsid w:val="00DC725F"/>
    <w:rsid w:val="00E00640"/>
    <w:rsid w:val="00E37B25"/>
    <w:rsid w:val="00E41BE1"/>
    <w:rsid w:val="00E42B3B"/>
    <w:rsid w:val="00E502E8"/>
    <w:rsid w:val="00ED164A"/>
    <w:rsid w:val="00F17308"/>
    <w:rsid w:val="00F56780"/>
    <w:rsid w:val="00F64125"/>
    <w:rsid w:val="00F82A4D"/>
    <w:rsid w:val="00F9037C"/>
    <w:rsid w:val="00F91E92"/>
    <w:rsid w:val="00FB0821"/>
    <w:rsid w:val="00FB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F702"/>
  <w15:docId w15:val="{13EB93D8-6BD1-4184-A913-013569F7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7E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E37B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42B81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E37B25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4F4A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B52521"/>
    <w:pPr>
      <w:suppressAutoHyphens/>
      <w:ind w:left="708"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2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2BF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MNP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Agnieszka</cp:lastModifiedBy>
  <cp:revision>10</cp:revision>
  <cp:lastPrinted>2022-03-04T07:28:00Z</cp:lastPrinted>
  <dcterms:created xsi:type="dcterms:W3CDTF">2021-12-26T14:53:00Z</dcterms:created>
  <dcterms:modified xsi:type="dcterms:W3CDTF">2022-03-04T07:28:00Z</dcterms:modified>
</cp:coreProperties>
</file>