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BB696D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B19FD">
        <w:rPr>
          <w:rFonts w:ascii="Acumin Pro" w:hAnsi="Acumin Pro"/>
          <w:sz w:val="20"/>
          <w:szCs w:val="20"/>
          <w:lang w:val="pl-PL"/>
        </w:rPr>
        <w:t>2</w:t>
      </w:r>
      <w:r w:rsidR="00E72119">
        <w:rPr>
          <w:rFonts w:ascii="Acumin Pro" w:hAnsi="Acumin Pro"/>
          <w:sz w:val="20"/>
          <w:szCs w:val="20"/>
          <w:lang w:val="pl-PL"/>
        </w:rPr>
        <w:t>1</w:t>
      </w:r>
      <w:r w:rsidR="00030546">
        <w:rPr>
          <w:rFonts w:ascii="Acumin Pro" w:hAnsi="Acumin Pro"/>
          <w:sz w:val="20"/>
          <w:szCs w:val="20"/>
          <w:lang w:val="pl-PL"/>
        </w:rPr>
        <w:t>.</w:t>
      </w:r>
      <w:r w:rsidR="00E04F2C">
        <w:rPr>
          <w:rFonts w:ascii="Acumin Pro" w:hAnsi="Acumin Pro"/>
          <w:sz w:val="20"/>
          <w:szCs w:val="20"/>
          <w:lang w:val="pl-PL"/>
        </w:rPr>
        <w:t>0</w:t>
      </w:r>
      <w:r w:rsidR="00E72119">
        <w:rPr>
          <w:rFonts w:ascii="Acumin Pro" w:hAnsi="Acumin Pro"/>
          <w:sz w:val="20"/>
          <w:szCs w:val="20"/>
          <w:lang w:val="pl-PL"/>
        </w:rPr>
        <w:t>3</w:t>
      </w:r>
      <w:r w:rsidR="009E35C3"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  <w:r w:rsidR="009E35C3">
        <w:rPr>
          <w:rFonts w:ascii="Acumin Pro" w:hAnsi="Acumin Pro"/>
          <w:sz w:val="20"/>
          <w:szCs w:val="20"/>
          <w:lang w:val="pl-PL"/>
        </w:rPr>
        <w:t xml:space="preserve"> r. </w:t>
      </w:r>
    </w:p>
    <w:p w:rsidR="006B3105" w:rsidRDefault="006B3105" w:rsidP="00BB696D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BB696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CB19FD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:rsidR="0091340F" w:rsidRDefault="0091340F" w:rsidP="00BB696D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730ABB" w:rsidRPr="00BB696D" w:rsidRDefault="00730ABB" w:rsidP="00BB696D">
      <w:pPr>
        <w:spacing w:line="360" w:lineRule="auto"/>
        <w:jc w:val="center"/>
        <w:rPr>
          <w:rFonts w:ascii="Acumin Pro" w:hAnsi="Acumin Pro"/>
          <w:b/>
          <w:bCs/>
          <w:lang w:val="pl-PL"/>
        </w:rPr>
      </w:pPr>
      <w:r w:rsidRPr="00BB696D">
        <w:rPr>
          <w:rFonts w:ascii="Acumin Pro" w:hAnsi="Acumin Pro"/>
          <w:b/>
          <w:bCs/>
          <w:lang w:val="pl-PL"/>
        </w:rPr>
        <w:t xml:space="preserve">Informacja o </w:t>
      </w:r>
      <w:r w:rsidR="00E63D9B" w:rsidRPr="00BB696D">
        <w:rPr>
          <w:rFonts w:ascii="Acumin Pro" w:hAnsi="Acumin Pro"/>
          <w:b/>
          <w:bCs/>
          <w:lang w:val="pl-PL"/>
        </w:rPr>
        <w:t xml:space="preserve">unieważnieniu </w:t>
      </w:r>
      <w:r w:rsidRPr="00BB696D">
        <w:rPr>
          <w:rFonts w:ascii="Acumin Pro" w:hAnsi="Acumin Pro"/>
          <w:b/>
          <w:bCs/>
          <w:lang w:val="pl-PL"/>
        </w:rPr>
        <w:t xml:space="preserve"> postępowani</w:t>
      </w:r>
      <w:r w:rsidR="00E63D9B" w:rsidRPr="00BB696D">
        <w:rPr>
          <w:rFonts w:ascii="Acumin Pro" w:hAnsi="Acumin Pro"/>
          <w:b/>
          <w:bCs/>
          <w:lang w:val="pl-PL"/>
        </w:rPr>
        <w:t>a</w:t>
      </w:r>
      <w:r w:rsidRPr="00BB696D">
        <w:rPr>
          <w:rFonts w:ascii="Acumin Pro" w:hAnsi="Acumin Pro"/>
          <w:b/>
          <w:bCs/>
          <w:lang w:val="pl-PL"/>
        </w:rPr>
        <w:t xml:space="preserve"> na:</w:t>
      </w:r>
    </w:p>
    <w:p w:rsidR="00730ABB" w:rsidRDefault="00730ABB" w:rsidP="00BB696D">
      <w:pPr>
        <w:spacing w:line="360" w:lineRule="auto"/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730ABB" w:rsidRDefault="00730ABB" w:rsidP="00BB696D">
      <w:pPr>
        <w:spacing w:line="360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„</w:t>
      </w:r>
      <w:r w:rsidR="00E72119" w:rsidRPr="00BB696D">
        <w:rPr>
          <w:rFonts w:ascii="Acumin Pro" w:hAnsi="Acumin Pro" w:cstheme="minorHAnsi"/>
          <w:b/>
          <w:sz w:val="20"/>
          <w:szCs w:val="20"/>
          <w:lang w:val="pl-PL"/>
        </w:rPr>
        <w:t>Wykonani</w:t>
      </w:r>
      <w:r w:rsidR="00BB696D">
        <w:rPr>
          <w:rFonts w:ascii="Acumin Pro" w:hAnsi="Acumin Pro" w:cstheme="minorHAnsi"/>
          <w:b/>
          <w:sz w:val="20"/>
          <w:szCs w:val="20"/>
          <w:lang w:val="pl-PL"/>
        </w:rPr>
        <w:t>e</w:t>
      </w:r>
      <w:r w:rsidR="00E72119" w:rsidRPr="00BB696D">
        <w:rPr>
          <w:rFonts w:ascii="Acumin Pro" w:hAnsi="Acumin Pro" w:cstheme="minorHAnsi"/>
          <w:b/>
          <w:sz w:val="20"/>
          <w:szCs w:val="20"/>
          <w:lang w:val="pl-PL"/>
        </w:rPr>
        <w:t xml:space="preserve"> usługi sprzątania pomieszczeń muzealnych. Zapewnienia porządku i czystości na zewnątrz Muzeum Narodowego w Poznaniu i jego oddziałów – zamówienie podzielone na trzy części</w:t>
      </w: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.”</w:t>
      </w:r>
    </w:p>
    <w:p w:rsidR="0091340F" w:rsidRDefault="0091340F" w:rsidP="00BB696D">
      <w:pPr>
        <w:spacing w:line="360" w:lineRule="auto"/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91340F" w:rsidRPr="00730ABB" w:rsidRDefault="0091340F" w:rsidP="00BB696D">
      <w:pPr>
        <w:spacing w:line="360" w:lineRule="auto"/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440AA9" w:rsidRDefault="00730ABB" w:rsidP="00BB696D">
      <w:pPr>
        <w:spacing w:line="360" w:lineRule="auto"/>
        <w:ind w:firstLine="720"/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>Działając  na podstawie art. 2</w:t>
      </w:r>
      <w:r w:rsidR="00F11EED">
        <w:rPr>
          <w:rFonts w:ascii="Acumin Pro" w:hAnsi="Acumin Pro"/>
          <w:bCs/>
          <w:sz w:val="20"/>
          <w:szCs w:val="20"/>
          <w:lang w:val="pl-PL"/>
        </w:rPr>
        <w:t>60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 ust. </w:t>
      </w:r>
      <w:r w:rsidR="002C52E3">
        <w:rPr>
          <w:rFonts w:ascii="Acumin Pro" w:hAnsi="Acumin Pro"/>
          <w:bCs/>
          <w:sz w:val="20"/>
          <w:szCs w:val="20"/>
          <w:lang w:val="pl-PL"/>
        </w:rPr>
        <w:t>1 i ust. 2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 ustawy z dnia 11 września 2019 r. Prawo zamówień publicznych (Dz. U. 20</w:t>
      </w:r>
      <w:r w:rsidR="0091749B">
        <w:rPr>
          <w:rFonts w:ascii="Acumin Pro" w:hAnsi="Acumin Pro"/>
          <w:bCs/>
          <w:sz w:val="20"/>
          <w:szCs w:val="20"/>
          <w:lang w:val="pl-PL"/>
        </w:rPr>
        <w:t>21</w:t>
      </w:r>
      <w:r w:rsidR="000E67CF">
        <w:rPr>
          <w:rFonts w:ascii="Acumin Pro" w:hAnsi="Acumin Pro"/>
          <w:bCs/>
          <w:sz w:val="20"/>
          <w:szCs w:val="20"/>
          <w:lang w:val="pl-PL"/>
        </w:rPr>
        <w:t xml:space="preserve"> poz. 1129</w:t>
      </w:r>
      <w:r w:rsidRPr="00730ABB">
        <w:rPr>
          <w:rFonts w:ascii="Acumin Pro" w:hAnsi="Acumin Pro"/>
          <w:bCs/>
          <w:sz w:val="20"/>
          <w:szCs w:val="20"/>
          <w:lang w:val="pl-PL"/>
        </w:rPr>
        <w:t>)</w:t>
      </w:r>
      <w:r w:rsidR="0091749B">
        <w:rPr>
          <w:rFonts w:ascii="Acumin Pro" w:hAnsi="Acumin Pro"/>
          <w:bCs/>
          <w:sz w:val="20"/>
          <w:szCs w:val="20"/>
          <w:lang w:val="pl-PL"/>
        </w:rPr>
        <w:t xml:space="preserve"> zwanej dalej „Ustawą”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,  </w:t>
      </w:r>
      <w:r>
        <w:rPr>
          <w:rFonts w:ascii="Acumin Pro" w:hAnsi="Acumin Pro"/>
          <w:bCs/>
          <w:sz w:val="20"/>
          <w:szCs w:val="20"/>
          <w:lang w:val="pl-PL"/>
        </w:rPr>
        <w:t>Muzeum Narodowe w Poznaniu</w:t>
      </w:r>
      <w:r w:rsidRPr="00730ABB">
        <w:rPr>
          <w:rFonts w:ascii="Acumin Pro" w:hAnsi="Acumin Pro"/>
          <w:bCs/>
          <w:sz w:val="20"/>
          <w:szCs w:val="20"/>
          <w:lang w:val="pl-PL"/>
        </w:rPr>
        <w:t>, informuje że postępowani</w:t>
      </w:r>
      <w:r w:rsidR="003504F4">
        <w:rPr>
          <w:rFonts w:ascii="Acumin Pro" w:hAnsi="Acumin Pro"/>
          <w:bCs/>
          <w:sz w:val="20"/>
          <w:szCs w:val="20"/>
          <w:lang w:val="pl-PL"/>
        </w:rPr>
        <w:t>e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 prowadzon</w:t>
      </w:r>
      <w:r w:rsidR="003504F4">
        <w:rPr>
          <w:rFonts w:ascii="Acumin Pro" w:hAnsi="Acumin Pro"/>
          <w:bCs/>
          <w:sz w:val="20"/>
          <w:szCs w:val="20"/>
          <w:lang w:val="pl-PL"/>
        </w:rPr>
        <w:t>e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 w t</w:t>
      </w:r>
      <w:r>
        <w:rPr>
          <w:rFonts w:ascii="Acumin Pro" w:hAnsi="Acumin Pro"/>
          <w:bCs/>
          <w:sz w:val="20"/>
          <w:szCs w:val="20"/>
          <w:lang w:val="pl-PL"/>
        </w:rPr>
        <w:t>r</w:t>
      </w: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ybie podstawowym bez negocjacji, </w:t>
      </w:r>
      <w:r w:rsidR="003504F4">
        <w:rPr>
          <w:rFonts w:ascii="Acumin Pro" w:hAnsi="Acumin Pro"/>
          <w:bCs/>
          <w:sz w:val="20"/>
          <w:szCs w:val="20"/>
          <w:lang w:val="pl-PL"/>
        </w:rPr>
        <w:t>unieważniono</w:t>
      </w:r>
      <w:r w:rsidR="00440AA9">
        <w:rPr>
          <w:rFonts w:ascii="Acumin Pro" w:hAnsi="Acumin Pro"/>
          <w:bCs/>
          <w:sz w:val="20"/>
          <w:szCs w:val="20"/>
          <w:lang w:val="pl-PL"/>
        </w:rPr>
        <w:t>:</w:t>
      </w:r>
    </w:p>
    <w:p w:rsidR="0091340F" w:rsidRPr="00BB696D" w:rsidRDefault="00CB19FD" w:rsidP="00BB696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BB696D">
        <w:rPr>
          <w:rFonts w:ascii="Acumin Pro" w:hAnsi="Acumin Pro"/>
          <w:bCs/>
          <w:sz w:val="20"/>
          <w:szCs w:val="20"/>
          <w:lang w:val="pl-PL"/>
        </w:rPr>
        <w:t xml:space="preserve">w części 1 i 2 </w:t>
      </w:r>
      <w:r w:rsidR="003504F4" w:rsidRPr="00BB696D">
        <w:rPr>
          <w:rFonts w:ascii="Acumin Pro" w:hAnsi="Acumin Pro"/>
          <w:bCs/>
          <w:sz w:val="20"/>
          <w:szCs w:val="20"/>
          <w:lang w:val="pl-PL"/>
        </w:rPr>
        <w:t>na podstawie art. 255 pkt. 1</w:t>
      </w:r>
      <w:r w:rsidR="000E67CF" w:rsidRPr="00BB696D">
        <w:rPr>
          <w:rFonts w:ascii="Acumin Pro" w:hAnsi="Acumin Pro"/>
          <w:bCs/>
          <w:sz w:val="20"/>
          <w:szCs w:val="20"/>
          <w:lang w:val="pl-PL"/>
        </w:rPr>
        <w:t xml:space="preserve"> Ustawy</w:t>
      </w:r>
      <w:r w:rsidR="00440AA9" w:rsidRPr="00BB696D">
        <w:rPr>
          <w:rFonts w:ascii="Acumin Pro" w:hAnsi="Acumin Pro"/>
          <w:bCs/>
          <w:sz w:val="20"/>
          <w:szCs w:val="20"/>
          <w:lang w:val="pl-PL"/>
        </w:rPr>
        <w:t>. W</w:t>
      </w:r>
      <w:r w:rsidR="000E67CF" w:rsidRPr="00BB696D">
        <w:rPr>
          <w:rFonts w:ascii="Acumin Pro" w:hAnsi="Acumin Pro"/>
          <w:bCs/>
          <w:sz w:val="20"/>
          <w:szCs w:val="20"/>
          <w:lang w:val="pl-PL"/>
        </w:rPr>
        <w:t xml:space="preserve"> </w:t>
      </w:r>
      <w:r w:rsidR="00FC3535" w:rsidRPr="00BB696D">
        <w:rPr>
          <w:rFonts w:ascii="Acumin Pro" w:hAnsi="Acumin Pro"/>
          <w:bCs/>
          <w:sz w:val="20"/>
          <w:szCs w:val="20"/>
          <w:lang w:val="pl-PL"/>
        </w:rPr>
        <w:t xml:space="preserve">części 1 i 2 </w:t>
      </w:r>
      <w:r w:rsidR="000E67CF" w:rsidRPr="00BB696D">
        <w:rPr>
          <w:rFonts w:ascii="Acumin Pro" w:hAnsi="Acumin Pro"/>
          <w:bCs/>
          <w:sz w:val="20"/>
          <w:szCs w:val="20"/>
          <w:lang w:val="pl-PL"/>
        </w:rPr>
        <w:t>przedmiotow</w:t>
      </w:r>
      <w:r w:rsidR="00FC3535" w:rsidRPr="00BB696D">
        <w:rPr>
          <w:rFonts w:ascii="Acumin Pro" w:hAnsi="Acumin Pro"/>
          <w:bCs/>
          <w:sz w:val="20"/>
          <w:szCs w:val="20"/>
          <w:lang w:val="pl-PL"/>
        </w:rPr>
        <w:t>ego</w:t>
      </w:r>
      <w:r w:rsidR="000E67CF" w:rsidRPr="00BB696D">
        <w:rPr>
          <w:rFonts w:ascii="Acumin Pro" w:hAnsi="Acumin Pro"/>
          <w:bCs/>
          <w:sz w:val="20"/>
          <w:szCs w:val="20"/>
          <w:lang w:val="pl-PL"/>
        </w:rPr>
        <w:t xml:space="preserve"> postępowani</w:t>
      </w:r>
      <w:r w:rsidR="00FC3535" w:rsidRPr="00BB696D">
        <w:rPr>
          <w:rFonts w:ascii="Acumin Pro" w:hAnsi="Acumin Pro"/>
          <w:bCs/>
          <w:sz w:val="20"/>
          <w:szCs w:val="20"/>
          <w:lang w:val="pl-PL"/>
        </w:rPr>
        <w:t>a</w:t>
      </w:r>
      <w:r w:rsidR="000E67CF" w:rsidRPr="00BB696D">
        <w:rPr>
          <w:rFonts w:ascii="Acumin Pro" w:hAnsi="Acumin Pro"/>
          <w:bCs/>
          <w:sz w:val="20"/>
          <w:szCs w:val="20"/>
          <w:lang w:val="pl-PL"/>
        </w:rPr>
        <w:t xml:space="preserve"> </w:t>
      </w:r>
      <w:r w:rsidR="0091340F" w:rsidRPr="00BB696D">
        <w:rPr>
          <w:rFonts w:ascii="Acumin Pro" w:hAnsi="Acumin Pro"/>
          <w:bCs/>
          <w:sz w:val="20"/>
          <w:szCs w:val="20"/>
          <w:lang w:val="pl-PL"/>
        </w:rPr>
        <w:t>nie złożono żadnej oferty.</w:t>
      </w:r>
    </w:p>
    <w:p w:rsidR="0091340F" w:rsidRPr="00BB696D" w:rsidRDefault="00440AA9" w:rsidP="00BB696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BB696D">
        <w:rPr>
          <w:rFonts w:ascii="Acumin Pro" w:hAnsi="Acumin Pro"/>
          <w:bCs/>
          <w:sz w:val="20"/>
          <w:szCs w:val="20"/>
          <w:lang w:val="pl-PL"/>
        </w:rPr>
        <w:t xml:space="preserve">w części 3 na podstawie art. 255 pkt. </w:t>
      </w:r>
      <w:r w:rsidR="00157648" w:rsidRPr="00BB696D">
        <w:rPr>
          <w:rFonts w:ascii="Acumin Pro" w:hAnsi="Acumin Pro"/>
          <w:bCs/>
          <w:sz w:val="20"/>
          <w:szCs w:val="20"/>
          <w:lang w:val="pl-PL"/>
        </w:rPr>
        <w:t>3</w:t>
      </w:r>
      <w:r w:rsidRPr="00BB696D">
        <w:rPr>
          <w:rFonts w:ascii="Acumin Pro" w:hAnsi="Acumin Pro"/>
          <w:bCs/>
          <w:sz w:val="20"/>
          <w:szCs w:val="20"/>
          <w:lang w:val="pl-PL"/>
        </w:rPr>
        <w:t xml:space="preserve"> Ustawy. </w:t>
      </w:r>
      <w:r w:rsidR="00157648" w:rsidRPr="00BB696D">
        <w:rPr>
          <w:rFonts w:ascii="Acumin Pro" w:hAnsi="Acumin Pro"/>
          <w:bCs/>
          <w:sz w:val="20"/>
          <w:szCs w:val="20"/>
          <w:lang w:val="pl-PL"/>
        </w:rPr>
        <w:t xml:space="preserve">Cena oferty </w:t>
      </w:r>
      <w:r w:rsidR="00036F17" w:rsidRPr="00BB696D">
        <w:rPr>
          <w:rFonts w:ascii="Acumin Pro" w:hAnsi="Acumin Pro"/>
          <w:bCs/>
          <w:sz w:val="20"/>
          <w:szCs w:val="20"/>
          <w:lang w:val="pl-PL"/>
        </w:rPr>
        <w:t xml:space="preserve">z </w:t>
      </w:r>
      <w:r w:rsidR="00157648" w:rsidRPr="00BB696D">
        <w:rPr>
          <w:rFonts w:ascii="Acumin Pro" w:hAnsi="Acumin Pro"/>
          <w:bCs/>
          <w:sz w:val="20"/>
          <w:szCs w:val="20"/>
          <w:lang w:val="pl-PL"/>
        </w:rPr>
        <w:t>najniższą ceną przewyższa kwotę,</w:t>
      </w:r>
      <w:r w:rsidR="00BB696D" w:rsidRPr="00BB696D">
        <w:rPr>
          <w:rFonts w:ascii="Acumin Pro" w:hAnsi="Acumin Pro"/>
          <w:bCs/>
          <w:sz w:val="20"/>
          <w:szCs w:val="20"/>
          <w:lang w:val="pl-PL"/>
        </w:rPr>
        <w:t xml:space="preserve"> </w:t>
      </w:r>
      <w:r w:rsidR="00157648" w:rsidRPr="00BB696D">
        <w:rPr>
          <w:rFonts w:ascii="Acumin Pro" w:hAnsi="Acumin Pro"/>
          <w:bCs/>
          <w:sz w:val="20"/>
          <w:szCs w:val="20"/>
          <w:lang w:val="pl-PL"/>
        </w:rPr>
        <w:t>którą zamawiający zamierza przeznaczyć na sfinansowanie zamówienia,</w:t>
      </w:r>
      <w:r w:rsidR="005D39A2" w:rsidRPr="00BB696D">
        <w:rPr>
          <w:rFonts w:ascii="Acumin Pro" w:hAnsi="Acumin Pro"/>
          <w:bCs/>
          <w:sz w:val="20"/>
          <w:szCs w:val="20"/>
          <w:lang w:val="pl-PL"/>
        </w:rPr>
        <w:t xml:space="preserve"> a</w:t>
      </w:r>
      <w:r w:rsidR="00157648" w:rsidRPr="00BB696D">
        <w:rPr>
          <w:rFonts w:ascii="Acumin Pro" w:hAnsi="Acumin Pro"/>
          <w:bCs/>
          <w:sz w:val="20"/>
          <w:szCs w:val="20"/>
          <w:lang w:val="pl-PL"/>
        </w:rPr>
        <w:t xml:space="preserve"> zamawiający </w:t>
      </w:r>
      <w:r w:rsidR="002D3953" w:rsidRPr="00BB696D">
        <w:rPr>
          <w:rFonts w:ascii="Acumin Pro" w:hAnsi="Acumin Pro"/>
          <w:bCs/>
          <w:sz w:val="20"/>
          <w:szCs w:val="20"/>
          <w:lang w:val="pl-PL"/>
        </w:rPr>
        <w:t xml:space="preserve">nie może zwiększyć </w:t>
      </w:r>
      <w:r w:rsidR="004E428E" w:rsidRPr="00BB696D">
        <w:rPr>
          <w:rFonts w:ascii="Acumin Pro" w:hAnsi="Acumin Pro"/>
          <w:bCs/>
          <w:sz w:val="20"/>
          <w:szCs w:val="20"/>
          <w:lang w:val="pl-PL"/>
        </w:rPr>
        <w:t xml:space="preserve"> tej </w:t>
      </w:r>
      <w:r w:rsidR="00157648" w:rsidRPr="00BB696D">
        <w:rPr>
          <w:rFonts w:ascii="Acumin Pro" w:hAnsi="Acumin Pro"/>
          <w:bCs/>
          <w:sz w:val="20"/>
          <w:szCs w:val="20"/>
          <w:lang w:val="pl-PL"/>
        </w:rPr>
        <w:t>kwot</w:t>
      </w:r>
      <w:r w:rsidR="004E428E" w:rsidRPr="00BB696D">
        <w:rPr>
          <w:rFonts w:ascii="Acumin Pro" w:hAnsi="Acumin Pro"/>
          <w:bCs/>
          <w:sz w:val="20"/>
          <w:szCs w:val="20"/>
          <w:lang w:val="pl-PL"/>
        </w:rPr>
        <w:t xml:space="preserve">y </w:t>
      </w:r>
      <w:r w:rsidR="00157648" w:rsidRPr="00BB696D">
        <w:rPr>
          <w:rFonts w:ascii="Acumin Pro" w:hAnsi="Acumin Pro"/>
          <w:bCs/>
          <w:sz w:val="20"/>
          <w:szCs w:val="20"/>
          <w:lang w:val="pl-PL"/>
        </w:rPr>
        <w:t xml:space="preserve"> do ceny </w:t>
      </w:r>
      <w:r w:rsidR="004E428E" w:rsidRPr="00BB696D">
        <w:rPr>
          <w:rFonts w:ascii="Acumin Pro" w:hAnsi="Acumin Pro"/>
          <w:bCs/>
          <w:sz w:val="20"/>
          <w:szCs w:val="20"/>
          <w:lang w:val="pl-PL"/>
        </w:rPr>
        <w:t>najkorzystniejszej oferty.</w:t>
      </w:r>
    </w:p>
    <w:p w:rsidR="0091340F" w:rsidRDefault="0091340F" w:rsidP="00BB696D">
      <w:p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91340F" w:rsidRDefault="0091340F" w:rsidP="00BB696D">
      <w:p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91340F" w:rsidRDefault="0091340F" w:rsidP="00BB696D">
      <w:p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91340F" w:rsidRDefault="0091340F" w:rsidP="00BB696D">
      <w:pPr>
        <w:spacing w:line="360" w:lineRule="auto"/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B57FF2" w:rsidRPr="00465D87" w:rsidRDefault="00465D87" w:rsidP="00465D87">
      <w:pPr>
        <w:spacing w:line="360" w:lineRule="auto"/>
        <w:ind w:left="4320" w:firstLine="720"/>
        <w:rPr>
          <w:rFonts w:ascii="Acumin Pro" w:hAnsi="Acumin Pro"/>
          <w:bCs/>
          <w:sz w:val="20"/>
          <w:szCs w:val="20"/>
          <w:lang w:val="pl-PL"/>
        </w:rPr>
      </w:pPr>
      <w:r w:rsidRPr="00465D87">
        <w:rPr>
          <w:rFonts w:ascii="Acumin Pro" w:hAnsi="Acumin Pro"/>
          <w:bCs/>
          <w:sz w:val="20"/>
          <w:szCs w:val="20"/>
          <w:lang w:val="pl-PL"/>
        </w:rPr>
        <w:t xml:space="preserve">(-) Agnieszka </w:t>
      </w:r>
      <w:proofErr w:type="spellStart"/>
      <w:r w:rsidRPr="00465D87">
        <w:rPr>
          <w:rFonts w:ascii="Acumin Pro" w:hAnsi="Acumin Pro"/>
          <w:bCs/>
          <w:sz w:val="20"/>
          <w:szCs w:val="20"/>
          <w:lang w:val="pl-PL"/>
        </w:rPr>
        <w:t>Purgat</w:t>
      </w:r>
      <w:proofErr w:type="spellEnd"/>
    </w:p>
    <w:p w:rsidR="00465D87" w:rsidRPr="00465D87" w:rsidRDefault="00465D87" w:rsidP="00465D87">
      <w:pPr>
        <w:spacing w:line="360" w:lineRule="auto"/>
        <w:ind w:left="4242" w:firstLine="78"/>
        <w:rPr>
          <w:rFonts w:ascii="Acumin Pro" w:hAnsi="Acumin Pro"/>
          <w:bCs/>
          <w:sz w:val="20"/>
          <w:szCs w:val="20"/>
          <w:lang w:val="pl-PL"/>
        </w:rPr>
      </w:pPr>
      <w:r w:rsidRPr="00465D87">
        <w:rPr>
          <w:rFonts w:ascii="Acumin Pro" w:hAnsi="Acumin Pro"/>
          <w:bCs/>
          <w:sz w:val="20"/>
          <w:szCs w:val="20"/>
          <w:lang w:val="pl-PL"/>
        </w:rPr>
        <w:t xml:space="preserve">Zastępca Dyrektora ds. Administracyjnych </w:t>
      </w:r>
    </w:p>
    <w:p w:rsidR="009A2119" w:rsidRPr="009A2119" w:rsidRDefault="00465D87" w:rsidP="00465D87">
      <w:pPr>
        <w:spacing w:line="360" w:lineRule="auto"/>
        <w:ind w:left="4962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bookmarkStart w:id="0" w:name="_GoBack"/>
      <w:bookmarkEnd w:id="0"/>
      <w:r w:rsidR="009A2119" w:rsidRPr="009A2119">
        <w:rPr>
          <w:rFonts w:ascii="Acumin Pro" w:hAnsi="Acumin Pro"/>
          <w:sz w:val="20"/>
          <w:szCs w:val="20"/>
          <w:lang w:val="pl-PL"/>
        </w:rPr>
        <w:t>.............................................</w:t>
      </w:r>
    </w:p>
    <w:p w:rsidR="009A2119" w:rsidRPr="009A2119" w:rsidRDefault="009A2119" w:rsidP="00465D87">
      <w:pPr>
        <w:spacing w:line="360" w:lineRule="auto"/>
        <w:ind w:left="4962"/>
        <w:rPr>
          <w:rFonts w:ascii="Acumin Pro" w:hAnsi="Acumin Pro"/>
          <w:sz w:val="20"/>
          <w:szCs w:val="20"/>
          <w:lang w:val="pl-PL"/>
        </w:rPr>
      </w:pPr>
      <w:r w:rsidRPr="009A2119">
        <w:rPr>
          <w:rFonts w:ascii="Acumin Pro" w:hAnsi="Acumin Pro"/>
          <w:sz w:val="20"/>
          <w:szCs w:val="20"/>
          <w:lang w:val="pl-PL"/>
        </w:rPr>
        <w:t>(podpis zamawiającego)</w:t>
      </w:r>
    </w:p>
    <w:p w:rsidR="009A2119" w:rsidRPr="009A2119" w:rsidRDefault="009A2119" w:rsidP="00BB696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9A2119" w:rsidRPr="009A2119" w:rsidRDefault="009A2119" w:rsidP="00BB696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9A2119" w:rsidRDefault="009A2119" w:rsidP="00BB696D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9A211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03D" w:rsidRDefault="009E103D">
      <w:r>
        <w:separator/>
      </w:r>
    </w:p>
  </w:endnote>
  <w:endnote w:type="continuationSeparator" w:id="0">
    <w:p w:rsidR="009E103D" w:rsidRDefault="009E1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E103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03D" w:rsidRDefault="009E103D">
      <w:r>
        <w:separator/>
      </w:r>
    </w:p>
  </w:footnote>
  <w:footnote w:type="continuationSeparator" w:id="0">
    <w:p w:rsidR="009E103D" w:rsidRDefault="009E1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D3C02"/>
    <w:multiLevelType w:val="hybridMultilevel"/>
    <w:tmpl w:val="59EE5CD0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36F17"/>
    <w:rsid w:val="00086244"/>
    <w:rsid w:val="000D7BEA"/>
    <w:rsid w:val="000E67CF"/>
    <w:rsid w:val="000E6F99"/>
    <w:rsid w:val="000F0082"/>
    <w:rsid w:val="00102585"/>
    <w:rsid w:val="00157648"/>
    <w:rsid w:val="001704E2"/>
    <w:rsid w:val="00171791"/>
    <w:rsid w:val="00183BBF"/>
    <w:rsid w:val="00184679"/>
    <w:rsid w:val="001D45B0"/>
    <w:rsid w:val="001E7326"/>
    <w:rsid w:val="001F3F04"/>
    <w:rsid w:val="002107C0"/>
    <w:rsid w:val="002465B8"/>
    <w:rsid w:val="00291E43"/>
    <w:rsid w:val="002B2E1F"/>
    <w:rsid w:val="002C52E3"/>
    <w:rsid w:val="002D3953"/>
    <w:rsid w:val="002D72F9"/>
    <w:rsid w:val="0032192A"/>
    <w:rsid w:val="0032538C"/>
    <w:rsid w:val="00325C37"/>
    <w:rsid w:val="003277FA"/>
    <w:rsid w:val="003308C2"/>
    <w:rsid w:val="00333594"/>
    <w:rsid w:val="0033729B"/>
    <w:rsid w:val="00343E9C"/>
    <w:rsid w:val="003504F4"/>
    <w:rsid w:val="00354309"/>
    <w:rsid w:val="003A6470"/>
    <w:rsid w:val="003E2B34"/>
    <w:rsid w:val="003E76E2"/>
    <w:rsid w:val="00406022"/>
    <w:rsid w:val="00440AA9"/>
    <w:rsid w:val="004456C4"/>
    <w:rsid w:val="00451469"/>
    <w:rsid w:val="00465D87"/>
    <w:rsid w:val="00467AC4"/>
    <w:rsid w:val="004721D2"/>
    <w:rsid w:val="004A31AF"/>
    <w:rsid w:val="004B1F28"/>
    <w:rsid w:val="004E428E"/>
    <w:rsid w:val="004E7D50"/>
    <w:rsid w:val="004F75FC"/>
    <w:rsid w:val="0050569C"/>
    <w:rsid w:val="00514881"/>
    <w:rsid w:val="005200E9"/>
    <w:rsid w:val="00545297"/>
    <w:rsid w:val="0057622D"/>
    <w:rsid w:val="005C635B"/>
    <w:rsid w:val="005D39A2"/>
    <w:rsid w:val="00616BC2"/>
    <w:rsid w:val="00667307"/>
    <w:rsid w:val="006B3105"/>
    <w:rsid w:val="006C42D7"/>
    <w:rsid w:val="006D1838"/>
    <w:rsid w:val="006D7EE3"/>
    <w:rsid w:val="006F5644"/>
    <w:rsid w:val="006F5ECA"/>
    <w:rsid w:val="007203F7"/>
    <w:rsid w:val="00730ABB"/>
    <w:rsid w:val="00793A7D"/>
    <w:rsid w:val="007B6430"/>
    <w:rsid w:val="007C0B4E"/>
    <w:rsid w:val="007E23C5"/>
    <w:rsid w:val="007E4600"/>
    <w:rsid w:val="007F5AC4"/>
    <w:rsid w:val="00824098"/>
    <w:rsid w:val="00824418"/>
    <w:rsid w:val="00827B5D"/>
    <w:rsid w:val="00847B68"/>
    <w:rsid w:val="00893204"/>
    <w:rsid w:val="008A42B8"/>
    <w:rsid w:val="008A4D87"/>
    <w:rsid w:val="008B7C9B"/>
    <w:rsid w:val="008D4B67"/>
    <w:rsid w:val="008D575B"/>
    <w:rsid w:val="008E4378"/>
    <w:rsid w:val="008F2C2C"/>
    <w:rsid w:val="008F6E40"/>
    <w:rsid w:val="00911FCE"/>
    <w:rsid w:val="0091340F"/>
    <w:rsid w:val="0091749B"/>
    <w:rsid w:val="00951CAE"/>
    <w:rsid w:val="00967D1F"/>
    <w:rsid w:val="009A2119"/>
    <w:rsid w:val="009B22BB"/>
    <w:rsid w:val="009E103D"/>
    <w:rsid w:val="009E35C3"/>
    <w:rsid w:val="00A26260"/>
    <w:rsid w:val="00A341ED"/>
    <w:rsid w:val="00A35A63"/>
    <w:rsid w:val="00A86A3A"/>
    <w:rsid w:val="00AB70BD"/>
    <w:rsid w:val="00AF76EA"/>
    <w:rsid w:val="00B24F28"/>
    <w:rsid w:val="00B40C06"/>
    <w:rsid w:val="00B42F3E"/>
    <w:rsid w:val="00B57FF2"/>
    <w:rsid w:val="00B64EC9"/>
    <w:rsid w:val="00B72EB1"/>
    <w:rsid w:val="00B833B7"/>
    <w:rsid w:val="00B97175"/>
    <w:rsid w:val="00BA74AC"/>
    <w:rsid w:val="00BB696D"/>
    <w:rsid w:val="00BE2E06"/>
    <w:rsid w:val="00C16BF4"/>
    <w:rsid w:val="00C24790"/>
    <w:rsid w:val="00C41BEB"/>
    <w:rsid w:val="00C57BE6"/>
    <w:rsid w:val="00C72E33"/>
    <w:rsid w:val="00CB19FD"/>
    <w:rsid w:val="00CC4A7D"/>
    <w:rsid w:val="00CD6CE8"/>
    <w:rsid w:val="00CF1D99"/>
    <w:rsid w:val="00CF6669"/>
    <w:rsid w:val="00CF711D"/>
    <w:rsid w:val="00D20C7F"/>
    <w:rsid w:val="00D310B9"/>
    <w:rsid w:val="00D61B9C"/>
    <w:rsid w:val="00D64F2C"/>
    <w:rsid w:val="00D82BED"/>
    <w:rsid w:val="00DA31E3"/>
    <w:rsid w:val="00DA6978"/>
    <w:rsid w:val="00DD3108"/>
    <w:rsid w:val="00DF57A3"/>
    <w:rsid w:val="00DF7EDA"/>
    <w:rsid w:val="00E04F2C"/>
    <w:rsid w:val="00E1744C"/>
    <w:rsid w:val="00E220EE"/>
    <w:rsid w:val="00E429C1"/>
    <w:rsid w:val="00E63D9B"/>
    <w:rsid w:val="00E72119"/>
    <w:rsid w:val="00E86157"/>
    <w:rsid w:val="00EC3595"/>
    <w:rsid w:val="00EE2856"/>
    <w:rsid w:val="00F07E64"/>
    <w:rsid w:val="00F10993"/>
    <w:rsid w:val="00F11EED"/>
    <w:rsid w:val="00F342BD"/>
    <w:rsid w:val="00F850BF"/>
    <w:rsid w:val="00FC3535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040B64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CC640-1DCE-40F6-8307-A89CE0792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</cp:revision>
  <cp:lastPrinted>2022-02-23T15:07:00Z</cp:lastPrinted>
  <dcterms:created xsi:type="dcterms:W3CDTF">2022-03-21T09:31:00Z</dcterms:created>
  <dcterms:modified xsi:type="dcterms:W3CDTF">2022-03-22T07:14:00Z</dcterms:modified>
</cp:coreProperties>
</file>