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2BF44E" w14:textId="356D7129"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9A2119">
        <w:rPr>
          <w:rFonts w:ascii="Acumin Pro" w:hAnsi="Acumin Pro"/>
          <w:sz w:val="20"/>
          <w:szCs w:val="20"/>
          <w:lang w:val="pl-PL"/>
        </w:rPr>
        <w:t>2</w:t>
      </w:r>
      <w:r w:rsidR="00470306">
        <w:rPr>
          <w:rFonts w:ascii="Acumin Pro" w:hAnsi="Acumin Pro"/>
          <w:sz w:val="20"/>
          <w:szCs w:val="20"/>
          <w:lang w:val="pl-PL"/>
        </w:rPr>
        <w:t>9</w:t>
      </w:r>
      <w:r w:rsidR="00030546">
        <w:rPr>
          <w:rFonts w:ascii="Acumin Pro" w:hAnsi="Acumin Pro"/>
          <w:sz w:val="20"/>
          <w:szCs w:val="20"/>
          <w:lang w:val="pl-PL"/>
        </w:rPr>
        <w:t>.</w:t>
      </w:r>
      <w:r w:rsidR="00E04F2C">
        <w:rPr>
          <w:rFonts w:ascii="Acumin Pro" w:hAnsi="Acumin Pro"/>
          <w:sz w:val="20"/>
          <w:szCs w:val="20"/>
          <w:lang w:val="pl-PL"/>
        </w:rPr>
        <w:t>0</w:t>
      </w:r>
      <w:r w:rsidR="00470306">
        <w:rPr>
          <w:rFonts w:ascii="Acumin Pro" w:hAnsi="Acumin Pro"/>
          <w:sz w:val="20"/>
          <w:szCs w:val="20"/>
          <w:lang w:val="pl-PL"/>
        </w:rPr>
        <w:t>3</w:t>
      </w:r>
      <w:r w:rsidR="009E35C3"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  <w:r w:rsidR="009E35C3">
        <w:rPr>
          <w:rFonts w:ascii="Acumin Pro" w:hAnsi="Acumin Pro"/>
          <w:sz w:val="20"/>
          <w:szCs w:val="20"/>
          <w:lang w:val="pl-PL"/>
        </w:rPr>
        <w:t xml:space="preserve"> r. </w:t>
      </w:r>
    </w:p>
    <w:p w14:paraId="2B5F2C3B" w14:textId="5AD7BDB1"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E04F2C">
        <w:rPr>
          <w:rFonts w:ascii="Acumin Pro" w:hAnsi="Acumin Pro"/>
          <w:sz w:val="20"/>
          <w:szCs w:val="20"/>
          <w:lang w:val="pl-PL"/>
        </w:rPr>
        <w:t>2.</w:t>
      </w:r>
      <w:r w:rsidR="00470306">
        <w:rPr>
          <w:rFonts w:ascii="Acumin Pro" w:hAnsi="Acumin Pro"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</w:p>
    <w:p w14:paraId="7D30A135" w14:textId="77777777" w:rsidR="004E7D50" w:rsidRDefault="004E7D5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14:paraId="4DA55CEC" w14:textId="77777777" w:rsidR="00730ABB" w:rsidRPr="00730ABB" w:rsidRDefault="00730ABB" w:rsidP="00730ABB">
      <w:pPr>
        <w:jc w:val="center"/>
        <w:rPr>
          <w:rFonts w:ascii="Acumin Pro" w:hAnsi="Acumin Pro"/>
          <w:b/>
          <w:bCs/>
          <w:sz w:val="20"/>
          <w:szCs w:val="20"/>
          <w:lang w:val="pl-PL"/>
        </w:rPr>
      </w:pPr>
      <w:r w:rsidRPr="00730ABB">
        <w:rPr>
          <w:rFonts w:ascii="Acumin Pro" w:hAnsi="Acumin Pro"/>
          <w:b/>
          <w:bCs/>
          <w:sz w:val="20"/>
          <w:szCs w:val="20"/>
          <w:lang w:val="pl-PL"/>
        </w:rPr>
        <w:t>Informacja o wyborze oferty najkorzystniejszej w postępowaniu na:</w:t>
      </w:r>
    </w:p>
    <w:p w14:paraId="5BEAAE83" w14:textId="77777777" w:rsidR="00730ABB" w:rsidRPr="00730ABB" w:rsidRDefault="00730ABB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14:paraId="5535BD31" w14:textId="40AA2DBC" w:rsidR="00730ABB" w:rsidRDefault="00730ABB" w:rsidP="00730ABB">
      <w:pPr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E04F2C">
        <w:rPr>
          <w:rFonts w:ascii="Acumin Pro" w:hAnsi="Acumin Pro" w:cstheme="minorHAnsi"/>
          <w:b/>
          <w:sz w:val="20"/>
          <w:szCs w:val="20"/>
          <w:lang w:val="pl-PL"/>
        </w:rPr>
        <w:t>„</w:t>
      </w:r>
      <w:r w:rsidR="00470306" w:rsidRPr="00470306">
        <w:rPr>
          <w:rFonts w:ascii="Acumin Pro" w:hAnsi="Acumin Pro" w:cstheme="minorHAnsi"/>
          <w:b/>
          <w:sz w:val="20"/>
          <w:szCs w:val="20"/>
          <w:lang w:val="pl-PL"/>
        </w:rPr>
        <w:t>Wymiana oraz konserwacja stolarki okiennej i drzwiowej w Zamku w Gołuchowie, Oddziale Muzeum Narodowego w Poznaniu</w:t>
      </w:r>
      <w:r w:rsidRPr="00E04F2C">
        <w:rPr>
          <w:rFonts w:ascii="Acumin Pro" w:hAnsi="Acumin Pro" w:cstheme="minorHAnsi"/>
          <w:b/>
          <w:sz w:val="20"/>
          <w:szCs w:val="20"/>
          <w:lang w:val="pl-PL"/>
        </w:rPr>
        <w:t>.”</w:t>
      </w:r>
    </w:p>
    <w:p w14:paraId="09A7E655" w14:textId="77777777" w:rsidR="00730ABB" w:rsidRPr="00730ABB" w:rsidRDefault="00730ABB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14:paraId="093C0314" w14:textId="77777777" w:rsidR="00730ABB" w:rsidRPr="00730ABB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Działając  na podstawie art. 253 ust. 2 ustawy z dnia 11 września 2019 r. Prawo zamówień publicznych (Dz. U. 2019 poz. 2019 ze zm.),  </w:t>
      </w:r>
      <w:r>
        <w:rPr>
          <w:rFonts w:ascii="Acumin Pro" w:hAnsi="Acumin Pro"/>
          <w:bCs/>
          <w:sz w:val="20"/>
          <w:szCs w:val="20"/>
          <w:lang w:val="pl-PL"/>
        </w:rPr>
        <w:t>Muzeum Narodowe w Poznaniu</w:t>
      </w:r>
      <w:r w:rsidRPr="00730ABB">
        <w:rPr>
          <w:rFonts w:ascii="Acumin Pro" w:hAnsi="Acumin Pro"/>
          <w:bCs/>
          <w:sz w:val="20"/>
          <w:szCs w:val="20"/>
          <w:lang w:val="pl-PL"/>
        </w:rPr>
        <w:t>, informuje że w postępowaniu prowadzonym w t</w:t>
      </w:r>
      <w:r>
        <w:rPr>
          <w:rFonts w:ascii="Acumin Pro" w:hAnsi="Acumin Pro"/>
          <w:bCs/>
          <w:sz w:val="20"/>
          <w:szCs w:val="20"/>
          <w:lang w:val="pl-PL"/>
        </w:rPr>
        <w:t>r</w:t>
      </w:r>
      <w:r w:rsidRPr="00730ABB">
        <w:rPr>
          <w:rFonts w:ascii="Acumin Pro" w:hAnsi="Acumin Pro"/>
          <w:bCs/>
          <w:sz w:val="20"/>
          <w:szCs w:val="20"/>
          <w:lang w:val="pl-PL"/>
        </w:rPr>
        <w:t>ybie podstawowym bez negocjacji, dokonano wyboru oferty najkorzystniejszej złożonej przez Wykonawcę:</w:t>
      </w:r>
    </w:p>
    <w:p w14:paraId="2792826A" w14:textId="77777777" w:rsidR="0043687E" w:rsidRPr="0043687E" w:rsidRDefault="0043687E" w:rsidP="0043687E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  <w:r w:rsidRPr="0043687E">
        <w:rPr>
          <w:rFonts w:ascii="Acumin Pro" w:hAnsi="Acumin Pro"/>
          <w:b/>
          <w:bCs/>
          <w:sz w:val="20"/>
          <w:szCs w:val="20"/>
          <w:lang w:val="pl-PL"/>
        </w:rPr>
        <w:t>Przedsiębiorstwo Remontowo – Budowlane „AGAD” Sp. z o. o.</w:t>
      </w:r>
    </w:p>
    <w:p w14:paraId="3AA1F78C" w14:textId="77777777" w:rsidR="0043687E" w:rsidRPr="0043687E" w:rsidRDefault="0043687E" w:rsidP="0043687E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  <w:r w:rsidRPr="0043687E">
        <w:rPr>
          <w:rFonts w:ascii="Acumin Pro" w:hAnsi="Acumin Pro"/>
          <w:b/>
          <w:bCs/>
          <w:sz w:val="20"/>
          <w:szCs w:val="20"/>
          <w:lang w:val="pl-PL"/>
        </w:rPr>
        <w:t>ul. Chrzanowskiego 23 b; 87-100 Toruń</w:t>
      </w:r>
      <w:r w:rsidRPr="0043687E">
        <w:rPr>
          <w:rFonts w:ascii="Acumin Pro" w:hAnsi="Acumin Pro"/>
          <w:b/>
          <w:bCs/>
          <w:sz w:val="20"/>
          <w:szCs w:val="20"/>
          <w:lang w:val="pl-PL"/>
        </w:rPr>
        <w:tab/>
      </w:r>
    </w:p>
    <w:p w14:paraId="46B5BA5B" w14:textId="2F112094" w:rsidR="00847B68" w:rsidRPr="00847B68" w:rsidRDefault="00730ABB" w:rsidP="00847B68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Z  ceną brutto </w:t>
      </w:r>
      <w:r w:rsidR="0043687E">
        <w:rPr>
          <w:rFonts w:ascii="Acumin Pro" w:hAnsi="Acumin Pro"/>
          <w:b/>
          <w:bCs/>
          <w:sz w:val="20"/>
          <w:szCs w:val="20"/>
          <w:lang w:val="pl-PL"/>
        </w:rPr>
        <w:t>1 649 054,85</w:t>
      </w:r>
      <w:r w:rsidR="00847B68" w:rsidRPr="00847B68">
        <w:rPr>
          <w:rFonts w:ascii="Acumin Pro" w:hAnsi="Acumin Pro"/>
          <w:b/>
          <w:bCs/>
          <w:sz w:val="20"/>
          <w:szCs w:val="20"/>
          <w:lang w:val="pl-PL"/>
        </w:rPr>
        <w:t xml:space="preserve"> zł</w:t>
      </w:r>
    </w:p>
    <w:p w14:paraId="44BB18F0" w14:textId="0D0F63BE" w:rsidR="00730ABB" w:rsidRPr="00730ABB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>Okres gwarancji</w:t>
      </w:r>
      <w:r w:rsidR="00847B68">
        <w:rPr>
          <w:rFonts w:ascii="Acumin Pro" w:hAnsi="Acumin Pro"/>
          <w:bCs/>
          <w:sz w:val="20"/>
          <w:szCs w:val="20"/>
          <w:lang w:val="pl-PL"/>
        </w:rPr>
        <w:t xml:space="preserve"> jakości i rękojmi za wady w zakresie robót budowlanych </w:t>
      </w:r>
      <w:r w:rsidR="00847B68" w:rsidRPr="004456C4">
        <w:rPr>
          <w:rFonts w:ascii="Acumin Pro" w:hAnsi="Acumin Pro"/>
          <w:b/>
          <w:bCs/>
          <w:sz w:val="20"/>
          <w:szCs w:val="20"/>
          <w:lang w:val="pl-PL"/>
        </w:rPr>
        <w:t>6</w:t>
      </w:r>
      <w:r w:rsidR="00470306">
        <w:rPr>
          <w:rFonts w:ascii="Acumin Pro" w:hAnsi="Acumin Pro"/>
          <w:b/>
          <w:bCs/>
          <w:sz w:val="20"/>
          <w:szCs w:val="20"/>
          <w:lang w:val="pl-PL"/>
        </w:rPr>
        <w:t>0</w:t>
      </w:r>
      <w:r w:rsidR="00847B68" w:rsidRPr="004456C4">
        <w:rPr>
          <w:rFonts w:ascii="Acumin Pro" w:hAnsi="Acumin Pro"/>
          <w:b/>
          <w:bCs/>
          <w:sz w:val="20"/>
          <w:szCs w:val="20"/>
          <w:lang w:val="pl-PL"/>
        </w:rPr>
        <w:t xml:space="preserve"> miesięcy</w:t>
      </w:r>
    </w:p>
    <w:p w14:paraId="3B287ACF" w14:textId="77777777" w:rsidR="00730ABB" w:rsidRPr="00730ABB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Kryterium cena </w:t>
      </w:r>
      <w:r w:rsidR="00793A7D">
        <w:rPr>
          <w:rFonts w:ascii="Acumin Pro" w:hAnsi="Acumin Pro"/>
          <w:b/>
          <w:bCs/>
          <w:sz w:val="20"/>
          <w:szCs w:val="20"/>
          <w:lang w:val="pl-PL"/>
        </w:rPr>
        <w:t>9</w:t>
      </w:r>
      <w:r w:rsidRPr="00730ABB">
        <w:rPr>
          <w:rFonts w:ascii="Acumin Pro" w:hAnsi="Acumin Pro"/>
          <w:b/>
          <w:bCs/>
          <w:sz w:val="20"/>
          <w:szCs w:val="20"/>
          <w:lang w:val="pl-PL"/>
        </w:rPr>
        <w:t>0,00 pkt.;</w:t>
      </w:r>
    </w:p>
    <w:p w14:paraId="1AFC3144" w14:textId="0FBA57D2" w:rsidR="00730ABB" w:rsidRPr="00730ABB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Okres gwarancji </w:t>
      </w:r>
      <w:r w:rsidR="00793A7D" w:rsidRPr="00793A7D">
        <w:rPr>
          <w:rFonts w:ascii="Acumin Pro" w:hAnsi="Acumin Pro"/>
          <w:bCs/>
          <w:sz w:val="20"/>
          <w:szCs w:val="20"/>
          <w:lang w:val="pl-PL"/>
        </w:rPr>
        <w:t xml:space="preserve">jakości i rękojmi za wady w zakresie robót budowlanych </w:t>
      </w:r>
      <w:r w:rsidR="00470306">
        <w:rPr>
          <w:rFonts w:ascii="Acumin Pro" w:hAnsi="Acumin Pro"/>
          <w:b/>
          <w:bCs/>
          <w:sz w:val="20"/>
          <w:szCs w:val="20"/>
          <w:lang w:val="pl-PL"/>
        </w:rPr>
        <w:t>0</w:t>
      </w:r>
      <w:r w:rsidRPr="00730ABB">
        <w:rPr>
          <w:rFonts w:ascii="Acumin Pro" w:hAnsi="Acumin Pro"/>
          <w:b/>
          <w:bCs/>
          <w:sz w:val="20"/>
          <w:szCs w:val="20"/>
          <w:lang w:val="pl-PL"/>
        </w:rPr>
        <w:t>0,00 pkt.;</w:t>
      </w:r>
    </w:p>
    <w:p w14:paraId="57FABDEA" w14:textId="3AA7956E" w:rsidR="00730ABB" w:rsidRPr="00730ABB" w:rsidRDefault="00730ABB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  <w:r w:rsidRPr="00730ABB">
        <w:rPr>
          <w:rFonts w:ascii="Acumin Pro" w:hAnsi="Acumin Pro"/>
          <w:b/>
          <w:bCs/>
          <w:sz w:val="20"/>
          <w:szCs w:val="20"/>
          <w:lang w:val="pl-PL"/>
        </w:rPr>
        <w:t xml:space="preserve">Razem </w:t>
      </w:r>
      <w:r w:rsidR="00470306">
        <w:rPr>
          <w:rFonts w:ascii="Acumin Pro" w:hAnsi="Acumin Pro"/>
          <w:b/>
          <w:bCs/>
          <w:sz w:val="20"/>
          <w:szCs w:val="20"/>
          <w:lang w:val="pl-PL"/>
        </w:rPr>
        <w:t>9</w:t>
      </w:r>
      <w:r w:rsidRPr="00730ABB">
        <w:rPr>
          <w:rFonts w:ascii="Acumin Pro" w:hAnsi="Acumin Pro"/>
          <w:b/>
          <w:bCs/>
          <w:sz w:val="20"/>
          <w:szCs w:val="20"/>
          <w:lang w:val="pl-PL"/>
        </w:rPr>
        <w:t>0,00 pkt.</w:t>
      </w:r>
    </w:p>
    <w:p w14:paraId="4954AD66" w14:textId="77777777" w:rsidR="00730ABB" w:rsidRPr="00730ABB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</w:p>
    <w:p w14:paraId="53DE3AD4" w14:textId="5573C810" w:rsidR="0043687E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W przedmiotowym postępowaniu złożono </w:t>
      </w:r>
      <w:r w:rsidR="00793A7D">
        <w:rPr>
          <w:rFonts w:ascii="Acumin Pro" w:hAnsi="Acumin Pro"/>
          <w:bCs/>
          <w:sz w:val="20"/>
          <w:szCs w:val="20"/>
          <w:lang w:val="pl-PL"/>
        </w:rPr>
        <w:t>następujące o</w:t>
      </w:r>
      <w:r w:rsidRPr="00730ABB">
        <w:rPr>
          <w:rFonts w:ascii="Acumin Pro" w:hAnsi="Acumin Pro"/>
          <w:bCs/>
          <w:sz w:val="20"/>
          <w:szCs w:val="20"/>
          <w:lang w:val="pl-PL"/>
        </w:rPr>
        <w:t>fert</w:t>
      </w:r>
      <w:r w:rsidR="00793A7D">
        <w:rPr>
          <w:rFonts w:ascii="Acumin Pro" w:hAnsi="Acumin Pro"/>
          <w:bCs/>
          <w:sz w:val="20"/>
          <w:szCs w:val="20"/>
          <w:lang w:val="pl-PL"/>
        </w:rPr>
        <w:t>y</w:t>
      </w:r>
      <w:r w:rsidR="00D61B9C">
        <w:rPr>
          <w:rFonts w:ascii="Acumin Pro" w:hAnsi="Acumin Pro"/>
          <w:bCs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2715"/>
        <w:gridCol w:w="2050"/>
        <w:gridCol w:w="1706"/>
        <w:gridCol w:w="1407"/>
      </w:tblGrid>
      <w:tr w:rsidR="0043687E" w:rsidRPr="0043687E" w14:paraId="4AF5B65D" w14:textId="77777777" w:rsidTr="00B44648">
        <w:trPr>
          <w:trHeight w:val="1036"/>
        </w:trPr>
        <w:tc>
          <w:tcPr>
            <w:tcW w:w="470" w:type="dxa"/>
          </w:tcPr>
          <w:p w14:paraId="0F83AC23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Lp.</w:t>
            </w:r>
          </w:p>
        </w:tc>
        <w:tc>
          <w:tcPr>
            <w:tcW w:w="2726" w:type="dxa"/>
          </w:tcPr>
          <w:p w14:paraId="496F7B61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062" w:type="dxa"/>
          </w:tcPr>
          <w:p w14:paraId="54DD08B6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 xml:space="preserve">Punkty w kryterium: Cena brutto zawarta w ofercie </w:t>
            </w:r>
          </w:p>
        </w:tc>
        <w:tc>
          <w:tcPr>
            <w:tcW w:w="1709" w:type="dxa"/>
          </w:tcPr>
          <w:p w14:paraId="3EA40B1B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 xml:space="preserve">Punkty w kryterium: Gwarancja jakości i rękojmi za wady </w:t>
            </w:r>
          </w:p>
          <w:p w14:paraId="364ACE3F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 xml:space="preserve"> w zakresie robót budowlanych</w:t>
            </w:r>
          </w:p>
          <w:p w14:paraId="6ED70CA4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</w:tc>
        <w:tc>
          <w:tcPr>
            <w:tcW w:w="1414" w:type="dxa"/>
          </w:tcPr>
          <w:p w14:paraId="4B0CF3E7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Łącznie</w:t>
            </w:r>
          </w:p>
        </w:tc>
      </w:tr>
      <w:tr w:rsidR="0043687E" w:rsidRPr="0043687E" w14:paraId="30FB6617" w14:textId="77777777" w:rsidTr="00B44648">
        <w:tc>
          <w:tcPr>
            <w:tcW w:w="470" w:type="dxa"/>
          </w:tcPr>
          <w:p w14:paraId="4F61F8A2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1.</w:t>
            </w:r>
          </w:p>
        </w:tc>
        <w:tc>
          <w:tcPr>
            <w:tcW w:w="2726" w:type="dxa"/>
          </w:tcPr>
          <w:p w14:paraId="7C8C3970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Mazur Kolor Zakład Produkcyjny Bolesław Dąbrowski</w:t>
            </w:r>
          </w:p>
          <w:p w14:paraId="2A846EAE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 xml:space="preserve">Miętkie 58,12-120 Dźwierzuty </w:t>
            </w:r>
          </w:p>
        </w:tc>
        <w:tc>
          <w:tcPr>
            <w:tcW w:w="2062" w:type="dxa"/>
          </w:tcPr>
          <w:p w14:paraId="3596DFC1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14:paraId="7812C115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34,58</w:t>
            </w:r>
          </w:p>
        </w:tc>
        <w:tc>
          <w:tcPr>
            <w:tcW w:w="1709" w:type="dxa"/>
          </w:tcPr>
          <w:p w14:paraId="028637E5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14:paraId="721B0A01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10,00</w:t>
            </w:r>
          </w:p>
        </w:tc>
        <w:tc>
          <w:tcPr>
            <w:tcW w:w="1414" w:type="dxa"/>
          </w:tcPr>
          <w:p w14:paraId="125BC2F4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14:paraId="6552B51F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44,58</w:t>
            </w:r>
          </w:p>
        </w:tc>
      </w:tr>
      <w:tr w:rsidR="0043687E" w:rsidRPr="0043687E" w14:paraId="465FED8D" w14:textId="77777777" w:rsidTr="00B44648">
        <w:tc>
          <w:tcPr>
            <w:tcW w:w="470" w:type="dxa"/>
          </w:tcPr>
          <w:p w14:paraId="3788558D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bookmarkStart w:id="0" w:name="_Hlk99397087"/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2</w:t>
            </w:r>
          </w:p>
        </w:tc>
        <w:tc>
          <w:tcPr>
            <w:tcW w:w="2726" w:type="dxa"/>
          </w:tcPr>
          <w:p w14:paraId="0446C9DC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 xml:space="preserve">Zakład Ogólnobudowlany – Stolarstwo Eksport – Import Dariusz Nowak </w:t>
            </w:r>
          </w:p>
          <w:p w14:paraId="2ABAA2EA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64 – 100 Leszno, ul. Mielżyńskich 12</w:t>
            </w:r>
          </w:p>
        </w:tc>
        <w:tc>
          <w:tcPr>
            <w:tcW w:w="5185" w:type="dxa"/>
            <w:gridSpan w:val="3"/>
          </w:tcPr>
          <w:p w14:paraId="5508A201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14:paraId="473BE6A4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Oferta odrzucona</w:t>
            </w:r>
          </w:p>
          <w:p w14:paraId="600BF918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</w:tc>
      </w:tr>
      <w:tr w:rsidR="0043687E" w:rsidRPr="0043687E" w14:paraId="38B9D1FB" w14:textId="77777777" w:rsidTr="00B44648">
        <w:tc>
          <w:tcPr>
            <w:tcW w:w="470" w:type="dxa"/>
          </w:tcPr>
          <w:p w14:paraId="69292046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3</w:t>
            </w:r>
          </w:p>
        </w:tc>
        <w:tc>
          <w:tcPr>
            <w:tcW w:w="2726" w:type="dxa"/>
          </w:tcPr>
          <w:p w14:paraId="69C80667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bookmarkStart w:id="1" w:name="_Hlk99396972"/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Przedsiębiorstwo Remontowo – Budowlane „AGAD” Sp. z o. o.</w:t>
            </w:r>
          </w:p>
          <w:p w14:paraId="39AA899D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ul. Chrzanowskiego 23 b; 87-100 Toruń</w:t>
            </w:r>
            <w:bookmarkEnd w:id="1"/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2062" w:type="dxa"/>
          </w:tcPr>
          <w:p w14:paraId="5E6E30F6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14:paraId="445940E8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90,00</w:t>
            </w:r>
          </w:p>
        </w:tc>
        <w:tc>
          <w:tcPr>
            <w:tcW w:w="1709" w:type="dxa"/>
          </w:tcPr>
          <w:p w14:paraId="2F1BE191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14:paraId="5BA956FC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00,00</w:t>
            </w:r>
          </w:p>
        </w:tc>
        <w:tc>
          <w:tcPr>
            <w:tcW w:w="1414" w:type="dxa"/>
          </w:tcPr>
          <w:p w14:paraId="0A7ADD30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14:paraId="26843389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90,00</w:t>
            </w:r>
          </w:p>
        </w:tc>
      </w:tr>
      <w:bookmarkEnd w:id="0"/>
    </w:tbl>
    <w:p w14:paraId="508CF167" w14:textId="38028612" w:rsidR="00730ABB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</w:p>
    <w:p w14:paraId="7D217577" w14:textId="77777777" w:rsidR="009B22BB" w:rsidRDefault="009B22BB" w:rsidP="009A2119">
      <w:pPr>
        <w:rPr>
          <w:rFonts w:ascii="Acumin Pro" w:hAnsi="Acumin Pro"/>
          <w:sz w:val="20"/>
          <w:szCs w:val="20"/>
          <w:lang w:val="pl-PL"/>
        </w:rPr>
      </w:pPr>
    </w:p>
    <w:p w14:paraId="07A45A08" w14:textId="77777777" w:rsidR="009B22BB" w:rsidRDefault="009B22BB" w:rsidP="009A2119">
      <w:pPr>
        <w:rPr>
          <w:rFonts w:ascii="Acumin Pro" w:hAnsi="Acumin Pro"/>
          <w:sz w:val="20"/>
          <w:szCs w:val="20"/>
          <w:lang w:val="pl-PL"/>
        </w:rPr>
      </w:pPr>
    </w:p>
    <w:p w14:paraId="471EABDD" w14:textId="051ABA75" w:rsidR="009B22BB" w:rsidRDefault="00AE1B06" w:rsidP="009A2119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                                                                                           (-) Tomasz Łęcki</w:t>
      </w:r>
    </w:p>
    <w:p w14:paraId="6D6FDA44" w14:textId="4ACF1D73" w:rsidR="00AE1B06" w:rsidRDefault="00AE1B06" w:rsidP="00AE1B06">
      <w:pPr>
        <w:ind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                                                      Dyrektor Muzeum Narodowego w Poznaniu </w:t>
      </w:r>
    </w:p>
    <w:p w14:paraId="5DFC1764" w14:textId="5CA6A9F0" w:rsidR="009A2119" w:rsidRPr="009A2119" w:rsidRDefault="009A2119" w:rsidP="009B22BB">
      <w:pPr>
        <w:ind w:left="3686"/>
        <w:jc w:val="center"/>
        <w:rPr>
          <w:rFonts w:ascii="Acumin Pro" w:hAnsi="Acumin Pro"/>
          <w:sz w:val="20"/>
          <w:szCs w:val="20"/>
          <w:lang w:val="pl-PL"/>
        </w:rPr>
      </w:pPr>
      <w:bookmarkStart w:id="2" w:name="_GoBack"/>
      <w:bookmarkEnd w:id="2"/>
      <w:r w:rsidRPr="009A2119">
        <w:rPr>
          <w:rFonts w:ascii="Acumin Pro" w:hAnsi="Acumin Pro"/>
          <w:sz w:val="20"/>
          <w:szCs w:val="20"/>
          <w:lang w:val="pl-PL"/>
        </w:rPr>
        <w:t>...........................................</w:t>
      </w:r>
      <w:r w:rsidR="003F2A32">
        <w:rPr>
          <w:rFonts w:ascii="Acumin Pro" w:hAnsi="Acumin Pro"/>
          <w:sz w:val="20"/>
          <w:szCs w:val="20"/>
          <w:lang w:val="pl-PL"/>
        </w:rPr>
        <w:t>........................</w:t>
      </w:r>
      <w:r w:rsidRPr="009A2119">
        <w:rPr>
          <w:rFonts w:ascii="Acumin Pro" w:hAnsi="Acumin Pro"/>
          <w:sz w:val="20"/>
          <w:szCs w:val="20"/>
          <w:lang w:val="pl-PL"/>
        </w:rPr>
        <w:t>..</w:t>
      </w:r>
    </w:p>
    <w:p w14:paraId="2B1A3A4F" w14:textId="77777777" w:rsidR="009A2119" w:rsidRPr="009A2119" w:rsidRDefault="009A2119" w:rsidP="009B22BB">
      <w:pPr>
        <w:ind w:left="3686"/>
        <w:jc w:val="center"/>
        <w:rPr>
          <w:rFonts w:ascii="Acumin Pro" w:hAnsi="Acumin Pro"/>
          <w:sz w:val="20"/>
          <w:szCs w:val="20"/>
          <w:lang w:val="pl-PL"/>
        </w:rPr>
      </w:pPr>
      <w:r w:rsidRPr="009A2119">
        <w:rPr>
          <w:rFonts w:ascii="Acumin Pro" w:hAnsi="Acumin Pro"/>
          <w:sz w:val="20"/>
          <w:szCs w:val="20"/>
          <w:lang w:val="pl-PL"/>
        </w:rPr>
        <w:t>(podpis zamawiającego)</w:t>
      </w:r>
    </w:p>
    <w:p w14:paraId="40E9022E" w14:textId="77777777" w:rsidR="009A2119" w:rsidRDefault="009A2119" w:rsidP="004E7D50">
      <w:pPr>
        <w:rPr>
          <w:rFonts w:ascii="Acumin Pro" w:hAnsi="Acumin Pro"/>
          <w:sz w:val="20"/>
          <w:szCs w:val="20"/>
          <w:lang w:val="pl-PL"/>
        </w:rPr>
      </w:pPr>
    </w:p>
    <w:sectPr w:rsidR="009A2119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613D9B" w14:textId="77777777" w:rsidR="009B53DD" w:rsidRDefault="009B53DD">
      <w:r>
        <w:separator/>
      </w:r>
    </w:p>
  </w:endnote>
  <w:endnote w:type="continuationSeparator" w:id="0">
    <w:p w14:paraId="27E6DF3B" w14:textId="77777777" w:rsidR="009B53DD" w:rsidRDefault="009B5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FE1B99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166CA6" w14:textId="77777777" w:rsidR="00893204" w:rsidRDefault="009B53DD">
    <w:pPr>
      <w:pStyle w:val="Stopka"/>
    </w:pPr>
    <w:r>
      <w:rPr>
        <w:noProof/>
      </w:rPr>
      <w:pict w14:anchorId="152C0E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DD64C0" w14:textId="77777777" w:rsidR="009B53DD" w:rsidRDefault="009B53DD">
      <w:r>
        <w:separator/>
      </w:r>
    </w:p>
  </w:footnote>
  <w:footnote w:type="continuationSeparator" w:id="0">
    <w:p w14:paraId="714D7300" w14:textId="77777777" w:rsidR="009B53DD" w:rsidRDefault="009B53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9102A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2CF784E9" wp14:editId="2EB29C89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5DFFF7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3655606"/>
    <w:multiLevelType w:val="hybridMultilevel"/>
    <w:tmpl w:val="0A301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0546"/>
    <w:rsid w:val="00034959"/>
    <w:rsid w:val="00086244"/>
    <w:rsid w:val="000D7BEA"/>
    <w:rsid w:val="000E6F99"/>
    <w:rsid w:val="000F0082"/>
    <w:rsid w:val="00102585"/>
    <w:rsid w:val="001704E2"/>
    <w:rsid w:val="00171791"/>
    <w:rsid w:val="00183BBF"/>
    <w:rsid w:val="00184679"/>
    <w:rsid w:val="001D45B0"/>
    <w:rsid w:val="001F3F04"/>
    <w:rsid w:val="002107C0"/>
    <w:rsid w:val="002465B8"/>
    <w:rsid w:val="00291E43"/>
    <w:rsid w:val="002B2E1F"/>
    <w:rsid w:val="002D72F9"/>
    <w:rsid w:val="0032538C"/>
    <w:rsid w:val="00325C37"/>
    <w:rsid w:val="003308C2"/>
    <w:rsid w:val="00333594"/>
    <w:rsid w:val="00343E9C"/>
    <w:rsid w:val="00354309"/>
    <w:rsid w:val="0038224F"/>
    <w:rsid w:val="003A6470"/>
    <w:rsid w:val="003E2B34"/>
    <w:rsid w:val="003E76E2"/>
    <w:rsid w:val="003F2A32"/>
    <w:rsid w:val="00406022"/>
    <w:rsid w:val="0043687E"/>
    <w:rsid w:val="004456C4"/>
    <w:rsid w:val="00451469"/>
    <w:rsid w:val="00467AC4"/>
    <w:rsid w:val="00470306"/>
    <w:rsid w:val="004A31AF"/>
    <w:rsid w:val="004B1F28"/>
    <w:rsid w:val="004E7D50"/>
    <w:rsid w:val="004F75FC"/>
    <w:rsid w:val="0050569C"/>
    <w:rsid w:val="00514881"/>
    <w:rsid w:val="005200E9"/>
    <w:rsid w:val="00545297"/>
    <w:rsid w:val="0057622D"/>
    <w:rsid w:val="005C5825"/>
    <w:rsid w:val="00667307"/>
    <w:rsid w:val="006B3105"/>
    <w:rsid w:val="006C42D7"/>
    <w:rsid w:val="006D1838"/>
    <w:rsid w:val="006D7EE3"/>
    <w:rsid w:val="006F5644"/>
    <w:rsid w:val="007203F7"/>
    <w:rsid w:val="00730ABB"/>
    <w:rsid w:val="00793A7D"/>
    <w:rsid w:val="007B6430"/>
    <w:rsid w:val="007C0B4E"/>
    <w:rsid w:val="007D54B4"/>
    <w:rsid w:val="007E23C5"/>
    <w:rsid w:val="007E4600"/>
    <w:rsid w:val="007F5AC4"/>
    <w:rsid w:val="00824098"/>
    <w:rsid w:val="00824418"/>
    <w:rsid w:val="00827B5D"/>
    <w:rsid w:val="00847B68"/>
    <w:rsid w:val="00893204"/>
    <w:rsid w:val="008A42B8"/>
    <w:rsid w:val="008A4D87"/>
    <w:rsid w:val="008B7C9B"/>
    <w:rsid w:val="008D4B67"/>
    <w:rsid w:val="008E4378"/>
    <w:rsid w:val="008F2C2C"/>
    <w:rsid w:val="008F6E40"/>
    <w:rsid w:val="00911FCE"/>
    <w:rsid w:val="00951CAE"/>
    <w:rsid w:val="00967D1F"/>
    <w:rsid w:val="009A2119"/>
    <w:rsid w:val="009B22BB"/>
    <w:rsid w:val="009B53DD"/>
    <w:rsid w:val="009E35C3"/>
    <w:rsid w:val="00A26260"/>
    <w:rsid w:val="00A35A63"/>
    <w:rsid w:val="00A86A3A"/>
    <w:rsid w:val="00AB70BD"/>
    <w:rsid w:val="00AE1B06"/>
    <w:rsid w:val="00AF76EA"/>
    <w:rsid w:val="00B24F28"/>
    <w:rsid w:val="00B40C06"/>
    <w:rsid w:val="00B42F3E"/>
    <w:rsid w:val="00B55EC4"/>
    <w:rsid w:val="00B57FF2"/>
    <w:rsid w:val="00B64EC9"/>
    <w:rsid w:val="00B72EB1"/>
    <w:rsid w:val="00B833B7"/>
    <w:rsid w:val="00B97175"/>
    <w:rsid w:val="00BA74AC"/>
    <w:rsid w:val="00BE2E06"/>
    <w:rsid w:val="00C16BF4"/>
    <w:rsid w:val="00C24790"/>
    <w:rsid w:val="00C41BEB"/>
    <w:rsid w:val="00C57BE6"/>
    <w:rsid w:val="00C72E33"/>
    <w:rsid w:val="00CB4420"/>
    <w:rsid w:val="00CC4A7D"/>
    <w:rsid w:val="00CD6CE8"/>
    <w:rsid w:val="00CF1D99"/>
    <w:rsid w:val="00CF6669"/>
    <w:rsid w:val="00CF711D"/>
    <w:rsid w:val="00D20C7F"/>
    <w:rsid w:val="00D310B9"/>
    <w:rsid w:val="00D61B9C"/>
    <w:rsid w:val="00D64F2C"/>
    <w:rsid w:val="00D82BED"/>
    <w:rsid w:val="00DA31E3"/>
    <w:rsid w:val="00DA6978"/>
    <w:rsid w:val="00DD3108"/>
    <w:rsid w:val="00DF57A3"/>
    <w:rsid w:val="00DF7EDA"/>
    <w:rsid w:val="00E04F2C"/>
    <w:rsid w:val="00E1744C"/>
    <w:rsid w:val="00E220EE"/>
    <w:rsid w:val="00E86157"/>
    <w:rsid w:val="00EC3595"/>
    <w:rsid w:val="00EE2856"/>
    <w:rsid w:val="00F07E64"/>
    <w:rsid w:val="00F10993"/>
    <w:rsid w:val="00F850BF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FCEDA63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E35C3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35C3"/>
    <w:rPr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rsid w:val="001025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02585"/>
    <w:rPr>
      <w:rFonts w:eastAsia="Times New Roman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CE20-2F0E-4A10-A0F6-1BAFA74A6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4</cp:revision>
  <cp:lastPrinted>2022-03-29T07:19:00Z</cp:lastPrinted>
  <dcterms:created xsi:type="dcterms:W3CDTF">2022-03-29T07:19:00Z</dcterms:created>
  <dcterms:modified xsi:type="dcterms:W3CDTF">2022-03-29T13:55:00Z</dcterms:modified>
</cp:coreProperties>
</file>