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56" w:rsidRPr="002E3BF8" w:rsidRDefault="00263037" w:rsidP="000B410D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Poznań, </w:t>
      </w:r>
      <w:r w:rsidR="00A54679">
        <w:rPr>
          <w:rFonts w:ascii="Acumin Pro" w:hAnsi="Acumin Pro"/>
          <w:sz w:val="20"/>
          <w:szCs w:val="20"/>
        </w:rPr>
        <w:t>10</w:t>
      </w:r>
      <w:r w:rsidR="00973AEF">
        <w:rPr>
          <w:rFonts w:ascii="Acumin Pro" w:hAnsi="Acumin Pro"/>
          <w:sz w:val="20"/>
          <w:szCs w:val="20"/>
        </w:rPr>
        <w:t xml:space="preserve"> czerwca 2022 r. </w:t>
      </w:r>
    </w:p>
    <w:p w:rsidR="00263037" w:rsidRPr="002E3BF8" w:rsidRDefault="00263037" w:rsidP="000B410D">
      <w:pPr>
        <w:spacing w:line="360" w:lineRule="auto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AZ.281.1</w:t>
      </w:r>
      <w:r w:rsidR="0098272F" w:rsidRPr="002E3BF8">
        <w:rPr>
          <w:rFonts w:ascii="Acumin Pro" w:hAnsi="Acumin Pro"/>
          <w:sz w:val="20"/>
          <w:szCs w:val="20"/>
        </w:rPr>
        <w:t>4</w:t>
      </w:r>
      <w:r w:rsidRPr="002E3BF8">
        <w:rPr>
          <w:rFonts w:ascii="Acumin Pro" w:hAnsi="Acumin Pro"/>
          <w:sz w:val="20"/>
          <w:szCs w:val="20"/>
        </w:rPr>
        <w:t>.2021</w:t>
      </w:r>
    </w:p>
    <w:p w:rsidR="00B8778A" w:rsidRPr="002E3BF8" w:rsidRDefault="00B8778A" w:rsidP="000B410D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0B410D" w:rsidRPr="000B410D" w:rsidRDefault="00263037" w:rsidP="000B410D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dot. postępowania przetargowego na: </w:t>
      </w:r>
      <w:r w:rsidR="000B410D" w:rsidRPr="000B410D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  <w:r w:rsidR="000B410D" w:rsidRPr="000B410D">
        <w:rPr>
          <w:rFonts w:ascii="Acumin Pro" w:hAnsi="Acumin Pro"/>
          <w:sz w:val="20"/>
          <w:szCs w:val="20"/>
        </w:rPr>
        <w:t>(zadanie częściowe nr 1)</w:t>
      </w:r>
      <w:r w:rsidR="000B410D" w:rsidRPr="000B410D">
        <w:rPr>
          <w:rFonts w:ascii="Acumin Pro" w:hAnsi="Acumin Pro"/>
          <w:b/>
          <w:sz w:val="20"/>
          <w:szCs w:val="20"/>
        </w:rPr>
        <w:t xml:space="preserve"> oraz wykonanie aktualizacji projektu pn. „Kamienica przy ul. Klasztornej – Przebudowa Budynku Biurowego” </w:t>
      </w:r>
      <w:r w:rsidR="000B410D" w:rsidRPr="000B410D">
        <w:rPr>
          <w:rFonts w:ascii="Acumin Pro" w:hAnsi="Acumin Pro"/>
          <w:sz w:val="20"/>
          <w:szCs w:val="20"/>
        </w:rPr>
        <w:t>( zadanie częściowe nr 2).</w:t>
      </w:r>
    </w:p>
    <w:p w:rsidR="000B410D" w:rsidRDefault="000B410D" w:rsidP="000B410D">
      <w:pPr>
        <w:spacing w:line="360" w:lineRule="auto"/>
        <w:jc w:val="center"/>
        <w:rPr>
          <w:rFonts w:ascii="Acumin Pro" w:hAnsi="Acumin Pro"/>
          <w:b/>
        </w:rPr>
      </w:pPr>
    </w:p>
    <w:p w:rsidR="00263037" w:rsidRPr="00CC5E2C" w:rsidRDefault="000B410D" w:rsidP="000B410D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CC5E2C">
        <w:rPr>
          <w:rFonts w:ascii="Acumin Pro" w:hAnsi="Acumin Pro"/>
          <w:b/>
          <w:sz w:val="20"/>
          <w:szCs w:val="20"/>
        </w:rPr>
        <w:t xml:space="preserve">INFORMACJA </w:t>
      </w:r>
      <w:r w:rsidR="008A6D11" w:rsidRPr="00CC5E2C">
        <w:rPr>
          <w:rFonts w:ascii="Acumin Pro" w:hAnsi="Acumin Pro"/>
          <w:b/>
          <w:sz w:val="20"/>
          <w:szCs w:val="20"/>
        </w:rPr>
        <w:t xml:space="preserve">O </w:t>
      </w:r>
      <w:r w:rsidRPr="00CC5E2C">
        <w:rPr>
          <w:rFonts w:ascii="Acumin Pro" w:hAnsi="Acumin Pro"/>
          <w:b/>
          <w:sz w:val="20"/>
          <w:szCs w:val="20"/>
        </w:rPr>
        <w:t>ODRZUCENIU OFERTY, UNIEWAŻNIENIU POSTĘPOWANIA</w:t>
      </w:r>
    </w:p>
    <w:p w:rsidR="00C076BC" w:rsidRDefault="00C076BC" w:rsidP="00C076BC">
      <w:pPr>
        <w:spacing w:line="360" w:lineRule="auto"/>
        <w:rPr>
          <w:rFonts w:ascii="Acumin Pro" w:hAnsi="Acumin Pro"/>
          <w:sz w:val="20"/>
          <w:szCs w:val="20"/>
        </w:rPr>
      </w:pPr>
    </w:p>
    <w:p w:rsidR="00EE4B80" w:rsidRPr="00C076BC" w:rsidRDefault="00C076BC" w:rsidP="00C076BC">
      <w:pPr>
        <w:spacing w:line="360" w:lineRule="auto"/>
        <w:rPr>
          <w:rFonts w:ascii="Acumin Pro" w:hAnsi="Acumin Pro"/>
          <w:sz w:val="20"/>
          <w:szCs w:val="20"/>
          <w:u w:val="single"/>
        </w:rPr>
      </w:pPr>
      <w:r w:rsidRPr="00C076BC">
        <w:rPr>
          <w:rFonts w:ascii="Acumin Pro" w:hAnsi="Acumin Pro"/>
          <w:sz w:val="20"/>
          <w:szCs w:val="20"/>
          <w:u w:val="single"/>
        </w:rPr>
        <w:t>Zadanie częściowe nr 1:</w:t>
      </w:r>
    </w:p>
    <w:p w:rsidR="000B410D" w:rsidRDefault="000B410D" w:rsidP="000B410D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226 ust. 1 pkt. 14 ustawy PZP Zamawiający odrzuca ofertę złożoną w postępowaniu </w:t>
      </w:r>
      <w:r w:rsidRPr="00C076BC">
        <w:rPr>
          <w:rFonts w:ascii="Acumin Pro" w:hAnsi="Acumin Pro" w:cstheme="minorHAnsi"/>
          <w:sz w:val="20"/>
          <w:szCs w:val="20"/>
        </w:rPr>
        <w:t>na zadanie częściowe nr 1</w:t>
      </w:r>
      <w:r>
        <w:rPr>
          <w:rFonts w:ascii="Acumin Pro" w:hAnsi="Acumin Pro" w:cstheme="minorHAnsi"/>
          <w:sz w:val="20"/>
          <w:szCs w:val="20"/>
        </w:rPr>
        <w:t>, tj. na:</w:t>
      </w:r>
      <w:r w:rsidRPr="000B410D">
        <w:rPr>
          <w:rFonts w:ascii="Acumin Pro" w:hAnsi="Acumin Pro"/>
          <w:b/>
          <w:sz w:val="20"/>
          <w:szCs w:val="20"/>
        </w:rPr>
        <w:t xml:space="preserve"> </w:t>
      </w:r>
      <w:r w:rsidRPr="00C076BC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  <w:r w:rsidR="00C076BC">
        <w:rPr>
          <w:rFonts w:ascii="Acumin Pro" w:hAnsi="Acumin Pro"/>
          <w:sz w:val="20"/>
          <w:szCs w:val="20"/>
        </w:rPr>
        <w:t xml:space="preserve"> </w:t>
      </w:r>
      <w:r w:rsidR="00C235FB">
        <w:rPr>
          <w:rFonts w:ascii="Acumin Pro" w:hAnsi="Acumin Pro"/>
          <w:sz w:val="20"/>
          <w:szCs w:val="20"/>
        </w:rPr>
        <w:t>przez Michnowicz Staszewski Architekci z Poznania</w:t>
      </w:r>
      <w:r>
        <w:rPr>
          <w:rFonts w:ascii="Acumin Pro" w:hAnsi="Acumin Pro" w:cstheme="minorHAnsi"/>
          <w:sz w:val="20"/>
          <w:szCs w:val="20"/>
        </w:rPr>
        <w:t xml:space="preserve"> </w:t>
      </w:r>
      <w:r w:rsidR="00C235FB">
        <w:rPr>
          <w:rFonts w:ascii="Acumin Pro" w:hAnsi="Acumin Pro" w:cstheme="minorHAnsi"/>
          <w:sz w:val="20"/>
          <w:szCs w:val="20"/>
        </w:rPr>
        <w:t xml:space="preserve">z </w:t>
      </w:r>
      <w:r>
        <w:rPr>
          <w:rFonts w:ascii="Acumin Pro" w:hAnsi="Acumin Pro" w:cstheme="minorHAnsi"/>
          <w:sz w:val="20"/>
          <w:szCs w:val="20"/>
        </w:rPr>
        <w:t>powodu nie wniesienia wymaganego wadium.</w:t>
      </w:r>
    </w:p>
    <w:p w:rsidR="000B410D" w:rsidRDefault="000B410D" w:rsidP="000B410D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Jednocześnie Zamawiający zawiadamia, że na podstawie art. 255 pkt. </w:t>
      </w:r>
      <w:r w:rsidR="006167ED">
        <w:rPr>
          <w:rFonts w:ascii="Acumin Pro" w:hAnsi="Acumin Pro" w:cstheme="minorHAnsi"/>
          <w:sz w:val="20"/>
          <w:szCs w:val="20"/>
        </w:rPr>
        <w:t>2</w:t>
      </w:r>
      <w:r>
        <w:rPr>
          <w:rFonts w:ascii="Acumin Pro" w:hAnsi="Acumin Pro" w:cstheme="minorHAnsi"/>
          <w:sz w:val="20"/>
          <w:szCs w:val="20"/>
        </w:rPr>
        <w:t>) ustawy PZP unieważnia postępowanie o udzielenie zamówienia. Jedyna oferta złożona w postępowaniu została odrzucona.</w:t>
      </w:r>
    </w:p>
    <w:p w:rsidR="001E02C4" w:rsidRDefault="00A54679" w:rsidP="000B410D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W przedmiotowym postępowaniu złożono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1E02C4" w:rsidRPr="006F66E7" w:rsidTr="000B2DD7">
        <w:tc>
          <w:tcPr>
            <w:tcW w:w="503" w:type="dxa"/>
          </w:tcPr>
          <w:p w:rsidR="001E02C4" w:rsidRPr="006F66E7" w:rsidRDefault="001E02C4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5169" w:type="dxa"/>
          </w:tcPr>
          <w:p w:rsidR="001E02C4" w:rsidRPr="006F66E7" w:rsidRDefault="001E02C4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1E02C4" w:rsidRPr="006F66E7" w:rsidRDefault="001E02C4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</w:tc>
      </w:tr>
      <w:tr w:rsidR="001E02C4" w:rsidRPr="0097711E" w:rsidTr="000B2DD7">
        <w:tc>
          <w:tcPr>
            <w:tcW w:w="503" w:type="dxa"/>
          </w:tcPr>
          <w:p w:rsidR="001E02C4" w:rsidRDefault="001E02C4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5169" w:type="dxa"/>
          </w:tcPr>
          <w:p w:rsidR="001E02C4" w:rsidRDefault="001E02C4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Michnowicz Staszewski Architekci</w:t>
            </w:r>
          </w:p>
          <w:p w:rsidR="001E02C4" w:rsidRDefault="001E02C4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Dąbrówki 2/4, 61 – 501 Poznań</w:t>
            </w:r>
          </w:p>
        </w:tc>
        <w:tc>
          <w:tcPr>
            <w:tcW w:w="2709" w:type="dxa"/>
          </w:tcPr>
          <w:p w:rsidR="001E02C4" w:rsidRDefault="00A54679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Oferta odrzucona</w:t>
            </w:r>
          </w:p>
        </w:tc>
      </w:tr>
    </w:tbl>
    <w:p w:rsidR="00AD2934" w:rsidRDefault="00AD2934" w:rsidP="000B410D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</w:p>
    <w:p w:rsidR="00C076BC" w:rsidRPr="00C076BC" w:rsidRDefault="00C076BC" w:rsidP="000B410D">
      <w:pPr>
        <w:spacing w:line="360" w:lineRule="auto"/>
        <w:jc w:val="both"/>
        <w:rPr>
          <w:rFonts w:ascii="Acumin Pro" w:hAnsi="Acumin Pro" w:cstheme="minorHAnsi"/>
          <w:sz w:val="20"/>
          <w:szCs w:val="20"/>
          <w:u w:val="single"/>
        </w:rPr>
      </w:pPr>
      <w:r w:rsidRPr="00C076BC">
        <w:rPr>
          <w:rFonts w:ascii="Acumin Pro" w:hAnsi="Acumin Pro" w:cstheme="minorHAnsi"/>
          <w:sz w:val="20"/>
          <w:szCs w:val="20"/>
          <w:u w:val="single"/>
        </w:rPr>
        <w:t>Zadanie częściowe nr 2:</w:t>
      </w:r>
    </w:p>
    <w:p w:rsidR="00C076BC" w:rsidRDefault="00C076BC" w:rsidP="00C076BC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226 ust. 1 pkt. 14 ustawy PZP Zamawiający odrzuca ofertę złożoną w postępowaniu </w:t>
      </w:r>
      <w:r w:rsidRPr="00C076BC">
        <w:rPr>
          <w:rFonts w:ascii="Acumin Pro" w:hAnsi="Acumin Pro" w:cstheme="minorHAnsi"/>
          <w:sz w:val="20"/>
          <w:szCs w:val="20"/>
        </w:rPr>
        <w:t xml:space="preserve">na zadanie częściowe nr </w:t>
      </w:r>
      <w:r>
        <w:rPr>
          <w:rFonts w:ascii="Acumin Pro" w:hAnsi="Acumin Pro" w:cstheme="minorHAnsi"/>
          <w:sz w:val="20"/>
          <w:szCs w:val="20"/>
        </w:rPr>
        <w:t xml:space="preserve">2, tj. na: </w:t>
      </w:r>
      <w:r w:rsidRPr="00C076BC">
        <w:rPr>
          <w:rFonts w:ascii="Acumin Pro" w:hAnsi="Acumin Pro" w:cstheme="minorHAnsi"/>
          <w:b/>
          <w:sz w:val="20"/>
          <w:szCs w:val="20"/>
        </w:rPr>
        <w:t>W</w:t>
      </w:r>
      <w:r w:rsidRPr="000B410D">
        <w:rPr>
          <w:rFonts w:ascii="Acumin Pro" w:hAnsi="Acumin Pro"/>
          <w:b/>
          <w:sz w:val="20"/>
          <w:szCs w:val="20"/>
        </w:rPr>
        <w:t xml:space="preserve">ykonanie aktualizacji projektu pn. „Kamienica przy ul. Klasztornej – Przebudowa Budynku Biurowego” </w:t>
      </w:r>
      <w:r w:rsidR="00C235FB">
        <w:rPr>
          <w:rFonts w:ascii="Acumin Pro" w:hAnsi="Acumin Pro"/>
          <w:sz w:val="20"/>
          <w:szCs w:val="20"/>
        </w:rPr>
        <w:t>przez Michnowicz Staszewski Architekci z Poznania</w:t>
      </w:r>
      <w:r w:rsidRPr="000B410D">
        <w:rPr>
          <w:rFonts w:ascii="Acumin Pro" w:hAnsi="Acumin Pro"/>
          <w:b/>
          <w:sz w:val="20"/>
          <w:szCs w:val="20"/>
        </w:rPr>
        <w:t xml:space="preserve"> </w:t>
      </w:r>
      <w:bookmarkStart w:id="0" w:name="_GoBack"/>
      <w:bookmarkEnd w:id="0"/>
      <w:r>
        <w:rPr>
          <w:rFonts w:ascii="Acumin Pro" w:hAnsi="Acumin Pro" w:cstheme="minorHAnsi"/>
          <w:sz w:val="20"/>
          <w:szCs w:val="20"/>
        </w:rPr>
        <w:t>z powodu nie wniesienia wymaganego wadium.</w:t>
      </w:r>
    </w:p>
    <w:p w:rsidR="00C076BC" w:rsidRDefault="00C076BC" w:rsidP="00C076BC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Jednocześnie Zamawiający zawiadamia, że na podstawie art. 255 pkt. </w:t>
      </w:r>
      <w:r w:rsidR="006167ED">
        <w:rPr>
          <w:rFonts w:ascii="Acumin Pro" w:hAnsi="Acumin Pro" w:cstheme="minorHAnsi"/>
          <w:sz w:val="20"/>
          <w:szCs w:val="20"/>
        </w:rPr>
        <w:t>2</w:t>
      </w:r>
      <w:r>
        <w:rPr>
          <w:rFonts w:ascii="Acumin Pro" w:hAnsi="Acumin Pro" w:cstheme="minorHAnsi"/>
          <w:sz w:val="20"/>
          <w:szCs w:val="20"/>
        </w:rPr>
        <w:t>) ustawy PZP unieważnia postępowanie o udzielenie zamówienia. Jedyna oferta złożona w postępowaniu została odrzucona.</w:t>
      </w:r>
    </w:p>
    <w:p w:rsidR="00C076BC" w:rsidRDefault="00C076BC" w:rsidP="000B410D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</w:p>
    <w:p w:rsidR="00A54679" w:rsidRDefault="00A54679" w:rsidP="00A54679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W przedmiotowym postępowaniu złożono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A54679" w:rsidRPr="006F66E7" w:rsidTr="000B2DD7">
        <w:tc>
          <w:tcPr>
            <w:tcW w:w="503" w:type="dxa"/>
          </w:tcPr>
          <w:p w:rsidR="00A54679" w:rsidRPr="006F66E7" w:rsidRDefault="00A54679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169" w:type="dxa"/>
          </w:tcPr>
          <w:p w:rsidR="00A54679" w:rsidRPr="006F66E7" w:rsidRDefault="00A54679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A54679" w:rsidRPr="006F66E7" w:rsidRDefault="00A54679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</w:tc>
      </w:tr>
      <w:tr w:rsidR="00A54679" w:rsidRPr="0097711E" w:rsidTr="000B2DD7">
        <w:tc>
          <w:tcPr>
            <w:tcW w:w="503" w:type="dxa"/>
          </w:tcPr>
          <w:p w:rsidR="00A54679" w:rsidRDefault="00A54679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5169" w:type="dxa"/>
          </w:tcPr>
          <w:p w:rsidR="00A54679" w:rsidRDefault="00A54679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Michnowicz Staszewski Architekci</w:t>
            </w:r>
          </w:p>
          <w:p w:rsidR="00A54679" w:rsidRDefault="00A54679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Dąbrówki 2/4, 61 – 501 Poznań</w:t>
            </w:r>
          </w:p>
        </w:tc>
        <w:tc>
          <w:tcPr>
            <w:tcW w:w="2709" w:type="dxa"/>
          </w:tcPr>
          <w:p w:rsidR="00A54679" w:rsidRDefault="00A54679" w:rsidP="000B2D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Oferta odrzucona</w:t>
            </w:r>
          </w:p>
        </w:tc>
      </w:tr>
    </w:tbl>
    <w:p w:rsidR="00C076BC" w:rsidRDefault="00C076BC" w:rsidP="000B410D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</w:p>
    <w:p w:rsidR="00895513" w:rsidRDefault="00895513" w:rsidP="000B410D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</w:p>
    <w:p w:rsidR="00895513" w:rsidRDefault="00895513" w:rsidP="00895513">
      <w:pPr>
        <w:spacing w:line="360" w:lineRule="auto"/>
        <w:ind w:left="3600" w:firstLine="72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ZATWIERDZAM:</w:t>
      </w:r>
    </w:p>
    <w:p w:rsidR="00895513" w:rsidRDefault="00895513" w:rsidP="00895513">
      <w:pPr>
        <w:spacing w:line="360" w:lineRule="auto"/>
        <w:ind w:left="3600" w:firstLine="72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(-) Tomasz Łęcki</w:t>
      </w:r>
    </w:p>
    <w:p w:rsidR="00895513" w:rsidRPr="002E3BF8" w:rsidRDefault="00895513" w:rsidP="00895513">
      <w:pPr>
        <w:spacing w:line="360" w:lineRule="auto"/>
        <w:ind w:left="2880" w:firstLine="72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Dyrektor Muzeum Narodowego w Poznaniu </w:t>
      </w:r>
    </w:p>
    <w:sectPr w:rsidR="00895513" w:rsidRPr="002E3BF8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235F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69C"/>
    <w:rsid w:val="00016203"/>
    <w:rsid w:val="00034959"/>
    <w:rsid w:val="0005461F"/>
    <w:rsid w:val="0006446B"/>
    <w:rsid w:val="000B410D"/>
    <w:rsid w:val="00161345"/>
    <w:rsid w:val="001704E2"/>
    <w:rsid w:val="001711C3"/>
    <w:rsid w:val="001B7D60"/>
    <w:rsid w:val="001D45B0"/>
    <w:rsid w:val="001E02C4"/>
    <w:rsid w:val="001F3F04"/>
    <w:rsid w:val="002107C0"/>
    <w:rsid w:val="00263037"/>
    <w:rsid w:val="00291E43"/>
    <w:rsid w:val="002E3BF8"/>
    <w:rsid w:val="0032538C"/>
    <w:rsid w:val="00325C37"/>
    <w:rsid w:val="00333594"/>
    <w:rsid w:val="00354309"/>
    <w:rsid w:val="0036520F"/>
    <w:rsid w:val="003A6470"/>
    <w:rsid w:val="003E76E2"/>
    <w:rsid w:val="003F1F26"/>
    <w:rsid w:val="00467AC4"/>
    <w:rsid w:val="00485C4B"/>
    <w:rsid w:val="004A77DA"/>
    <w:rsid w:val="004B1F28"/>
    <w:rsid w:val="004F75FC"/>
    <w:rsid w:val="00514881"/>
    <w:rsid w:val="00545297"/>
    <w:rsid w:val="0057622D"/>
    <w:rsid w:val="005B618A"/>
    <w:rsid w:val="006167ED"/>
    <w:rsid w:val="00667307"/>
    <w:rsid w:val="00697056"/>
    <w:rsid w:val="00697623"/>
    <w:rsid w:val="006D1838"/>
    <w:rsid w:val="0076206B"/>
    <w:rsid w:val="00782C19"/>
    <w:rsid w:val="007E23C5"/>
    <w:rsid w:val="007F5AC4"/>
    <w:rsid w:val="00810F22"/>
    <w:rsid w:val="008246FC"/>
    <w:rsid w:val="008566FA"/>
    <w:rsid w:val="00893204"/>
    <w:rsid w:val="00895513"/>
    <w:rsid w:val="008A36D9"/>
    <w:rsid w:val="008A42B8"/>
    <w:rsid w:val="008A4D87"/>
    <w:rsid w:val="008A6D11"/>
    <w:rsid w:val="008F2C2C"/>
    <w:rsid w:val="00911FCE"/>
    <w:rsid w:val="00967D1F"/>
    <w:rsid w:val="00973AEF"/>
    <w:rsid w:val="0098272F"/>
    <w:rsid w:val="009A05A4"/>
    <w:rsid w:val="009B39B4"/>
    <w:rsid w:val="009D0E31"/>
    <w:rsid w:val="00A54679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C076BC"/>
    <w:rsid w:val="00C16BF4"/>
    <w:rsid w:val="00C235FB"/>
    <w:rsid w:val="00C24790"/>
    <w:rsid w:val="00C72E33"/>
    <w:rsid w:val="00CC4A7D"/>
    <w:rsid w:val="00CC5E2C"/>
    <w:rsid w:val="00CD6CE8"/>
    <w:rsid w:val="00CF1D99"/>
    <w:rsid w:val="00CF6669"/>
    <w:rsid w:val="00CF711D"/>
    <w:rsid w:val="00D20C7F"/>
    <w:rsid w:val="00D64F2C"/>
    <w:rsid w:val="00DA31E3"/>
    <w:rsid w:val="00DA6978"/>
    <w:rsid w:val="00DD227D"/>
    <w:rsid w:val="00DD3108"/>
    <w:rsid w:val="00DF57A3"/>
    <w:rsid w:val="00E01643"/>
    <w:rsid w:val="00E86157"/>
    <w:rsid w:val="00E9633F"/>
    <w:rsid w:val="00EB77F9"/>
    <w:rsid w:val="00EE2856"/>
    <w:rsid w:val="00EE4B80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698028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704B1-F978-4ED8-882D-9456ECB79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84</cp:revision>
  <cp:lastPrinted>2022-06-10T08:44:00Z</cp:lastPrinted>
  <dcterms:created xsi:type="dcterms:W3CDTF">2021-01-20T13:48:00Z</dcterms:created>
  <dcterms:modified xsi:type="dcterms:W3CDTF">2022-06-10T09:01:00Z</dcterms:modified>
</cp:coreProperties>
</file>