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56" w:rsidRPr="002E3BF8" w:rsidRDefault="00263037" w:rsidP="000B410D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Poznań, </w:t>
      </w:r>
      <w:r w:rsidR="001F214B">
        <w:rPr>
          <w:rFonts w:ascii="Acumin Pro" w:hAnsi="Acumin Pro"/>
          <w:sz w:val="20"/>
          <w:szCs w:val="20"/>
        </w:rPr>
        <w:t xml:space="preserve">15 czerwca 2022 r. </w:t>
      </w:r>
    </w:p>
    <w:p w:rsidR="00263037" w:rsidRPr="002E3BF8" w:rsidRDefault="00263037" w:rsidP="000B410D">
      <w:pPr>
        <w:spacing w:line="360" w:lineRule="auto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AZ.281.</w:t>
      </w:r>
      <w:r w:rsidR="001F214B">
        <w:rPr>
          <w:rFonts w:ascii="Acumin Pro" w:hAnsi="Acumin Pro"/>
          <w:sz w:val="20"/>
          <w:szCs w:val="20"/>
        </w:rPr>
        <w:t>2</w:t>
      </w:r>
      <w:r w:rsidRPr="002E3BF8">
        <w:rPr>
          <w:rFonts w:ascii="Acumin Pro" w:hAnsi="Acumin Pro"/>
          <w:sz w:val="20"/>
          <w:szCs w:val="20"/>
        </w:rPr>
        <w:t>.</w:t>
      </w:r>
      <w:r w:rsidR="001F214B">
        <w:rPr>
          <w:rFonts w:ascii="Acumin Pro" w:hAnsi="Acumin Pro"/>
          <w:sz w:val="20"/>
          <w:szCs w:val="20"/>
        </w:rPr>
        <w:t>5.</w:t>
      </w:r>
      <w:r w:rsidRPr="002E3BF8">
        <w:rPr>
          <w:rFonts w:ascii="Acumin Pro" w:hAnsi="Acumin Pro"/>
          <w:sz w:val="20"/>
          <w:szCs w:val="20"/>
        </w:rPr>
        <w:t>202</w:t>
      </w:r>
      <w:r w:rsidR="001F214B">
        <w:rPr>
          <w:rFonts w:ascii="Acumin Pro" w:hAnsi="Acumin Pro"/>
          <w:sz w:val="20"/>
          <w:szCs w:val="20"/>
        </w:rPr>
        <w:t>2</w:t>
      </w:r>
    </w:p>
    <w:p w:rsidR="00B8778A" w:rsidRPr="002E3BF8" w:rsidRDefault="00B8778A" w:rsidP="000B410D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4722E9" w:rsidRPr="004722E9" w:rsidRDefault="00263037" w:rsidP="004722E9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dot. postępowania przetargowego na: </w:t>
      </w:r>
      <w:r w:rsidR="004722E9" w:rsidRPr="004722E9">
        <w:rPr>
          <w:rFonts w:ascii="Acumin Pro" w:hAnsi="Acumin Pro"/>
          <w:b/>
          <w:sz w:val="20"/>
          <w:szCs w:val="20"/>
        </w:rPr>
        <w:t>Usługa sprzątania terenu wokół budynków Muzeum Narodowego w Poznaniu</w:t>
      </w:r>
      <w:r w:rsidR="004722E9">
        <w:rPr>
          <w:rFonts w:ascii="Acumin Pro" w:hAnsi="Acumin Pro"/>
          <w:b/>
          <w:sz w:val="20"/>
          <w:szCs w:val="20"/>
        </w:rPr>
        <w:t>.</w:t>
      </w:r>
    </w:p>
    <w:p w:rsidR="004722E9" w:rsidRPr="004B70F0" w:rsidRDefault="004722E9" w:rsidP="004722E9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263037" w:rsidRPr="00CC5E2C" w:rsidRDefault="000B410D" w:rsidP="000B410D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CC5E2C">
        <w:rPr>
          <w:rFonts w:ascii="Acumin Pro" w:hAnsi="Acumin Pro"/>
          <w:b/>
          <w:sz w:val="20"/>
          <w:szCs w:val="20"/>
        </w:rPr>
        <w:t xml:space="preserve">INFORMACJA </w:t>
      </w:r>
      <w:r w:rsidR="008A6D11" w:rsidRPr="00CC5E2C">
        <w:rPr>
          <w:rFonts w:ascii="Acumin Pro" w:hAnsi="Acumin Pro"/>
          <w:b/>
          <w:sz w:val="20"/>
          <w:szCs w:val="20"/>
        </w:rPr>
        <w:t xml:space="preserve">O </w:t>
      </w:r>
      <w:r w:rsidRPr="00CC5E2C">
        <w:rPr>
          <w:rFonts w:ascii="Acumin Pro" w:hAnsi="Acumin Pro"/>
          <w:b/>
          <w:sz w:val="20"/>
          <w:szCs w:val="20"/>
        </w:rPr>
        <w:t>ODRZUCENIU OFERT, UNIEWAŻNIENIU POSTĘPOWANIA</w:t>
      </w:r>
    </w:p>
    <w:p w:rsidR="00C076BC" w:rsidRDefault="00C076BC" w:rsidP="00C076BC">
      <w:pPr>
        <w:spacing w:line="360" w:lineRule="auto"/>
        <w:rPr>
          <w:rFonts w:ascii="Acumin Pro" w:hAnsi="Acumin Pro"/>
          <w:sz w:val="20"/>
          <w:szCs w:val="20"/>
        </w:rPr>
      </w:pPr>
    </w:p>
    <w:p w:rsidR="004722E9" w:rsidRDefault="004722E9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Zamawiający informuje, że w postępowaniu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4736"/>
        <w:gridCol w:w="2977"/>
      </w:tblGrid>
      <w:tr w:rsidR="00EF0EF7" w:rsidRPr="006F66E7" w:rsidTr="00EF0EF7">
        <w:tc>
          <w:tcPr>
            <w:tcW w:w="504" w:type="dxa"/>
          </w:tcPr>
          <w:p w:rsidR="00EF0EF7" w:rsidRPr="006F66E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4736" w:type="dxa"/>
          </w:tcPr>
          <w:p w:rsidR="00EF0EF7" w:rsidRPr="006F66E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977" w:type="dxa"/>
          </w:tcPr>
          <w:p w:rsidR="00EF0EF7" w:rsidRPr="006F66E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 xml:space="preserve">Cena brutto </w:t>
            </w:r>
          </w:p>
        </w:tc>
      </w:tr>
      <w:tr w:rsidR="00EF0EF7" w:rsidRPr="007F5D19" w:rsidTr="00EF0EF7">
        <w:tc>
          <w:tcPr>
            <w:tcW w:w="504" w:type="dxa"/>
          </w:tcPr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4736" w:type="dxa"/>
          </w:tcPr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Henryk Sienkiewicz ALKOM Firma Handlowo – Usługowa</w:t>
            </w:r>
          </w:p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Falista 6/1, 61 – 249 Poznań</w:t>
            </w:r>
          </w:p>
        </w:tc>
        <w:tc>
          <w:tcPr>
            <w:tcW w:w="2977" w:type="dxa"/>
          </w:tcPr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570 078,00</w:t>
            </w:r>
          </w:p>
        </w:tc>
      </w:tr>
      <w:tr w:rsidR="00EF0EF7" w:rsidRPr="007F5D19" w:rsidTr="00EF0EF7">
        <w:tc>
          <w:tcPr>
            <w:tcW w:w="504" w:type="dxa"/>
          </w:tcPr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2.</w:t>
            </w:r>
          </w:p>
        </w:tc>
        <w:tc>
          <w:tcPr>
            <w:tcW w:w="4736" w:type="dxa"/>
          </w:tcPr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Czysto i Przyjemnie </w:t>
            </w:r>
          </w:p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ul. Wilczak 13B, 61 – 623 Poznań</w:t>
            </w:r>
          </w:p>
        </w:tc>
        <w:tc>
          <w:tcPr>
            <w:tcW w:w="2977" w:type="dxa"/>
          </w:tcPr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52 758,00</w:t>
            </w:r>
          </w:p>
        </w:tc>
      </w:tr>
      <w:tr w:rsidR="00EF0EF7" w:rsidRPr="008C30AA" w:rsidTr="00EF0EF7">
        <w:tc>
          <w:tcPr>
            <w:tcW w:w="504" w:type="dxa"/>
          </w:tcPr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3.</w:t>
            </w:r>
          </w:p>
        </w:tc>
        <w:tc>
          <w:tcPr>
            <w:tcW w:w="4736" w:type="dxa"/>
          </w:tcPr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Zakład Gospodarowania Odpadów w Poznaniu </w:t>
            </w:r>
          </w:p>
          <w:p w:rsidR="00EF0EF7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Sp. z o.o.</w:t>
            </w:r>
          </w:p>
          <w:p w:rsidR="00EF0EF7" w:rsidRPr="00BF5699" w:rsidRDefault="00EF0EF7" w:rsidP="00B65E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F5699">
              <w:rPr>
                <w:rFonts w:ascii="Acumin Pro" w:hAnsi="Acumin Pro"/>
                <w:sz w:val="20"/>
                <w:szCs w:val="20"/>
              </w:rPr>
              <w:t>ul. Ratajczaka 19, 61-814 Poznań</w:t>
            </w:r>
          </w:p>
        </w:tc>
        <w:tc>
          <w:tcPr>
            <w:tcW w:w="2977" w:type="dxa"/>
          </w:tcPr>
          <w:p w:rsidR="00EF0EF7" w:rsidRDefault="00EF0EF7" w:rsidP="00EF0EF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-111" w:firstLine="7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Brak złożonej ofert przez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ePuap</w:t>
            </w:r>
            <w:proofErr w:type="spellEnd"/>
          </w:p>
        </w:tc>
      </w:tr>
    </w:tbl>
    <w:p w:rsidR="004722E9" w:rsidRDefault="004722E9" w:rsidP="004722E9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p w:rsidR="004722E9" w:rsidRDefault="000B410D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4722E9">
        <w:rPr>
          <w:rFonts w:ascii="Acumin Pro" w:hAnsi="Acumin Pro" w:cstheme="minorHAnsi"/>
          <w:sz w:val="20"/>
          <w:szCs w:val="20"/>
        </w:rPr>
        <w:t xml:space="preserve">Zamawiający informuje, że na podstawie art. 226 ust. 1 pkt. </w:t>
      </w:r>
      <w:r w:rsidR="004722E9">
        <w:rPr>
          <w:rFonts w:ascii="Acumin Pro" w:hAnsi="Acumin Pro" w:cstheme="minorHAnsi"/>
          <w:sz w:val="20"/>
          <w:szCs w:val="20"/>
        </w:rPr>
        <w:t>3)</w:t>
      </w:r>
      <w:r w:rsidRPr="004722E9">
        <w:rPr>
          <w:rFonts w:ascii="Acumin Pro" w:hAnsi="Acumin Pro" w:cstheme="minorHAnsi"/>
          <w:sz w:val="20"/>
          <w:szCs w:val="20"/>
        </w:rPr>
        <w:t xml:space="preserve"> ustawy PZP</w:t>
      </w:r>
      <w:r w:rsidR="004722E9">
        <w:rPr>
          <w:rFonts w:ascii="Acumin Pro" w:hAnsi="Acumin Pro" w:cstheme="minorHAnsi"/>
          <w:sz w:val="20"/>
          <w:szCs w:val="20"/>
        </w:rPr>
        <w:t xml:space="preserve"> </w:t>
      </w:r>
      <w:r w:rsidRPr="004722E9">
        <w:rPr>
          <w:rFonts w:ascii="Acumin Pro" w:hAnsi="Acumin Pro" w:cstheme="minorHAnsi"/>
          <w:sz w:val="20"/>
          <w:szCs w:val="20"/>
        </w:rPr>
        <w:t xml:space="preserve">odrzuca ofertę złożoną </w:t>
      </w:r>
      <w:r w:rsidR="004722E9">
        <w:rPr>
          <w:rFonts w:ascii="Acumin Pro" w:hAnsi="Acumin Pro" w:cstheme="minorHAnsi"/>
          <w:sz w:val="20"/>
          <w:szCs w:val="20"/>
        </w:rPr>
        <w:t>przez firmę:  Czysto i Przyjemnie, ul. Wilczak 13B z Poznania z uwagi na niezgodność z art. 63 ustawy PZP. Oferta nie została opatrzona właściwym podpisem elektronicznym.</w:t>
      </w:r>
    </w:p>
    <w:p w:rsidR="004722E9" w:rsidRDefault="00976065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Zamawiający informuje, że na podstawie art. 226 ust. 1 pkt. 6) ustawy PZP odrzuca ofertę złożoną przez Zakład Gospodarowania Odpadów w Poznania Sp. z o.o. Oferta nie została przekazana w sposób zgody z wymaganiami technicznymi</w:t>
      </w:r>
      <w:r w:rsidR="002F6620">
        <w:rPr>
          <w:rFonts w:ascii="Acumin Pro" w:hAnsi="Acumin Pro" w:cstheme="minorHAnsi"/>
          <w:sz w:val="20"/>
          <w:szCs w:val="20"/>
        </w:rPr>
        <w:t xml:space="preserve"> oraz organizacyjnymi przekazywania ofert przy użyciu środków komunikacji elektronicznej określonymi przez Zamawiającego – brak oferty złożonej przez </w:t>
      </w:r>
      <w:proofErr w:type="spellStart"/>
      <w:r w:rsidR="002F6620">
        <w:rPr>
          <w:rFonts w:ascii="Acumin Pro" w:hAnsi="Acumin Pro" w:cstheme="minorHAnsi"/>
          <w:sz w:val="20"/>
          <w:szCs w:val="20"/>
        </w:rPr>
        <w:t>ePuap</w:t>
      </w:r>
      <w:proofErr w:type="spellEnd"/>
      <w:r w:rsidR="002F6620">
        <w:rPr>
          <w:rFonts w:ascii="Acumin Pro" w:hAnsi="Acumin Pro" w:cstheme="minorHAnsi"/>
          <w:sz w:val="20"/>
          <w:szCs w:val="20"/>
        </w:rPr>
        <w:t xml:space="preserve">. </w:t>
      </w:r>
    </w:p>
    <w:p w:rsidR="002F6620" w:rsidRDefault="002F6620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255 pkt. 3) ustawy PZP </w:t>
      </w:r>
      <w:r w:rsidRPr="00EF0EF7">
        <w:rPr>
          <w:rFonts w:ascii="Acumin Pro" w:hAnsi="Acumin Pro" w:cstheme="minorHAnsi"/>
          <w:b/>
          <w:sz w:val="20"/>
          <w:szCs w:val="20"/>
        </w:rPr>
        <w:t>unieważnia postępowanie przetargowe.</w:t>
      </w:r>
      <w:r>
        <w:rPr>
          <w:rFonts w:ascii="Acumin Pro" w:hAnsi="Acumin Pro" w:cstheme="minorHAnsi"/>
          <w:sz w:val="20"/>
          <w:szCs w:val="20"/>
        </w:rPr>
        <w:t xml:space="preserve"> Cena najkorzystniejszej oferty przewyższa kwotę, którą Zamawiający zamierzał przeznaczyć na sfinansowanie zamówienia. </w:t>
      </w:r>
    </w:p>
    <w:p w:rsidR="00005D0D" w:rsidRDefault="00005D0D" w:rsidP="00005D0D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p w:rsidR="00005D0D" w:rsidRDefault="00005D0D" w:rsidP="00005D0D">
      <w:pPr>
        <w:pStyle w:val="Akapitzlist"/>
        <w:spacing w:line="360" w:lineRule="auto"/>
        <w:ind w:left="4680" w:firstLine="36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(-) Agnieszka </w:t>
      </w:r>
      <w:proofErr w:type="spellStart"/>
      <w:r>
        <w:rPr>
          <w:rFonts w:ascii="Acumin Pro" w:hAnsi="Acumin Pro" w:cstheme="minorHAnsi"/>
          <w:sz w:val="20"/>
          <w:szCs w:val="20"/>
        </w:rPr>
        <w:t>Puragt</w:t>
      </w:r>
      <w:proofErr w:type="spellEnd"/>
    </w:p>
    <w:p w:rsidR="00005D0D" w:rsidRDefault="00005D0D" w:rsidP="00005D0D">
      <w:pPr>
        <w:pStyle w:val="Akapitzlist"/>
        <w:spacing w:line="360" w:lineRule="auto"/>
        <w:ind w:left="4320" w:firstLine="360"/>
        <w:jc w:val="both"/>
        <w:rPr>
          <w:rFonts w:ascii="Acumin Pro" w:hAnsi="Acumin Pro" w:cstheme="minorHAnsi"/>
          <w:sz w:val="20"/>
          <w:szCs w:val="20"/>
        </w:rPr>
      </w:pPr>
      <w:bookmarkStart w:id="0" w:name="_GoBack"/>
      <w:bookmarkEnd w:id="0"/>
      <w:r>
        <w:rPr>
          <w:rFonts w:ascii="Acumin Pro" w:hAnsi="Acumin Pro" w:cstheme="minorHAnsi"/>
          <w:sz w:val="20"/>
          <w:szCs w:val="20"/>
        </w:rPr>
        <w:t xml:space="preserve">Zastępca ds. Administracyjnych </w:t>
      </w:r>
    </w:p>
    <w:p w:rsidR="002F6620" w:rsidRDefault="002F6620" w:rsidP="002F6620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p w:rsidR="004722E9" w:rsidRDefault="004722E9" w:rsidP="004722E9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sectPr w:rsidR="004722E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05D0D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302E6"/>
    <w:multiLevelType w:val="hybridMultilevel"/>
    <w:tmpl w:val="0D4092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69C"/>
    <w:rsid w:val="00005D0D"/>
    <w:rsid w:val="000126C6"/>
    <w:rsid w:val="00016203"/>
    <w:rsid w:val="00034959"/>
    <w:rsid w:val="0005461F"/>
    <w:rsid w:val="0006446B"/>
    <w:rsid w:val="000B410D"/>
    <w:rsid w:val="00161345"/>
    <w:rsid w:val="001704E2"/>
    <w:rsid w:val="001711C3"/>
    <w:rsid w:val="001B7D60"/>
    <w:rsid w:val="001D45B0"/>
    <w:rsid w:val="001E02C4"/>
    <w:rsid w:val="001F214B"/>
    <w:rsid w:val="001F3F04"/>
    <w:rsid w:val="002107C0"/>
    <w:rsid w:val="00263037"/>
    <w:rsid w:val="00291E43"/>
    <w:rsid w:val="002E3BF8"/>
    <w:rsid w:val="002F6620"/>
    <w:rsid w:val="0032538C"/>
    <w:rsid w:val="00325C37"/>
    <w:rsid w:val="00333594"/>
    <w:rsid w:val="00354309"/>
    <w:rsid w:val="0036520F"/>
    <w:rsid w:val="003A6470"/>
    <w:rsid w:val="003E76E2"/>
    <w:rsid w:val="003F1F26"/>
    <w:rsid w:val="00467AC4"/>
    <w:rsid w:val="004722E9"/>
    <w:rsid w:val="00485C4B"/>
    <w:rsid w:val="004A77DA"/>
    <w:rsid w:val="004B1F28"/>
    <w:rsid w:val="004F75FC"/>
    <w:rsid w:val="00514881"/>
    <w:rsid w:val="00545297"/>
    <w:rsid w:val="0055337B"/>
    <w:rsid w:val="0057622D"/>
    <w:rsid w:val="005B618A"/>
    <w:rsid w:val="006167ED"/>
    <w:rsid w:val="00667307"/>
    <w:rsid w:val="00697056"/>
    <w:rsid w:val="00697623"/>
    <w:rsid w:val="006D1838"/>
    <w:rsid w:val="0076206B"/>
    <w:rsid w:val="00782C19"/>
    <w:rsid w:val="007E23C5"/>
    <w:rsid w:val="007F5AC4"/>
    <w:rsid w:val="00810F22"/>
    <w:rsid w:val="008246FC"/>
    <w:rsid w:val="008566FA"/>
    <w:rsid w:val="00882FE8"/>
    <w:rsid w:val="00893204"/>
    <w:rsid w:val="00895513"/>
    <w:rsid w:val="008A36D9"/>
    <w:rsid w:val="008A42B8"/>
    <w:rsid w:val="008A4D87"/>
    <w:rsid w:val="008A6D11"/>
    <w:rsid w:val="008F2C2C"/>
    <w:rsid w:val="00911FCE"/>
    <w:rsid w:val="00967D1F"/>
    <w:rsid w:val="00973AEF"/>
    <w:rsid w:val="00976065"/>
    <w:rsid w:val="0098272F"/>
    <w:rsid w:val="009A05A4"/>
    <w:rsid w:val="009B39B4"/>
    <w:rsid w:val="009D0E31"/>
    <w:rsid w:val="00A54679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C076BC"/>
    <w:rsid w:val="00C16BF4"/>
    <w:rsid w:val="00C235FB"/>
    <w:rsid w:val="00C24790"/>
    <w:rsid w:val="00C72E33"/>
    <w:rsid w:val="00CC4A7D"/>
    <w:rsid w:val="00CC5E2C"/>
    <w:rsid w:val="00CD6CE8"/>
    <w:rsid w:val="00CF1D99"/>
    <w:rsid w:val="00CF6669"/>
    <w:rsid w:val="00CF711D"/>
    <w:rsid w:val="00D20C7F"/>
    <w:rsid w:val="00D64F2C"/>
    <w:rsid w:val="00DA31E3"/>
    <w:rsid w:val="00DA6978"/>
    <w:rsid w:val="00DD227D"/>
    <w:rsid w:val="00DD3108"/>
    <w:rsid w:val="00DF57A3"/>
    <w:rsid w:val="00E01643"/>
    <w:rsid w:val="00E86157"/>
    <w:rsid w:val="00E9633F"/>
    <w:rsid w:val="00EB77F9"/>
    <w:rsid w:val="00EE2856"/>
    <w:rsid w:val="00EE4B80"/>
    <w:rsid w:val="00EF0EF7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665888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2A1B1-3486-44BF-9FFD-7F71D8BC4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92</cp:revision>
  <cp:lastPrinted>2022-06-10T09:33:00Z</cp:lastPrinted>
  <dcterms:created xsi:type="dcterms:W3CDTF">2021-01-20T13:48:00Z</dcterms:created>
  <dcterms:modified xsi:type="dcterms:W3CDTF">2022-06-15T13:44:00Z</dcterms:modified>
</cp:coreProperties>
</file>