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682CC2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9D4371">
        <w:rPr>
          <w:rFonts w:ascii="Acumin Pro" w:hAnsi="Acumin Pro"/>
          <w:b/>
        </w:rPr>
        <w:t>1</w:t>
      </w:r>
      <w:r w:rsidR="00AC4527">
        <w:rPr>
          <w:rFonts w:ascii="Acumin Pro" w:hAnsi="Acumin Pro"/>
          <w:b/>
        </w:rPr>
        <w:t>3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682CC2">
        <w:tc>
          <w:tcPr>
            <w:tcW w:w="9268" w:type="dxa"/>
          </w:tcPr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682CC2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E63FD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</w:t>
            </w:r>
            <w:r w:rsidR="00E63FD5" w:rsidRPr="00E63FD5">
              <w:rPr>
                <w:rFonts w:ascii="Acumin Pro" w:hAnsi="Acumin Pro" w:cs="Arial"/>
                <w:bCs/>
              </w:rPr>
              <w:t>Dz. U. z 2021, poz. 1129</w:t>
            </w:r>
            <w:r w:rsidRPr="00200918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0719DC" w:rsidRPr="00200918" w:rsidRDefault="000719DC" w:rsidP="00682CC2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682CC2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>Przystępując do postępowania o udzielenie zamówienia publiczne</w:t>
      </w:r>
      <w:bookmarkStart w:id="0" w:name="_GoBack"/>
      <w:bookmarkEnd w:id="0"/>
      <w:r w:rsidRPr="00200918">
        <w:rPr>
          <w:rFonts w:ascii="Acumin Pro" w:hAnsi="Acumin Pro" w:cs="Arial"/>
        </w:rPr>
        <w:t xml:space="preserve">go prowadzonego </w:t>
      </w:r>
      <w:r w:rsidRPr="00200918">
        <w:rPr>
          <w:rFonts w:ascii="Acumin Pro" w:hAnsi="Acumin Pro"/>
        </w:rPr>
        <w:t>w trybie podstawowym bez negocjacji na:</w:t>
      </w:r>
    </w:p>
    <w:p w:rsidR="009604DA" w:rsidRPr="00200918" w:rsidRDefault="00AC4527" w:rsidP="00AC4527">
      <w:pPr>
        <w:spacing w:line="360" w:lineRule="auto"/>
        <w:jc w:val="center"/>
        <w:rPr>
          <w:rFonts w:ascii="Acumin Pro" w:hAnsi="Acumin Pro" w:cs="Arial"/>
        </w:rPr>
      </w:pPr>
      <w:r>
        <w:rPr>
          <w:rFonts w:ascii="Acumin Pro" w:hAnsi="Acumin Pro"/>
          <w:b/>
        </w:rPr>
        <w:t>Wykonanie robót budowlanych polegających na wymianie okien zewnętrznych w Gmachu Głównym Muzeum Narodowego w Poznaniu</w:t>
      </w:r>
    </w:p>
    <w:p w:rsidR="0000184A" w:rsidRPr="00200918" w:rsidRDefault="005E622E" w:rsidP="00682CC2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Pr="00200918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="00682CC2">
        <w:rPr>
          <w:rFonts w:ascii="Acumin Pro" w:hAnsi="Acumin Pro" w:cs="Arial"/>
        </w:rPr>
        <w:t>postępowaniu</w:t>
      </w:r>
    </w:p>
    <w:p w:rsidR="0000184A" w:rsidRPr="00200918" w:rsidRDefault="006D68D8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312A4F" w:rsidRPr="00200918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200918">
        <w:rPr>
          <w:rFonts w:ascii="Acumin Pro" w:hAnsi="Acumin Pro" w:cs="Arial"/>
        </w:rPr>
        <w:t xml:space="preserve"> 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682CC2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5E622E" w:rsidRPr="00200918" w:rsidRDefault="009A4CD3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682CC2" w:rsidRDefault="00682CC2" w:rsidP="00682CC2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426F19" w:rsidRPr="00200918" w:rsidRDefault="00682CC2" w:rsidP="00682CC2">
      <w:pPr>
        <w:spacing w:line="360" w:lineRule="auto"/>
        <w:jc w:val="both"/>
        <w:rPr>
          <w:rFonts w:ascii="Acumin Pro" w:hAnsi="Acumin Pro" w:cs="Arial"/>
          <w:iCs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682CC2">
      <w:pPr>
        <w:spacing w:line="360" w:lineRule="auto"/>
        <w:jc w:val="both"/>
      </w:pP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2CC2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4371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C452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63FD5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2B3E87A4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E63F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63F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8F3D0-1BED-47F1-854E-D290F29BF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14</cp:revision>
  <cp:lastPrinted>2022-06-21T07:04:00Z</cp:lastPrinted>
  <dcterms:created xsi:type="dcterms:W3CDTF">2021-06-18T07:38:00Z</dcterms:created>
  <dcterms:modified xsi:type="dcterms:W3CDTF">2022-06-28T09:48:00Z</dcterms:modified>
</cp:coreProperties>
</file>