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D33EB6" w14:textId="7317DC4A" w:rsidR="00C070E5" w:rsidRPr="002B704E" w:rsidRDefault="002B704E" w:rsidP="002B704E">
      <w:pPr>
        <w:spacing w:line="360" w:lineRule="auto"/>
        <w:jc w:val="right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Załącznik nr 1b do SWZ nr AZ.281.2.17.2022</w:t>
      </w:r>
    </w:p>
    <w:p w14:paraId="621987FC" w14:textId="77777777" w:rsidR="00C070E5" w:rsidRPr="002B704E" w:rsidRDefault="00C070E5" w:rsidP="002B704E">
      <w:pPr>
        <w:spacing w:line="360" w:lineRule="auto"/>
        <w:jc w:val="center"/>
        <w:rPr>
          <w:rFonts w:ascii="Acumin Pro" w:hAnsi="Acumin Pro"/>
          <w:b/>
          <w:sz w:val="20"/>
          <w:szCs w:val="20"/>
        </w:rPr>
      </w:pPr>
      <w:r w:rsidRPr="002B704E">
        <w:rPr>
          <w:rFonts w:ascii="Acumin Pro" w:hAnsi="Acumin Pro"/>
          <w:b/>
          <w:sz w:val="20"/>
          <w:szCs w:val="20"/>
        </w:rPr>
        <w:t>WYTYCZNE PROJEKTOWE</w:t>
      </w:r>
    </w:p>
    <w:p w14:paraId="0882AD69" w14:textId="5AED7F45" w:rsidR="00C070E5" w:rsidRPr="002B704E" w:rsidRDefault="00C070E5" w:rsidP="002B704E">
      <w:pPr>
        <w:spacing w:line="360" w:lineRule="auto"/>
        <w:jc w:val="center"/>
        <w:rPr>
          <w:rFonts w:ascii="Acumin Pro" w:hAnsi="Acumin Pro" w:cstheme="minorHAnsi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 xml:space="preserve">Projekt modernizacji i renowacji wnętrz budynku </w:t>
      </w:r>
      <w:r w:rsidRPr="002B704E">
        <w:rPr>
          <w:rFonts w:ascii="Acumin Pro" w:hAnsi="Acumin Pro" w:cstheme="minorHAnsi"/>
          <w:sz w:val="20"/>
          <w:szCs w:val="20"/>
        </w:rPr>
        <w:t>Ratusza – Muzeum Poznania</w:t>
      </w:r>
    </w:p>
    <w:p w14:paraId="6D6CB5AD" w14:textId="2B05D262" w:rsidR="0054235C" w:rsidRPr="002B704E" w:rsidRDefault="00715384" w:rsidP="002B704E">
      <w:pPr>
        <w:spacing w:line="360" w:lineRule="auto"/>
        <w:rPr>
          <w:rFonts w:ascii="Acumin Pro" w:hAnsi="Acumin Pro"/>
          <w:b/>
          <w:sz w:val="20"/>
          <w:szCs w:val="20"/>
          <w:u w:val="single"/>
        </w:rPr>
      </w:pPr>
      <w:r w:rsidRPr="002B704E">
        <w:rPr>
          <w:rFonts w:ascii="Acumin Pro" w:hAnsi="Acumin Pro"/>
          <w:b/>
          <w:sz w:val="20"/>
          <w:szCs w:val="20"/>
          <w:u w:val="single"/>
        </w:rPr>
        <w:t xml:space="preserve">I. </w:t>
      </w:r>
      <w:r w:rsidR="00DE3780" w:rsidRPr="002B704E">
        <w:rPr>
          <w:rFonts w:ascii="Acumin Pro" w:hAnsi="Acumin Pro"/>
          <w:b/>
          <w:sz w:val="20"/>
          <w:szCs w:val="20"/>
          <w:u w:val="single"/>
        </w:rPr>
        <w:t>Zakres prac wspólny</w:t>
      </w:r>
      <w:r w:rsidR="0010758F" w:rsidRPr="002B704E">
        <w:rPr>
          <w:rFonts w:ascii="Acumin Pro" w:hAnsi="Acumin Pro"/>
          <w:b/>
          <w:sz w:val="20"/>
          <w:szCs w:val="20"/>
          <w:u w:val="single"/>
        </w:rPr>
        <w:t xml:space="preserve"> </w:t>
      </w:r>
      <w:r w:rsidR="00DE3780" w:rsidRPr="002B704E">
        <w:rPr>
          <w:rFonts w:ascii="Acumin Pro" w:hAnsi="Acumin Pro"/>
          <w:b/>
          <w:sz w:val="20"/>
          <w:szCs w:val="20"/>
          <w:u w:val="single"/>
        </w:rPr>
        <w:t>dla wszystkich pomieszczeń:</w:t>
      </w:r>
    </w:p>
    <w:p w14:paraId="7E8299E4" w14:textId="77777777" w:rsidR="0010758F" w:rsidRPr="002B704E" w:rsidRDefault="0010758F" w:rsidP="002B704E">
      <w:p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- nowy projekt elektryczny/ nowe oświetlenie</w:t>
      </w:r>
    </w:p>
    <w:p w14:paraId="7356BD55" w14:textId="666384EC" w:rsidR="0010758F" w:rsidRPr="002B704E" w:rsidRDefault="0010758F" w:rsidP="002B704E">
      <w:p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- system antywłamaniowy</w:t>
      </w:r>
      <w:r w:rsidR="00EF6B42" w:rsidRPr="002B704E">
        <w:rPr>
          <w:rFonts w:ascii="Acumin Pro" w:hAnsi="Acumin Pro"/>
          <w:sz w:val="20"/>
          <w:szCs w:val="20"/>
        </w:rPr>
        <w:t>, monitoring</w:t>
      </w:r>
    </w:p>
    <w:p w14:paraId="30BDACE2" w14:textId="659B7B24" w:rsidR="00540502" w:rsidRPr="002B704E" w:rsidRDefault="004C7EA8" w:rsidP="002B704E">
      <w:p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- niskie prądy</w:t>
      </w:r>
      <w:r w:rsidR="008B5D4E" w:rsidRPr="002B704E">
        <w:rPr>
          <w:rFonts w:ascii="Acumin Pro" w:hAnsi="Acumin Pro"/>
          <w:sz w:val="20"/>
          <w:szCs w:val="20"/>
        </w:rPr>
        <w:t xml:space="preserve"> (WI-FI, Internet, telefony)</w:t>
      </w:r>
      <w:r w:rsidR="00CA0D79" w:rsidRPr="002B704E">
        <w:rPr>
          <w:rFonts w:ascii="Acumin Pro" w:hAnsi="Acumin Pro"/>
          <w:sz w:val="20"/>
          <w:szCs w:val="20"/>
        </w:rPr>
        <w:t xml:space="preserve">, </w:t>
      </w:r>
      <w:r w:rsidR="00540502" w:rsidRPr="002B704E">
        <w:rPr>
          <w:rFonts w:ascii="Acumin Pro" w:hAnsi="Acumin Pro"/>
          <w:sz w:val="20"/>
          <w:szCs w:val="20"/>
        </w:rPr>
        <w:t xml:space="preserve">utworzenie kanału dla instalacji niskich prądów między kondygnacjami od parteru do </w:t>
      </w:r>
      <w:r w:rsidR="00DD2981" w:rsidRPr="002B704E">
        <w:rPr>
          <w:rFonts w:ascii="Acumin Pro" w:hAnsi="Acumin Pro"/>
          <w:sz w:val="20"/>
          <w:szCs w:val="20"/>
        </w:rPr>
        <w:t>III piętra z rewizjami na poszczególnych kondygnacjach</w:t>
      </w:r>
    </w:p>
    <w:p w14:paraId="5CCB3709" w14:textId="77777777" w:rsidR="0010758F" w:rsidRPr="002B704E" w:rsidRDefault="0010758F" w:rsidP="002B704E">
      <w:p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 xml:space="preserve">- </w:t>
      </w:r>
      <w:r w:rsidR="007175F9" w:rsidRPr="002B704E">
        <w:rPr>
          <w:rFonts w:ascii="Acumin Pro" w:hAnsi="Acumin Pro"/>
          <w:sz w:val="20"/>
          <w:szCs w:val="20"/>
        </w:rPr>
        <w:t xml:space="preserve">modernizacja </w:t>
      </w:r>
      <w:r w:rsidRPr="002B704E">
        <w:rPr>
          <w:rFonts w:ascii="Acumin Pro" w:hAnsi="Acumin Pro"/>
          <w:sz w:val="20"/>
          <w:szCs w:val="20"/>
        </w:rPr>
        <w:t>system</w:t>
      </w:r>
      <w:r w:rsidR="007175F9" w:rsidRPr="002B704E">
        <w:rPr>
          <w:rFonts w:ascii="Acumin Pro" w:hAnsi="Acumin Pro"/>
          <w:sz w:val="20"/>
          <w:szCs w:val="20"/>
        </w:rPr>
        <w:t>u</w:t>
      </w:r>
      <w:r w:rsidRPr="002B704E">
        <w:rPr>
          <w:rFonts w:ascii="Acumin Pro" w:hAnsi="Acumin Pro"/>
          <w:sz w:val="20"/>
          <w:szCs w:val="20"/>
        </w:rPr>
        <w:t xml:space="preserve"> ppoż.</w:t>
      </w:r>
    </w:p>
    <w:p w14:paraId="7B0B3E37" w14:textId="77777777" w:rsidR="0010758F" w:rsidRPr="002B704E" w:rsidRDefault="0010758F" w:rsidP="002B704E">
      <w:p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 xml:space="preserve">- </w:t>
      </w:r>
      <w:r w:rsidR="008B5D4E" w:rsidRPr="002B704E">
        <w:rPr>
          <w:rFonts w:ascii="Acumin Pro" w:hAnsi="Acumin Pro"/>
          <w:sz w:val="20"/>
          <w:szCs w:val="20"/>
        </w:rPr>
        <w:t xml:space="preserve">projekt aranżacji wystawy stałej i </w:t>
      </w:r>
      <w:r w:rsidRPr="002B704E">
        <w:rPr>
          <w:rFonts w:ascii="Acumin Pro" w:hAnsi="Acumin Pro"/>
          <w:sz w:val="20"/>
          <w:szCs w:val="20"/>
        </w:rPr>
        <w:t>realizacja</w:t>
      </w:r>
    </w:p>
    <w:p w14:paraId="795EBE09" w14:textId="77777777" w:rsidR="0010758F" w:rsidRPr="002B704E" w:rsidRDefault="008B5D4E" w:rsidP="002B704E">
      <w:p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- renowacja drewnianych</w:t>
      </w:r>
      <w:r w:rsidR="0010758F" w:rsidRPr="002B704E">
        <w:rPr>
          <w:rFonts w:ascii="Acumin Pro" w:hAnsi="Acumin Pro"/>
          <w:sz w:val="20"/>
          <w:szCs w:val="20"/>
        </w:rPr>
        <w:t xml:space="preserve"> drzwi </w:t>
      </w:r>
      <w:r w:rsidRPr="002B704E">
        <w:rPr>
          <w:rFonts w:ascii="Acumin Pro" w:hAnsi="Acumin Pro"/>
          <w:sz w:val="20"/>
          <w:szCs w:val="20"/>
        </w:rPr>
        <w:t>i okien łącznie z wymianą wewnętrznych przeszkleń na UV (z wyjątkiem pomieszczeń pozycja: 2, 3, 9, 10, 15,16)</w:t>
      </w:r>
    </w:p>
    <w:p w14:paraId="42AD5B6D" w14:textId="77777777" w:rsidR="0010758F" w:rsidRPr="002B704E" w:rsidRDefault="0010758F" w:rsidP="002B704E">
      <w:p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- malowanie</w:t>
      </w:r>
      <w:r w:rsidR="008B5D4E" w:rsidRPr="002B704E">
        <w:rPr>
          <w:rFonts w:ascii="Acumin Pro" w:hAnsi="Acumin Pro"/>
          <w:sz w:val="20"/>
          <w:szCs w:val="20"/>
        </w:rPr>
        <w:t xml:space="preserve"> ścian</w:t>
      </w:r>
    </w:p>
    <w:p w14:paraId="04E061A8" w14:textId="3E6595E7" w:rsidR="00DE3780" w:rsidRPr="002B704E" w:rsidRDefault="008B5D4E" w:rsidP="002B704E">
      <w:p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- modernizacja centralnego ogrzewania: wymiana lub malowanie grzejników i renowacja maskownic; wymiana termoregulatorów</w:t>
      </w:r>
    </w:p>
    <w:p w14:paraId="13C0C454" w14:textId="77777777" w:rsidR="00EF6B42" w:rsidRPr="002B704E" w:rsidRDefault="00EF6B42" w:rsidP="002B704E">
      <w:pPr>
        <w:spacing w:line="360" w:lineRule="auto"/>
        <w:rPr>
          <w:rFonts w:ascii="Acumin Pro" w:hAnsi="Acumin Pro"/>
          <w:b/>
          <w:sz w:val="20"/>
          <w:szCs w:val="20"/>
        </w:rPr>
      </w:pPr>
      <w:r w:rsidRPr="002B704E">
        <w:rPr>
          <w:rFonts w:ascii="Acumin Pro" w:hAnsi="Acumin Pro"/>
          <w:b/>
          <w:sz w:val="20"/>
          <w:szCs w:val="20"/>
        </w:rPr>
        <w:t>UWAGI:</w:t>
      </w:r>
    </w:p>
    <w:p w14:paraId="0047E112" w14:textId="34512E09" w:rsidR="00EF6B42" w:rsidRPr="002B704E" w:rsidRDefault="00D25595" w:rsidP="002B704E">
      <w:pPr>
        <w:pStyle w:val="Akapitzlist"/>
        <w:numPr>
          <w:ilvl w:val="0"/>
          <w:numId w:val="9"/>
        </w:num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(dot. remontu w całym budynku) – wszystkie instalacje chowane pod tynk</w:t>
      </w:r>
    </w:p>
    <w:p w14:paraId="7A9982BB" w14:textId="71628DB8" w:rsidR="00EF6B42" w:rsidRPr="002B704E" w:rsidRDefault="00EF6B42" w:rsidP="002B704E">
      <w:pPr>
        <w:pStyle w:val="Akapitzlist"/>
        <w:numPr>
          <w:ilvl w:val="0"/>
          <w:numId w:val="9"/>
        </w:num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 xml:space="preserve">system antywłamaniowy, monitoring oraz system ppoż. </w:t>
      </w:r>
      <w:r w:rsidR="008C213E" w:rsidRPr="002B704E">
        <w:rPr>
          <w:rFonts w:ascii="Acumin Pro" w:hAnsi="Acumin Pro"/>
          <w:sz w:val="20"/>
          <w:szCs w:val="20"/>
        </w:rPr>
        <w:t>z</w:t>
      </w:r>
      <w:r w:rsidRPr="002B704E">
        <w:rPr>
          <w:rFonts w:ascii="Acumin Pro" w:hAnsi="Acumin Pro"/>
          <w:sz w:val="20"/>
          <w:szCs w:val="20"/>
        </w:rPr>
        <w:t>godnie z obowiązującymi przepisami i uzgadniane z szefem ochrony Muzeum Narodowego w Poznaniu.</w:t>
      </w:r>
    </w:p>
    <w:p w14:paraId="5F9A25F6" w14:textId="01044814" w:rsidR="00EF6B42" w:rsidRPr="002B704E" w:rsidRDefault="00EF6B42" w:rsidP="002B704E">
      <w:pPr>
        <w:spacing w:line="360" w:lineRule="auto"/>
        <w:rPr>
          <w:rFonts w:ascii="Acumin Pro" w:hAnsi="Acumin Pro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552"/>
        <w:gridCol w:w="2409"/>
        <w:gridCol w:w="1701"/>
        <w:gridCol w:w="6628"/>
      </w:tblGrid>
      <w:tr w:rsidR="00457434" w:rsidRPr="002B704E" w14:paraId="13708542" w14:textId="77777777" w:rsidTr="00457434">
        <w:tc>
          <w:tcPr>
            <w:tcW w:w="704" w:type="dxa"/>
          </w:tcPr>
          <w:p w14:paraId="2F0F1FE8" w14:textId="77777777" w:rsidR="00457434" w:rsidRPr="002B704E" w:rsidRDefault="00457434" w:rsidP="002B704E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2B704E">
              <w:rPr>
                <w:rFonts w:ascii="Acumin Pro" w:hAnsi="Acumin Pro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2" w:type="dxa"/>
          </w:tcPr>
          <w:p w14:paraId="7247D1C2" w14:textId="77777777" w:rsidR="00457434" w:rsidRPr="002B704E" w:rsidRDefault="00457434" w:rsidP="002B704E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2B704E">
              <w:rPr>
                <w:rFonts w:ascii="Acumin Pro" w:hAnsi="Acumin Pro"/>
                <w:b/>
                <w:sz w:val="20"/>
                <w:szCs w:val="20"/>
              </w:rPr>
              <w:t>Nazwa i nr pomieszczenia</w:t>
            </w:r>
          </w:p>
        </w:tc>
        <w:tc>
          <w:tcPr>
            <w:tcW w:w="2409" w:type="dxa"/>
          </w:tcPr>
          <w:p w14:paraId="4846EE72" w14:textId="77777777" w:rsidR="00457434" w:rsidRPr="002B704E" w:rsidRDefault="00457434" w:rsidP="002B704E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2B704E">
              <w:rPr>
                <w:rFonts w:ascii="Acumin Pro" w:hAnsi="Acumin Pro"/>
                <w:b/>
                <w:sz w:val="20"/>
                <w:szCs w:val="20"/>
              </w:rPr>
              <w:t>Funkcja dotychczasowa</w:t>
            </w:r>
          </w:p>
        </w:tc>
        <w:tc>
          <w:tcPr>
            <w:tcW w:w="1701" w:type="dxa"/>
          </w:tcPr>
          <w:p w14:paraId="643665B3" w14:textId="77777777" w:rsidR="00457434" w:rsidRPr="002B704E" w:rsidRDefault="00457434" w:rsidP="002B704E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2B704E">
              <w:rPr>
                <w:rFonts w:ascii="Acumin Pro" w:hAnsi="Acumin Pro"/>
                <w:b/>
                <w:sz w:val="20"/>
                <w:szCs w:val="20"/>
              </w:rPr>
              <w:t>Nowa funkcja</w:t>
            </w:r>
          </w:p>
        </w:tc>
        <w:tc>
          <w:tcPr>
            <w:tcW w:w="6628" w:type="dxa"/>
          </w:tcPr>
          <w:p w14:paraId="15E87F83" w14:textId="77777777" w:rsidR="00457434" w:rsidRPr="002B704E" w:rsidRDefault="00457434" w:rsidP="002B704E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2B704E">
              <w:rPr>
                <w:rFonts w:ascii="Acumin Pro" w:hAnsi="Acumin Pro"/>
                <w:b/>
                <w:sz w:val="20"/>
                <w:szCs w:val="20"/>
              </w:rPr>
              <w:t>Zakres prac</w:t>
            </w:r>
          </w:p>
        </w:tc>
      </w:tr>
      <w:tr w:rsidR="00C070E5" w:rsidRPr="002B704E" w14:paraId="60E97A14" w14:textId="77777777" w:rsidTr="00457434">
        <w:tc>
          <w:tcPr>
            <w:tcW w:w="704" w:type="dxa"/>
          </w:tcPr>
          <w:p w14:paraId="7F7CC627" w14:textId="6C37E412" w:rsidR="00C070E5" w:rsidRPr="002B704E" w:rsidRDefault="00C070E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0.</w:t>
            </w:r>
          </w:p>
        </w:tc>
        <w:tc>
          <w:tcPr>
            <w:tcW w:w="2552" w:type="dxa"/>
          </w:tcPr>
          <w:p w14:paraId="70CAD414" w14:textId="30BF0DAD" w:rsidR="00C070E5" w:rsidRPr="002B704E" w:rsidRDefault="00C070E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Pracownia naukowa Gabinet kierownika oddziału Muzeum - parter</w:t>
            </w:r>
          </w:p>
        </w:tc>
        <w:tc>
          <w:tcPr>
            <w:tcW w:w="2409" w:type="dxa"/>
          </w:tcPr>
          <w:p w14:paraId="303704AB" w14:textId="60BB6570" w:rsidR="00C070E5" w:rsidRPr="002B704E" w:rsidRDefault="00C070E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biuro</w:t>
            </w:r>
          </w:p>
        </w:tc>
        <w:tc>
          <w:tcPr>
            <w:tcW w:w="1701" w:type="dxa"/>
          </w:tcPr>
          <w:p w14:paraId="49BAE245" w14:textId="3AC73B8B" w:rsidR="00C070E5" w:rsidRPr="002B704E" w:rsidRDefault="00C070E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ekspozycja</w:t>
            </w:r>
          </w:p>
        </w:tc>
        <w:tc>
          <w:tcPr>
            <w:tcW w:w="6628" w:type="dxa"/>
          </w:tcPr>
          <w:p w14:paraId="4A94BC0C" w14:textId="50BCAE1F" w:rsidR="00C070E5" w:rsidRPr="002B704E" w:rsidRDefault="00C070E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prace konserwatorskie przy ścianach i sklepieniach</w:t>
            </w:r>
          </w:p>
          <w:p w14:paraId="46FEF0B3" w14:textId="77777777" w:rsidR="00C070E5" w:rsidRPr="002B704E" w:rsidRDefault="00C070E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Konserwacja kamieniarki – dwa portale, schody i balustrada w narożniku </w:t>
            </w:r>
            <w:proofErr w:type="spellStart"/>
            <w:r w:rsidRPr="002B704E">
              <w:rPr>
                <w:rFonts w:ascii="Acumin Pro" w:hAnsi="Acumin Pro"/>
                <w:sz w:val="20"/>
                <w:szCs w:val="20"/>
              </w:rPr>
              <w:t>płd-zach</w:t>
            </w:r>
            <w:proofErr w:type="spellEnd"/>
            <w:r w:rsidRPr="002B704E">
              <w:rPr>
                <w:rFonts w:ascii="Acumin Pro" w:hAnsi="Acumin Pro"/>
                <w:sz w:val="20"/>
                <w:szCs w:val="20"/>
              </w:rPr>
              <w:t>, parapety</w:t>
            </w:r>
          </w:p>
          <w:p w14:paraId="21875C37" w14:textId="3D64E2C9" w:rsidR="00C070E5" w:rsidRPr="002B704E" w:rsidRDefault="00C070E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renowacja piaskowcowych posadzek i</w:t>
            </w:r>
            <w:r w:rsidRPr="002B704E">
              <w:rPr>
                <w:rFonts w:ascii="Acumin Pro" w:hAnsi="Acumin Pro"/>
                <w:color w:val="00B0F0"/>
                <w:sz w:val="20"/>
                <w:szCs w:val="20"/>
              </w:rPr>
              <w:t xml:space="preserve"> </w:t>
            </w:r>
            <w:r w:rsidRPr="002B704E">
              <w:rPr>
                <w:rFonts w:ascii="Acumin Pro" w:hAnsi="Acumin Pro"/>
                <w:sz w:val="20"/>
                <w:szCs w:val="20"/>
              </w:rPr>
              <w:t>cokołów</w:t>
            </w:r>
          </w:p>
        </w:tc>
      </w:tr>
      <w:tr w:rsidR="00457434" w:rsidRPr="002B704E" w14:paraId="1F8900CC" w14:textId="77777777" w:rsidTr="00457434">
        <w:tc>
          <w:tcPr>
            <w:tcW w:w="704" w:type="dxa"/>
          </w:tcPr>
          <w:p w14:paraId="5EB4DF16" w14:textId="77777777" w:rsidR="00457434" w:rsidRPr="002B704E" w:rsidRDefault="00457434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2552" w:type="dxa"/>
          </w:tcPr>
          <w:p w14:paraId="5BDF2BFA" w14:textId="77777777" w:rsidR="00457434" w:rsidRPr="002B704E" w:rsidRDefault="00457434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Sala Renesansowa</w:t>
            </w:r>
            <w:r w:rsidR="007175F9" w:rsidRPr="002B704E">
              <w:rPr>
                <w:rFonts w:ascii="Acumin Pro" w:hAnsi="Acumin Pro"/>
                <w:sz w:val="20"/>
                <w:szCs w:val="20"/>
              </w:rPr>
              <w:t xml:space="preserve"> – I piętro</w:t>
            </w:r>
            <w:r w:rsidR="00774A21" w:rsidRPr="002B704E">
              <w:rPr>
                <w:rFonts w:ascii="Acumin Pro" w:hAnsi="Acumin Pro"/>
                <w:sz w:val="20"/>
                <w:szCs w:val="20"/>
              </w:rPr>
              <w:t>; nr 9</w:t>
            </w:r>
          </w:p>
        </w:tc>
        <w:tc>
          <w:tcPr>
            <w:tcW w:w="2409" w:type="dxa"/>
          </w:tcPr>
          <w:p w14:paraId="1BA6FF9F" w14:textId="77777777" w:rsidR="00457434" w:rsidRPr="002B704E" w:rsidRDefault="00457434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ekspozycja</w:t>
            </w:r>
          </w:p>
        </w:tc>
        <w:tc>
          <w:tcPr>
            <w:tcW w:w="1701" w:type="dxa"/>
          </w:tcPr>
          <w:p w14:paraId="70A93C84" w14:textId="069D5765" w:rsidR="00457434" w:rsidRPr="002B704E" w:rsidRDefault="00D2559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Bez</w:t>
            </w:r>
            <w:r w:rsidR="00457434" w:rsidRPr="002B704E">
              <w:rPr>
                <w:rFonts w:ascii="Acumin Pro" w:hAnsi="Acumin Pro"/>
                <w:sz w:val="20"/>
                <w:szCs w:val="20"/>
              </w:rPr>
              <w:t xml:space="preserve"> zmian</w:t>
            </w:r>
          </w:p>
        </w:tc>
        <w:tc>
          <w:tcPr>
            <w:tcW w:w="6628" w:type="dxa"/>
          </w:tcPr>
          <w:p w14:paraId="7E75AD3D" w14:textId="518C50A2" w:rsidR="00457434" w:rsidRPr="002B704E" w:rsidRDefault="00457434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4D1439" w:rsidRPr="002B704E">
              <w:rPr>
                <w:rFonts w:ascii="Acumin Pro" w:hAnsi="Acumin Pro"/>
                <w:sz w:val="20"/>
                <w:szCs w:val="20"/>
              </w:rPr>
              <w:t>program prac konserwatorskich</w:t>
            </w:r>
            <w:r w:rsidR="005F6336" w:rsidRPr="002B704E">
              <w:rPr>
                <w:rFonts w:ascii="Acumin Pro" w:hAnsi="Acumin Pro"/>
                <w:sz w:val="20"/>
                <w:szCs w:val="20"/>
              </w:rPr>
              <w:t xml:space="preserve"> przy ścianach i sklepieniach</w:t>
            </w:r>
            <w:r w:rsidR="004D1439" w:rsidRPr="002B704E">
              <w:rPr>
                <w:rFonts w:ascii="Acumin Pro" w:hAnsi="Acumin Pro"/>
                <w:sz w:val="20"/>
                <w:szCs w:val="20"/>
              </w:rPr>
              <w:t xml:space="preserve"> w oparciu o udokumentowane badania konserwatorskie</w:t>
            </w:r>
          </w:p>
          <w:p w14:paraId="0383E803" w14:textId="77777777" w:rsidR="0010758F" w:rsidRPr="002B704E" w:rsidRDefault="0010758F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Konserwacja kamieniarki – dwa portale, schody i balustrada w narożniku </w:t>
            </w:r>
            <w:proofErr w:type="spellStart"/>
            <w:r w:rsidRPr="002B704E">
              <w:rPr>
                <w:rFonts w:ascii="Acumin Pro" w:hAnsi="Acumin Pro"/>
                <w:sz w:val="20"/>
                <w:szCs w:val="20"/>
              </w:rPr>
              <w:t>płd-zach</w:t>
            </w:r>
            <w:proofErr w:type="spellEnd"/>
            <w:r w:rsidR="00466677" w:rsidRPr="002B704E">
              <w:rPr>
                <w:rFonts w:ascii="Acumin Pro" w:hAnsi="Acumin Pro"/>
                <w:sz w:val="20"/>
                <w:szCs w:val="20"/>
              </w:rPr>
              <w:t>, parapety</w:t>
            </w:r>
          </w:p>
          <w:p w14:paraId="76686F76" w14:textId="4005580D" w:rsidR="0010758F" w:rsidRPr="002B704E" w:rsidRDefault="0010758F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8B5D4E" w:rsidRPr="002B704E">
              <w:rPr>
                <w:rFonts w:ascii="Acumin Pro" w:hAnsi="Acumin Pro"/>
                <w:sz w:val="20"/>
                <w:szCs w:val="20"/>
              </w:rPr>
              <w:t>renowacja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 piaskowcowych posadzek</w:t>
            </w:r>
            <w:r w:rsidR="00EF4DDC" w:rsidRPr="002B704E">
              <w:rPr>
                <w:rFonts w:ascii="Acumin Pro" w:hAnsi="Acumin Pro"/>
                <w:sz w:val="20"/>
                <w:szCs w:val="20"/>
              </w:rPr>
              <w:t xml:space="preserve"> i</w:t>
            </w:r>
            <w:r w:rsidR="00EF4DDC" w:rsidRPr="002B704E">
              <w:rPr>
                <w:rFonts w:ascii="Acumin Pro" w:hAnsi="Acumin Pro"/>
                <w:color w:val="00B0F0"/>
                <w:sz w:val="20"/>
                <w:szCs w:val="20"/>
              </w:rPr>
              <w:t xml:space="preserve"> </w:t>
            </w:r>
            <w:r w:rsidR="00CA0D79" w:rsidRPr="002B704E">
              <w:rPr>
                <w:rFonts w:ascii="Acumin Pro" w:hAnsi="Acumin Pro"/>
                <w:sz w:val="20"/>
                <w:szCs w:val="20"/>
              </w:rPr>
              <w:t>cokołów</w:t>
            </w:r>
          </w:p>
        </w:tc>
      </w:tr>
      <w:tr w:rsidR="0010758F" w:rsidRPr="002B704E" w14:paraId="3B2A5907" w14:textId="77777777" w:rsidTr="00457434">
        <w:tc>
          <w:tcPr>
            <w:tcW w:w="704" w:type="dxa"/>
          </w:tcPr>
          <w:p w14:paraId="65F0608F" w14:textId="77777777" w:rsidR="0010758F" w:rsidRPr="002B704E" w:rsidRDefault="0010758F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14:paraId="51B52E9B" w14:textId="77777777" w:rsidR="0010758F" w:rsidRPr="002B704E" w:rsidRDefault="0010758F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Pomi</w:t>
            </w:r>
            <w:r w:rsidR="00774A21" w:rsidRPr="002B704E">
              <w:rPr>
                <w:rFonts w:ascii="Acumin Pro" w:hAnsi="Acumin Pro"/>
                <w:sz w:val="20"/>
                <w:szCs w:val="20"/>
              </w:rPr>
              <w:t xml:space="preserve">eszczenie w narożniku </w:t>
            </w:r>
            <w:proofErr w:type="spellStart"/>
            <w:r w:rsidR="00774A21" w:rsidRPr="002B704E">
              <w:rPr>
                <w:rFonts w:ascii="Acumin Pro" w:hAnsi="Acumin Pro"/>
                <w:sz w:val="20"/>
                <w:szCs w:val="20"/>
              </w:rPr>
              <w:t>płd-zach</w:t>
            </w:r>
            <w:proofErr w:type="spellEnd"/>
            <w:r w:rsidR="00774A21" w:rsidRPr="002B704E">
              <w:rPr>
                <w:rFonts w:ascii="Acumin Pro" w:hAnsi="Acumin Pro"/>
                <w:sz w:val="20"/>
                <w:szCs w:val="20"/>
              </w:rPr>
              <w:t xml:space="preserve"> w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 Sali Renesansowej</w:t>
            </w:r>
            <w:r w:rsidR="00774A21" w:rsidRPr="002B704E">
              <w:rPr>
                <w:rFonts w:ascii="Acumin Pro" w:hAnsi="Acumin Pro"/>
                <w:sz w:val="20"/>
                <w:szCs w:val="20"/>
              </w:rPr>
              <w:t>; nr 9</w:t>
            </w:r>
          </w:p>
        </w:tc>
        <w:tc>
          <w:tcPr>
            <w:tcW w:w="2409" w:type="dxa"/>
          </w:tcPr>
          <w:p w14:paraId="2EC9D64A" w14:textId="77777777" w:rsidR="0010758F" w:rsidRPr="002B704E" w:rsidRDefault="0010758F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magazynek</w:t>
            </w:r>
          </w:p>
        </w:tc>
        <w:tc>
          <w:tcPr>
            <w:tcW w:w="1701" w:type="dxa"/>
          </w:tcPr>
          <w:p w14:paraId="102E9087" w14:textId="77777777" w:rsidR="0010758F" w:rsidRPr="002B704E" w:rsidRDefault="00774A21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ekspozycja</w:t>
            </w:r>
          </w:p>
        </w:tc>
        <w:tc>
          <w:tcPr>
            <w:tcW w:w="6628" w:type="dxa"/>
          </w:tcPr>
          <w:p w14:paraId="656B54FF" w14:textId="77777777" w:rsidR="0010758F" w:rsidRPr="002B704E" w:rsidRDefault="008B5D4E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powiększenie otworu i wstawienie nowych drzwi</w:t>
            </w:r>
          </w:p>
          <w:p w14:paraId="61A89F30" w14:textId="77777777" w:rsidR="0010758F" w:rsidRPr="002B704E" w:rsidRDefault="0010758F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wprawienie nowych – podwójnych okien</w:t>
            </w:r>
            <w:r w:rsidR="008B5D4E" w:rsidRPr="002B704E">
              <w:rPr>
                <w:rFonts w:ascii="Acumin Pro" w:hAnsi="Acumin Pro"/>
                <w:sz w:val="20"/>
                <w:szCs w:val="20"/>
              </w:rPr>
              <w:t xml:space="preserve"> wraz z drewnianymi parapetami</w:t>
            </w:r>
          </w:p>
          <w:p w14:paraId="4B5FB826" w14:textId="7EA1693E" w:rsidR="00774A21" w:rsidRPr="002B704E" w:rsidRDefault="00774A21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8B5D4E" w:rsidRPr="002B704E">
              <w:rPr>
                <w:rFonts w:ascii="Acumin Pro" w:hAnsi="Acumin Pro"/>
                <w:sz w:val="20"/>
                <w:szCs w:val="20"/>
              </w:rPr>
              <w:t>renowacja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 piaskowcowej posadzki</w:t>
            </w:r>
            <w:r w:rsidR="00EF4DDC" w:rsidRPr="002B704E">
              <w:rPr>
                <w:rFonts w:ascii="Acumin Pro" w:hAnsi="Acumin Pro"/>
                <w:sz w:val="20"/>
                <w:szCs w:val="20"/>
              </w:rPr>
              <w:t xml:space="preserve"> i </w:t>
            </w:r>
            <w:r w:rsidR="00CA0D79" w:rsidRPr="002B704E">
              <w:rPr>
                <w:rFonts w:ascii="Acumin Pro" w:hAnsi="Acumin Pro"/>
                <w:sz w:val="20"/>
                <w:szCs w:val="20"/>
              </w:rPr>
              <w:t>cokołów</w:t>
            </w:r>
            <w:r w:rsidR="00EF4DDC" w:rsidRPr="002B704E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  <w:p w14:paraId="1CEFEB80" w14:textId="7DEB21F0" w:rsidR="008A477F" w:rsidRPr="002B704E" w:rsidRDefault="00CA0D79" w:rsidP="002B704E">
            <w:pPr>
              <w:spacing w:line="360" w:lineRule="auto"/>
              <w:rPr>
                <w:rFonts w:ascii="Acumin Pro" w:hAnsi="Acumin Pro"/>
                <w:color w:val="FF0000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wymiana </w:t>
            </w:r>
            <w:r w:rsidR="008A477F" w:rsidRPr="002B704E">
              <w:rPr>
                <w:rFonts w:ascii="Acumin Pro" w:hAnsi="Acumin Pro"/>
                <w:sz w:val="20"/>
                <w:szCs w:val="20"/>
              </w:rPr>
              <w:t>umywalki</w:t>
            </w:r>
            <w:r w:rsidR="001D2190" w:rsidRPr="002B704E">
              <w:rPr>
                <w:rFonts w:ascii="Acumin Pro" w:hAnsi="Acumin Pro"/>
                <w:bCs/>
                <w:sz w:val="20"/>
                <w:szCs w:val="20"/>
              </w:rPr>
              <w:t xml:space="preserve"> wraz z osprzętem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 lub jej </w:t>
            </w:r>
            <w:r w:rsidR="008A477F" w:rsidRPr="002B704E">
              <w:rPr>
                <w:rFonts w:ascii="Acumin Pro" w:hAnsi="Acumin Pro"/>
                <w:sz w:val="20"/>
                <w:szCs w:val="20"/>
              </w:rPr>
              <w:t>likwidacja</w:t>
            </w:r>
          </w:p>
        </w:tc>
      </w:tr>
      <w:tr w:rsidR="004C6FD5" w:rsidRPr="002B704E" w14:paraId="641C7C3A" w14:textId="77777777" w:rsidTr="00457434">
        <w:tc>
          <w:tcPr>
            <w:tcW w:w="704" w:type="dxa"/>
          </w:tcPr>
          <w:p w14:paraId="62A63EFA" w14:textId="77777777" w:rsidR="004C6FD5" w:rsidRPr="002B704E" w:rsidRDefault="004C6FD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14:paraId="1ECAEA11" w14:textId="77777777" w:rsidR="004C6FD5" w:rsidRPr="002B704E" w:rsidRDefault="004C6FD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Mała klatka schodowa z Sali Renesansowej na II p.</w:t>
            </w:r>
            <w:r w:rsidR="00774A21" w:rsidRPr="002B704E">
              <w:rPr>
                <w:rFonts w:ascii="Acumin Pro" w:hAnsi="Acumin Pro"/>
                <w:sz w:val="20"/>
                <w:szCs w:val="20"/>
              </w:rPr>
              <w:t>; nr 9</w:t>
            </w:r>
          </w:p>
        </w:tc>
        <w:tc>
          <w:tcPr>
            <w:tcW w:w="2409" w:type="dxa"/>
          </w:tcPr>
          <w:p w14:paraId="69826192" w14:textId="77777777" w:rsidR="004C6FD5" w:rsidRPr="002B704E" w:rsidRDefault="004C6FD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komunikacja</w:t>
            </w:r>
          </w:p>
        </w:tc>
        <w:tc>
          <w:tcPr>
            <w:tcW w:w="1701" w:type="dxa"/>
          </w:tcPr>
          <w:p w14:paraId="49E5FE3F" w14:textId="5895FD5B" w:rsidR="004C6FD5" w:rsidRPr="002B704E" w:rsidRDefault="00D25595" w:rsidP="002B704E">
            <w:pPr>
              <w:spacing w:line="360" w:lineRule="auto"/>
              <w:rPr>
                <w:rFonts w:ascii="Acumin Pro" w:hAnsi="Acumin Pro"/>
                <w:color w:val="FF0000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Bez</w:t>
            </w:r>
            <w:r w:rsidR="004C6FD5" w:rsidRPr="002B704E">
              <w:rPr>
                <w:rFonts w:ascii="Acumin Pro" w:hAnsi="Acumin Pro"/>
                <w:sz w:val="20"/>
                <w:szCs w:val="20"/>
              </w:rPr>
              <w:t xml:space="preserve"> zmian</w:t>
            </w:r>
          </w:p>
        </w:tc>
        <w:tc>
          <w:tcPr>
            <w:tcW w:w="6628" w:type="dxa"/>
          </w:tcPr>
          <w:p w14:paraId="1757996C" w14:textId="77777777" w:rsidR="004C6FD5" w:rsidRPr="002B704E" w:rsidRDefault="004C6FD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renowacja drewnianych stopni</w:t>
            </w:r>
            <w:r w:rsidR="007D2122" w:rsidRPr="002B704E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  <w:p w14:paraId="6EAB2198" w14:textId="77777777" w:rsidR="003B15AF" w:rsidRPr="002B704E" w:rsidRDefault="001A082C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w</w:t>
            </w:r>
            <w:r w:rsidR="003B15AF" w:rsidRPr="002B704E">
              <w:rPr>
                <w:rFonts w:ascii="Acumin Pro" w:hAnsi="Acumin Pro"/>
                <w:sz w:val="20"/>
                <w:szCs w:val="20"/>
              </w:rPr>
              <w:t>ymiana okien na podwójne</w:t>
            </w:r>
            <w:r w:rsidR="008B5D4E" w:rsidRPr="002B704E">
              <w:rPr>
                <w:rFonts w:ascii="Acumin Pro" w:hAnsi="Acumin Pro"/>
                <w:sz w:val="20"/>
                <w:szCs w:val="20"/>
              </w:rPr>
              <w:t xml:space="preserve"> wraz z drewnianymi parapetami</w:t>
            </w:r>
          </w:p>
          <w:p w14:paraId="16A5723E" w14:textId="1778BF85" w:rsidR="0016506E" w:rsidRPr="002B704E" w:rsidRDefault="0016506E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-renowacja metalowej balustrady</w:t>
            </w:r>
          </w:p>
        </w:tc>
      </w:tr>
      <w:tr w:rsidR="003B15AF" w:rsidRPr="002B704E" w14:paraId="25D52F14" w14:textId="77777777" w:rsidTr="00457434">
        <w:tc>
          <w:tcPr>
            <w:tcW w:w="704" w:type="dxa"/>
          </w:tcPr>
          <w:p w14:paraId="33D6B6C1" w14:textId="77777777" w:rsidR="003B15AF" w:rsidRPr="002B704E" w:rsidRDefault="003B15AF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14:paraId="4F2DE35A" w14:textId="77777777" w:rsidR="003B15AF" w:rsidRPr="002B704E" w:rsidRDefault="003B15AF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Sala Królewska</w:t>
            </w:r>
            <w:r w:rsidR="007175F9" w:rsidRPr="002B704E">
              <w:rPr>
                <w:rFonts w:ascii="Acumin Pro" w:hAnsi="Acumin Pro"/>
                <w:sz w:val="20"/>
                <w:szCs w:val="20"/>
              </w:rPr>
              <w:t xml:space="preserve"> – I piętro</w:t>
            </w:r>
            <w:r w:rsidR="00774A21" w:rsidRPr="002B704E">
              <w:rPr>
                <w:rFonts w:ascii="Acumin Pro" w:hAnsi="Acumin Pro"/>
                <w:sz w:val="20"/>
                <w:szCs w:val="20"/>
              </w:rPr>
              <w:t>; nr 8</w:t>
            </w:r>
          </w:p>
        </w:tc>
        <w:tc>
          <w:tcPr>
            <w:tcW w:w="2409" w:type="dxa"/>
          </w:tcPr>
          <w:p w14:paraId="2E77DA59" w14:textId="77777777" w:rsidR="003B15AF" w:rsidRPr="002B704E" w:rsidRDefault="003B15AF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ekspozycja</w:t>
            </w:r>
          </w:p>
        </w:tc>
        <w:tc>
          <w:tcPr>
            <w:tcW w:w="1701" w:type="dxa"/>
          </w:tcPr>
          <w:p w14:paraId="47005C54" w14:textId="6DD464F5" w:rsidR="003B15AF" w:rsidRPr="002B704E" w:rsidRDefault="00D2559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Bez</w:t>
            </w:r>
            <w:r w:rsidR="003B15AF" w:rsidRPr="002B704E">
              <w:rPr>
                <w:rFonts w:ascii="Acumin Pro" w:hAnsi="Acumin Pro"/>
                <w:sz w:val="20"/>
                <w:szCs w:val="20"/>
              </w:rPr>
              <w:t xml:space="preserve"> zmian</w:t>
            </w:r>
          </w:p>
        </w:tc>
        <w:tc>
          <w:tcPr>
            <w:tcW w:w="6628" w:type="dxa"/>
          </w:tcPr>
          <w:p w14:paraId="24EC1AE4" w14:textId="77777777" w:rsidR="005F6336" w:rsidRPr="002B704E" w:rsidRDefault="005F633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program prac konserwatorskich przy ścianach i sklepieniach w oparciu o udokumentowane badania konserwatorskie</w:t>
            </w:r>
          </w:p>
          <w:p w14:paraId="7EE516B7" w14:textId="77777777" w:rsidR="003B15AF" w:rsidRPr="002B704E" w:rsidRDefault="001A082C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k</w:t>
            </w:r>
            <w:r w:rsidR="00466677" w:rsidRPr="002B704E">
              <w:rPr>
                <w:rFonts w:ascii="Acumin Pro" w:hAnsi="Acumin Pro"/>
                <w:sz w:val="20"/>
                <w:szCs w:val="20"/>
              </w:rPr>
              <w:t>onserwacja kamieniarki – dwa filary, dwa portale, kominek</w:t>
            </w:r>
          </w:p>
          <w:p w14:paraId="35A569B6" w14:textId="2D8F9A90" w:rsidR="00466677" w:rsidRPr="002B704E" w:rsidRDefault="00466677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8B5D4E" w:rsidRPr="002B704E">
              <w:rPr>
                <w:rFonts w:ascii="Acumin Pro" w:hAnsi="Acumin Pro"/>
                <w:sz w:val="20"/>
                <w:szCs w:val="20"/>
              </w:rPr>
              <w:t>renowacja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 piaskowcowych posadzek</w:t>
            </w:r>
            <w:r w:rsidR="00EF4DDC" w:rsidRPr="002B704E">
              <w:rPr>
                <w:rFonts w:ascii="Acumin Pro" w:hAnsi="Acumin Pro"/>
                <w:sz w:val="20"/>
                <w:szCs w:val="20"/>
              </w:rPr>
              <w:t xml:space="preserve">, </w:t>
            </w:r>
            <w:r w:rsidR="00CA0D79" w:rsidRPr="002B704E">
              <w:rPr>
                <w:rFonts w:ascii="Acumin Pro" w:hAnsi="Acumin Pro"/>
                <w:sz w:val="20"/>
                <w:szCs w:val="20"/>
              </w:rPr>
              <w:t>cokołów</w:t>
            </w:r>
            <w:r w:rsidR="00774A21" w:rsidRPr="002B704E">
              <w:rPr>
                <w:rFonts w:ascii="Acumin Pro" w:hAnsi="Acumin Pro"/>
                <w:sz w:val="20"/>
                <w:szCs w:val="20"/>
              </w:rPr>
              <w:t xml:space="preserve"> i parapetów</w:t>
            </w:r>
          </w:p>
        </w:tc>
      </w:tr>
      <w:tr w:rsidR="00466677" w:rsidRPr="002B704E" w14:paraId="04CA5336" w14:textId="77777777" w:rsidTr="00457434">
        <w:tc>
          <w:tcPr>
            <w:tcW w:w="704" w:type="dxa"/>
          </w:tcPr>
          <w:p w14:paraId="7E7BE26F" w14:textId="77777777" w:rsidR="00466677" w:rsidRPr="002B704E" w:rsidRDefault="00466677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lastRenderedPageBreak/>
              <w:t>5</w:t>
            </w:r>
          </w:p>
        </w:tc>
        <w:tc>
          <w:tcPr>
            <w:tcW w:w="2552" w:type="dxa"/>
          </w:tcPr>
          <w:p w14:paraId="71AACA29" w14:textId="77777777" w:rsidR="00466677" w:rsidRPr="002B704E" w:rsidRDefault="00466677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Sala Sądowa</w:t>
            </w:r>
            <w:r w:rsidR="007175F9" w:rsidRPr="002B704E">
              <w:rPr>
                <w:rFonts w:ascii="Acumin Pro" w:hAnsi="Acumin Pro"/>
                <w:sz w:val="20"/>
                <w:szCs w:val="20"/>
              </w:rPr>
              <w:t xml:space="preserve"> – I piętro</w:t>
            </w:r>
            <w:r w:rsidR="00774A21" w:rsidRPr="002B704E">
              <w:rPr>
                <w:rFonts w:ascii="Acumin Pro" w:hAnsi="Acumin Pro"/>
                <w:sz w:val="20"/>
                <w:szCs w:val="20"/>
              </w:rPr>
              <w:t>; nr 7</w:t>
            </w:r>
          </w:p>
        </w:tc>
        <w:tc>
          <w:tcPr>
            <w:tcW w:w="2409" w:type="dxa"/>
          </w:tcPr>
          <w:p w14:paraId="401A8141" w14:textId="77777777" w:rsidR="00466677" w:rsidRPr="002B704E" w:rsidRDefault="00466677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Ekspozycja</w:t>
            </w:r>
          </w:p>
        </w:tc>
        <w:tc>
          <w:tcPr>
            <w:tcW w:w="1701" w:type="dxa"/>
          </w:tcPr>
          <w:p w14:paraId="53DD65EA" w14:textId="0257E86B" w:rsidR="00466677" w:rsidRPr="002B704E" w:rsidRDefault="00D2559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Bez</w:t>
            </w:r>
            <w:r w:rsidR="00466677" w:rsidRPr="002B704E">
              <w:rPr>
                <w:rFonts w:ascii="Acumin Pro" w:hAnsi="Acumin Pro"/>
                <w:sz w:val="20"/>
                <w:szCs w:val="20"/>
              </w:rPr>
              <w:t xml:space="preserve"> zmian</w:t>
            </w:r>
          </w:p>
        </w:tc>
        <w:tc>
          <w:tcPr>
            <w:tcW w:w="6628" w:type="dxa"/>
          </w:tcPr>
          <w:p w14:paraId="2A788655" w14:textId="77777777" w:rsidR="005F6336" w:rsidRPr="002B704E" w:rsidRDefault="005F633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program prac konserwatorskich przy ścianach i sklepieniach w oparciu o udokumentowane badania konserwatorskie</w:t>
            </w:r>
          </w:p>
          <w:p w14:paraId="68425A9A" w14:textId="77777777" w:rsidR="00466677" w:rsidRPr="002B704E" w:rsidRDefault="001A082C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k</w:t>
            </w:r>
            <w:r w:rsidR="00466677" w:rsidRPr="002B704E">
              <w:rPr>
                <w:rFonts w:ascii="Acumin Pro" w:hAnsi="Acumin Pro"/>
                <w:sz w:val="20"/>
                <w:szCs w:val="20"/>
              </w:rPr>
              <w:t>onserwacja kamieniarki – parapety</w:t>
            </w:r>
          </w:p>
          <w:p w14:paraId="549AB7AF" w14:textId="77777777" w:rsidR="001A082C" w:rsidRPr="002B704E" w:rsidRDefault="001A082C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konserwacja portalu prowadzącego na klatkę schodową</w:t>
            </w:r>
          </w:p>
          <w:p w14:paraId="4E85AA70" w14:textId="77777777" w:rsidR="00466677" w:rsidRPr="002B704E" w:rsidRDefault="00466677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konserwacja rzeźby – pomnika króla Stanisława Augusta Poniatowskiego</w:t>
            </w:r>
          </w:p>
          <w:p w14:paraId="78E859CF" w14:textId="4152413F" w:rsidR="00466677" w:rsidRPr="002B704E" w:rsidRDefault="00466677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8B5D4E" w:rsidRPr="002B704E">
              <w:rPr>
                <w:rFonts w:ascii="Acumin Pro" w:hAnsi="Acumin Pro"/>
                <w:sz w:val="20"/>
                <w:szCs w:val="20"/>
              </w:rPr>
              <w:t>renowacja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 piaskowcowych posadzek</w:t>
            </w:r>
            <w:r w:rsidR="00EF4DDC" w:rsidRPr="002B704E">
              <w:rPr>
                <w:rFonts w:ascii="Acumin Pro" w:hAnsi="Acumin Pro"/>
                <w:sz w:val="20"/>
                <w:szCs w:val="20"/>
              </w:rPr>
              <w:t xml:space="preserve"> i </w:t>
            </w:r>
            <w:r w:rsidR="00CA0D79" w:rsidRPr="002B704E">
              <w:rPr>
                <w:rFonts w:ascii="Acumin Pro" w:hAnsi="Acumin Pro"/>
                <w:sz w:val="20"/>
                <w:szCs w:val="20"/>
              </w:rPr>
              <w:t>cokołów</w:t>
            </w:r>
          </w:p>
        </w:tc>
      </w:tr>
      <w:tr w:rsidR="00466677" w:rsidRPr="002B704E" w14:paraId="6F36D920" w14:textId="77777777" w:rsidTr="00457434">
        <w:tc>
          <w:tcPr>
            <w:tcW w:w="704" w:type="dxa"/>
          </w:tcPr>
          <w:p w14:paraId="60E6FF94" w14:textId="77777777" w:rsidR="00466677" w:rsidRPr="002B704E" w:rsidRDefault="00466677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14:paraId="18E7BD1D" w14:textId="77777777" w:rsidR="00466677" w:rsidRPr="002B704E" w:rsidRDefault="00466677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Klatka schodowa</w:t>
            </w:r>
          </w:p>
        </w:tc>
        <w:tc>
          <w:tcPr>
            <w:tcW w:w="2409" w:type="dxa"/>
          </w:tcPr>
          <w:p w14:paraId="0D4ECE0A" w14:textId="77777777" w:rsidR="00466677" w:rsidRPr="002B704E" w:rsidRDefault="00466677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komunikacja</w:t>
            </w:r>
          </w:p>
        </w:tc>
        <w:tc>
          <w:tcPr>
            <w:tcW w:w="1701" w:type="dxa"/>
          </w:tcPr>
          <w:p w14:paraId="23431A92" w14:textId="0B89557D" w:rsidR="00466677" w:rsidRPr="002B704E" w:rsidRDefault="00D2559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Bez</w:t>
            </w:r>
            <w:r w:rsidR="00466677" w:rsidRPr="002B704E">
              <w:rPr>
                <w:rFonts w:ascii="Acumin Pro" w:hAnsi="Acumin Pro"/>
                <w:sz w:val="20"/>
                <w:szCs w:val="20"/>
              </w:rPr>
              <w:t xml:space="preserve"> zmian</w:t>
            </w:r>
          </w:p>
        </w:tc>
        <w:tc>
          <w:tcPr>
            <w:tcW w:w="6628" w:type="dxa"/>
          </w:tcPr>
          <w:p w14:paraId="605F0AB6" w14:textId="77777777" w:rsidR="00466677" w:rsidRPr="002B704E" w:rsidRDefault="00466677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winda (od poziomu parteru na 3. piętro)</w:t>
            </w:r>
          </w:p>
          <w:p w14:paraId="392AC062" w14:textId="4DC0F4FC" w:rsidR="00A55AA6" w:rsidRPr="002B704E" w:rsidRDefault="00A55AA6" w:rsidP="002B704E">
            <w:pPr>
              <w:spacing w:line="360" w:lineRule="auto"/>
              <w:rPr>
                <w:rFonts w:ascii="Acumin Pro" w:hAnsi="Acumin Pro"/>
                <w:color w:val="FF0000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likwidacja </w:t>
            </w:r>
            <w:r w:rsidR="00DD2981" w:rsidRPr="002B704E">
              <w:rPr>
                <w:rFonts w:ascii="Acumin Pro" w:hAnsi="Acumin Pro"/>
                <w:sz w:val="20"/>
                <w:szCs w:val="20"/>
              </w:rPr>
              <w:t>grzejników (</w:t>
            </w:r>
            <w:r w:rsidR="00774A21" w:rsidRPr="002B704E">
              <w:rPr>
                <w:rFonts w:ascii="Acumin Pro" w:hAnsi="Acumin Pro"/>
                <w:sz w:val="20"/>
                <w:szCs w:val="20"/>
              </w:rPr>
              <w:t>w pionie wieży od parteru do 2. piętra)</w:t>
            </w:r>
          </w:p>
          <w:p w14:paraId="38234864" w14:textId="3AD06759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renowacja schod</w:t>
            </w:r>
            <w:r w:rsidR="00DE3780" w:rsidRPr="002B704E">
              <w:rPr>
                <w:rFonts w:ascii="Acumin Pro" w:hAnsi="Acumin Pro"/>
                <w:sz w:val="20"/>
                <w:szCs w:val="20"/>
              </w:rPr>
              <w:t>ów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 i balustrady</w:t>
            </w:r>
            <w:r w:rsidR="0059070F" w:rsidRPr="002B704E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="00892510" w:rsidRPr="002B704E">
              <w:rPr>
                <w:rFonts w:ascii="Acumin Pro" w:hAnsi="Acumin Pro"/>
                <w:sz w:val="20"/>
                <w:szCs w:val="20"/>
              </w:rPr>
              <w:t>(</w:t>
            </w:r>
            <w:r w:rsidR="0059070F" w:rsidRPr="002B704E">
              <w:rPr>
                <w:rFonts w:ascii="Acumin Pro" w:hAnsi="Acumin Pro"/>
                <w:sz w:val="20"/>
                <w:szCs w:val="20"/>
              </w:rPr>
              <w:t>od parteru do 2</w:t>
            </w:r>
            <w:r w:rsidR="00815CBE" w:rsidRPr="002B704E">
              <w:rPr>
                <w:rFonts w:ascii="Acumin Pro" w:hAnsi="Acumin Pro"/>
                <w:sz w:val="20"/>
                <w:szCs w:val="20"/>
              </w:rPr>
              <w:t>. p</w:t>
            </w:r>
            <w:r w:rsidR="00892510" w:rsidRPr="002B704E">
              <w:rPr>
                <w:rFonts w:ascii="Acumin Pro" w:hAnsi="Acumin Pro"/>
                <w:sz w:val="20"/>
                <w:szCs w:val="20"/>
              </w:rPr>
              <w:t>iętra)</w:t>
            </w:r>
          </w:p>
          <w:p w14:paraId="3C9D0789" w14:textId="11F66D08" w:rsidR="00774A21" w:rsidRPr="002B704E" w:rsidRDefault="00774A21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8B5D4E" w:rsidRPr="002B704E">
              <w:rPr>
                <w:rFonts w:ascii="Acumin Pro" w:hAnsi="Acumin Pro"/>
                <w:sz w:val="20"/>
                <w:szCs w:val="20"/>
              </w:rPr>
              <w:t>renowacja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 piaskowcowych posadzek</w:t>
            </w:r>
            <w:r w:rsidR="00815CBE" w:rsidRPr="002B704E">
              <w:rPr>
                <w:rFonts w:ascii="Acumin Pro" w:hAnsi="Acumin Pro"/>
                <w:sz w:val="20"/>
                <w:szCs w:val="20"/>
              </w:rPr>
              <w:t xml:space="preserve">, </w:t>
            </w:r>
            <w:r w:rsidR="00CA0D79" w:rsidRPr="002B704E">
              <w:rPr>
                <w:rFonts w:ascii="Acumin Pro" w:hAnsi="Acumin Pro"/>
                <w:sz w:val="20"/>
                <w:szCs w:val="20"/>
              </w:rPr>
              <w:t>cokołów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 i parapetów</w:t>
            </w:r>
          </w:p>
        </w:tc>
      </w:tr>
      <w:tr w:rsidR="00466677" w:rsidRPr="002B704E" w14:paraId="15454F8F" w14:textId="77777777" w:rsidTr="00457434">
        <w:tc>
          <w:tcPr>
            <w:tcW w:w="704" w:type="dxa"/>
          </w:tcPr>
          <w:p w14:paraId="26348FF8" w14:textId="77777777" w:rsidR="00466677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7</w:t>
            </w:r>
          </w:p>
        </w:tc>
        <w:tc>
          <w:tcPr>
            <w:tcW w:w="2552" w:type="dxa"/>
          </w:tcPr>
          <w:p w14:paraId="4983F3EF" w14:textId="77777777" w:rsidR="00466677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Podest 2. pietra</w:t>
            </w:r>
          </w:p>
        </w:tc>
        <w:tc>
          <w:tcPr>
            <w:tcW w:w="2409" w:type="dxa"/>
          </w:tcPr>
          <w:p w14:paraId="663205AB" w14:textId="77777777" w:rsidR="00466677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komunikacja</w:t>
            </w:r>
          </w:p>
        </w:tc>
        <w:tc>
          <w:tcPr>
            <w:tcW w:w="1701" w:type="dxa"/>
          </w:tcPr>
          <w:p w14:paraId="281055E7" w14:textId="7C126033" w:rsidR="00466677" w:rsidRPr="002B704E" w:rsidRDefault="00D2559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Bez</w:t>
            </w:r>
            <w:r w:rsidR="00A55AA6" w:rsidRPr="002B704E">
              <w:rPr>
                <w:rFonts w:ascii="Acumin Pro" w:hAnsi="Acumin Pro"/>
                <w:sz w:val="20"/>
                <w:szCs w:val="20"/>
              </w:rPr>
              <w:t xml:space="preserve"> zmian</w:t>
            </w:r>
          </w:p>
        </w:tc>
        <w:tc>
          <w:tcPr>
            <w:tcW w:w="6628" w:type="dxa"/>
          </w:tcPr>
          <w:p w14:paraId="15BC3E29" w14:textId="77777777" w:rsidR="00466677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nowa drewniana podłoga</w:t>
            </w:r>
          </w:p>
          <w:p w14:paraId="71A96A0E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uporządkowanie i schowanie instalacji</w:t>
            </w:r>
          </w:p>
          <w:p w14:paraId="0B56A003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przebudowa biegu schodów – patrz pracownia naukowa nr 12</w:t>
            </w:r>
          </w:p>
        </w:tc>
      </w:tr>
      <w:tr w:rsidR="00A55AA6" w:rsidRPr="002B704E" w14:paraId="3FDABA87" w14:textId="77777777" w:rsidTr="00457434">
        <w:tc>
          <w:tcPr>
            <w:tcW w:w="704" w:type="dxa"/>
          </w:tcPr>
          <w:p w14:paraId="1F09EAD5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8</w:t>
            </w:r>
          </w:p>
        </w:tc>
        <w:tc>
          <w:tcPr>
            <w:tcW w:w="2552" w:type="dxa"/>
          </w:tcPr>
          <w:p w14:paraId="5A82A49A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Sala Wielka</w:t>
            </w:r>
            <w:r w:rsidR="007175F9" w:rsidRPr="002B704E">
              <w:rPr>
                <w:rFonts w:ascii="Acumin Pro" w:hAnsi="Acumin Pro"/>
                <w:sz w:val="20"/>
                <w:szCs w:val="20"/>
              </w:rPr>
              <w:t xml:space="preserve"> – II piętro</w:t>
            </w:r>
            <w:r w:rsidR="00774A21" w:rsidRPr="002B704E">
              <w:rPr>
                <w:rFonts w:ascii="Acumin Pro" w:hAnsi="Acumin Pro"/>
                <w:sz w:val="20"/>
                <w:szCs w:val="20"/>
              </w:rPr>
              <w:t>; nr 11</w:t>
            </w:r>
          </w:p>
        </w:tc>
        <w:tc>
          <w:tcPr>
            <w:tcW w:w="2409" w:type="dxa"/>
          </w:tcPr>
          <w:p w14:paraId="60F17CC3" w14:textId="77777777" w:rsidR="00A55AA6" w:rsidRPr="002B704E" w:rsidRDefault="00330A17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e</w:t>
            </w:r>
            <w:r w:rsidR="00A55AA6" w:rsidRPr="002B704E">
              <w:rPr>
                <w:rFonts w:ascii="Acumin Pro" w:hAnsi="Acumin Pro"/>
                <w:sz w:val="20"/>
                <w:szCs w:val="20"/>
              </w:rPr>
              <w:t xml:space="preserve">kspozycja </w:t>
            </w:r>
          </w:p>
        </w:tc>
        <w:tc>
          <w:tcPr>
            <w:tcW w:w="1701" w:type="dxa"/>
          </w:tcPr>
          <w:p w14:paraId="2B4C365C" w14:textId="1B25E483" w:rsidR="00A55AA6" w:rsidRPr="002B704E" w:rsidRDefault="00D2559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Bez</w:t>
            </w:r>
            <w:r w:rsidR="00A55AA6" w:rsidRPr="002B704E">
              <w:rPr>
                <w:rFonts w:ascii="Acumin Pro" w:hAnsi="Acumin Pro"/>
                <w:sz w:val="20"/>
                <w:szCs w:val="20"/>
              </w:rPr>
              <w:t xml:space="preserve"> zmian</w:t>
            </w:r>
          </w:p>
        </w:tc>
        <w:tc>
          <w:tcPr>
            <w:tcW w:w="6628" w:type="dxa"/>
          </w:tcPr>
          <w:p w14:paraId="25CE2205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8B5D4E" w:rsidRPr="002B704E">
              <w:rPr>
                <w:rFonts w:ascii="Acumin Pro" w:hAnsi="Acumin Pro"/>
                <w:sz w:val="20"/>
                <w:szCs w:val="20"/>
              </w:rPr>
              <w:t>renowacja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 drewnianych stropów</w:t>
            </w:r>
          </w:p>
          <w:p w14:paraId="6FFBCEF0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8B5D4E" w:rsidRPr="002B704E">
              <w:rPr>
                <w:rFonts w:ascii="Acumin Pro" w:hAnsi="Acumin Pro"/>
                <w:sz w:val="20"/>
                <w:szCs w:val="20"/>
              </w:rPr>
              <w:t>renowacja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 drewnianych parapetów</w:t>
            </w:r>
          </w:p>
          <w:p w14:paraId="2A3EC513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nowa drewniana podłoga</w:t>
            </w:r>
          </w:p>
          <w:p w14:paraId="451B355B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likwidacja starej skrzynki rozdzielczej</w:t>
            </w:r>
          </w:p>
        </w:tc>
      </w:tr>
      <w:tr w:rsidR="00A55AA6" w:rsidRPr="002B704E" w14:paraId="2EBA55BC" w14:textId="77777777" w:rsidTr="00457434">
        <w:tc>
          <w:tcPr>
            <w:tcW w:w="704" w:type="dxa"/>
          </w:tcPr>
          <w:p w14:paraId="4532980C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9</w:t>
            </w:r>
          </w:p>
        </w:tc>
        <w:tc>
          <w:tcPr>
            <w:tcW w:w="2552" w:type="dxa"/>
          </w:tcPr>
          <w:p w14:paraId="40FFD761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Północna wieżyczka w Sali Wielkiej</w:t>
            </w:r>
            <w:r w:rsidR="00774A21" w:rsidRPr="002B704E">
              <w:rPr>
                <w:rFonts w:ascii="Acumin Pro" w:hAnsi="Acumin Pro"/>
                <w:sz w:val="20"/>
                <w:szCs w:val="20"/>
              </w:rPr>
              <w:t>; nr 11</w:t>
            </w:r>
          </w:p>
        </w:tc>
        <w:tc>
          <w:tcPr>
            <w:tcW w:w="2409" w:type="dxa"/>
          </w:tcPr>
          <w:p w14:paraId="31F687F8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ekspozycja</w:t>
            </w:r>
          </w:p>
        </w:tc>
        <w:tc>
          <w:tcPr>
            <w:tcW w:w="1701" w:type="dxa"/>
          </w:tcPr>
          <w:p w14:paraId="59CB05DD" w14:textId="2D122E37" w:rsidR="00A55AA6" w:rsidRPr="002B704E" w:rsidRDefault="00D2559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Bez</w:t>
            </w:r>
            <w:r w:rsidR="00A55AA6" w:rsidRPr="002B704E">
              <w:rPr>
                <w:rFonts w:ascii="Acumin Pro" w:hAnsi="Acumin Pro"/>
                <w:sz w:val="20"/>
                <w:szCs w:val="20"/>
              </w:rPr>
              <w:t xml:space="preserve"> zmian</w:t>
            </w:r>
          </w:p>
        </w:tc>
        <w:tc>
          <w:tcPr>
            <w:tcW w:w="6628" w:type="dxa"/>
          </w:tcPr>
          <w:p w14:paraId="5CACE825" w14:textId="77777777" w:rsidR="00A55AA6" w:rsidRPr="002B704E" w:rsidRDefault="001A082C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nowe podwójne okno z drewnianym parapetem</w:t>
            </w:r>
          </w:p>
          <w:p w14:paraId="7052ACC1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nowa drewniana podłoga</w:t>
            </w:r>
          </w:p>
        </w:tc>
      </w:tr>
      <w:tr w:rsidR="00A55AA6" w:rsidRPr="002B704E" w14:paraId="5D84C680" w14:textId="77777777" w:rsidTr="00457434">
        <w:tc>
          <w:tcPr>
            <w:tcW w:w="704" w:type="dxa"/>
          </w:tcPr>
          <w:p w14:paraId="3D77DD3F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10</w:t>
            </w:r>
          </w:p>
        </w:tc>
        <w:tc>
          <w:tcPr>
            <w:tcW w:w="2552" w:type="dxa"/>
          </w:tcPr>
          <w:p w14:paraId="3A6F8C75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Południowa wieżyczka w Sali Wielkiej</w:t>
            </w:r>
            <w:r w:rsidR="00774A21" w:rsidRPr="002B704E">
              <w:rPr>
                <w:rFonts w:ascii="Acumin Pro" w:hAnsi="Acumin Pro"/>
                <w:sz w:val="20"/>
                <w:szCs w:val="20"/>
              </w:rPr>
              <w:t>; nr 11</w:t>
            </w:r>
          </w:p>
        </w:tc>
        <w:tc>
          <w:tcPr>
            <w:tcW w:w="2409" w:type="dxa"/>
          </w:tcPr>
          <w:p w14:paraId="646C44C9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magazynek</w:t>
            </w:r>
          </w:p>
        </w:tc>
        <w:tc>
          <w:tcPr>
            <w:tcW w:w="1701" w:type="dxa"/>
          </w:tcPr>
          <w:p w14:paraId="2897BC85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ekspozycja</w:t>
            </w:r>
          </w:p>
        </w:tc>
        <w:tc>
          <w:tcPr>
            <w:tcW w:w="6628" w:type="dxa"/>
          </w:tcPr>
          <w:p w14:paraId="60280A90" w14:textId="257AA87E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nowe podwójne okna</w:t>
            </w:r>
            <w:r w:rsidR="001A082C" w:rsidRPr="002B704E">
              <w:rPr>
                <w:rFonts w:ascii="Acumin Pro" w:hAnsi="Acumin Pro"/>
                <w:sz w:val="20"/>
                <w:szCs w:val="20"/>
              </w:rPr>
              <w:t xml:space="preserve"> z parapetami </w:t>
            </w:r>
            <w:r w:rsidR="00815CBE" w:rsidRPr="002B704E">
              <w:rPr>
                <w:rFonts w:ascii="Acumin Pro" w:hAnsi="Acumin Pro"/>
                <w:sz w:val="20"/>
                <w:szCs w:val="20"/>
              </w:rPr>
              <w:t xml:space="preserve">– 8 sztuk </w:t>
            </w:r>
          </w:p>
          <w:p w14:paraId="7B2A24C1" w14:textId="7FF1121A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nowa drewniana podłoga</w:t>
            </w:r>
          </w:p>
          <w:p w14:paraId="5E507DCF" w14:textId="1D22CC37" w:rsidR="00006428" w:rsidRPr="002B704E" w:rsidRDefault="00006428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renowacja metalowych d</w:t>
            </w:r>
            <w:r w:rsidR="0034048E" w:rsidRPr="002B704E">
              <w:rPr>
                <w:rFonts w:ascii="Acumin Pro" w:hAnsi="Acumin Pro"/>
                <w:sz w:val="20"/>
                <w:szCs w:val="20"/>
              </w:rPr>
              <w:t>rz</w:t>
            </w:r>
            <w:r w:rsidRPr="002B704E">
              <w:rPr>
                <w:rFonts w:ascii="Acumin Pro" w:hAnsi="Acumin Pro"/>
                <w:sz w:val="20"/>
                <w:szCs w:val="20"/>
              </w:rPr>
              <w:t>wiczek</w:t>
            </w:r>
            <w:r w:rsidR="0034048E" w:rsidRPr="002B704E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="00815CBE" w:rsidRPr="002B704E">
              <w:rPr>
                <w:rFonts w:ascii="Acumin Pro" w:hAnsi="Acumin Pro"/>
                <w:sz w:val="20"/>
                <w:szCs w:val="20"/>
              </w:rPr>
              <w:t xml:space="preserve">– 2 sztuki </w:t>
            </w:r>
          </w:p>
          <w:p w14:paraId="3C552E2A" w14:textId="3F828EB9" w:rsidR="0034048E" w:rsidRPr="002B704E" w:rsidRDefault="0034048E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nowy drewniany podest</w:t>
            </w:r>
            <w:r w:rsidR="00815CBE" w:rsidRPr="002B704E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(wyjście na </w:t>
            </w:r>
            <w:r w:rsidR="00815CBE" w:rsidRPr="002B704E">
              <w:rPr>
                <w:rFonts w:ascii="Acumin Pro" w:hAnsi="Acumin Pro"/>
                <w:sz w:val="20"/>
                <w:szCs w:val="20"/>
              </w:rPr>
              <w:t>„</w:t>
            </w:r>
            <w:r w:rsidRPr="002B704E">
              <w:rPr>
                <w:rFonts w:ascii="Acumin Pro" w:hAnsi="Acumin Pro"/>
                <w:sz w:val="20"/>
                <w:szCs w:val="20"/>
              </w:rPr>
              <w:t>złoty</w:t>
            </w:r>
            <w:r w:rsidR="00815CBE" w:rsidRPr="002B704E">
              <w:rPr>
                <w:rFonts w:ascii="Acumin Pro" w:hAnsi="Acumin Pro"/>
                <w:sz w:val="20"/>
                <w:szCs w:val="20"/>
              </w:rPr>
              <w:t>”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 balkon)</w:t>
            </w:r>
          </w:p>
          <w:p w14:paraId="1AD0F647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likwidacja nieczynnej rury kanalizacyjnej (w przestrzeni powyżej)</w:t>
            </w:r>
          </w:p>
        </w:tc>
      </w:tr>
      <w:tr w:rsidR="00A55AA6" w:rsidRPr="002B704E" w14:paraId="7E32C285" w14:textId="77777777" w:rsidTr="00457434">
        <w:tc>
          <w:tcPr>
            <w:tcW w:w="704" w:type="dxa"/>
          </w:tcPr>
          <w:p w14:paraId="49C00BFE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lastRenderedPageBreak/>
              <w:t>11</w:t>
            </w:r>
          </w:p>
        </w:tc>
        <w:tc>
          <w:tcPr>
            <w:tcW w:w="2552" w:type="dxa"/>
          </w:tcPr>
          <w:p w14:paraId="6798F3E6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Sala Południowa</w:t>
            </w:r>
            <w:r w:rsidR="007175F9" w:rsidRPr="002B704E">
              <w:rPr>
                <w:rFonts w:ascii="Acumin Pro" w:hAnsi="Acumin Pro"/>
                <w:sz w:val="20"/>
                <w:szCs w:val="20"/>
              </w:rPr>
              <w:t xml:space="preserve"> – II piętro</w:t>
            </w:r>
            <w:r w:rsidR="00774A21" w:rsidRPr="002B704E">
              <w:rPr>
                <w:rFonts w:ascii="Acumin Pro" w:hAnsi="Acumin Pro"/>
                <w:sz w:val="20"/>
                <w:szCs w:val="20"/>
              </w:rPr>
              <w:t>; nr 10</w:t>
            </w:r>
          </w:p>
        </w:tc>
        <w:tc>
          <w:tcPr>
            <w:tcW w:w="2409" w:type="dxa"/>
          </w:tcPr>
          <w:p w14:paraId="71D1BC95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ekspozycja</w:t>
            </w:r>
          </w:p>
        </w:tc>
        <w:tc>
          <w:tcPr>
            <w:tcW w:w="1701" w:type="dxa"/>
          </w:tcPr>
          <w:p w14:paraId="163C8DE7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ekspozycja</w:t>
            </w:r>
          </w:p>
        </w:tc>
        <w:tc>
          <w:tcPr>
            <w:tcW w:w="6628" w:type="dxa"/>
          </w:tcPr>
          <w:p w14:paraId="2C1C8E71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8B5D4E" w:rsidRPr="002B704E">
              <w:rPr>
                <w:rFonts w:ascii="Acumin Pro" w:hAnsi="Acumin Pro"/>
                <w:sz w:val="20"/>
                <w:szCs w:val="20"/>
              </w:rPr>
              <w:t>renowacja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 drewnianych stropów</w:t>
            </w:r>
          </w:p>
          <w:p w14:paraId="5E914F61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8B5D4E" w:rsidRPr="002B704E">
              <w:rPr>
                <w:rFonts w:ascii="Acumin Pro" w:hAnsi="Acumin Pro"/>
                <w:sz w:val="20"/>
                <w:szCs w:val="20"/>
              </w:rPr>
              <w:t>renowacja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 drewnianych parapetów</w:t>
            </w:r>
          </w:p>
          <w:p w14:paraId="079F1D46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nowa drewniana podłoga</w:t>
            </w:r>
          </w:p>
        </w:tc>
      </w:tr>
      <w:tr w:rsidR="00A55AA6" w:rsidRPr="002B704E" w14:paraId="602102A7" w14:textId="77777777" w:rsidTr="00457434">
        <w:tc>
          <w:tcPr>
            <w:tcW w:w="704" w:type="dxa"/>
          </w:tcPr>
          <w:p w14:paraId="7C5D5C14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12</w:t>
            </w:r>
          </w:p>
        </w:tc>
        <w:tc>
          <w:tcPr>
            <w:tcW w:w="2552" w:type="dxa"/>
          </w:tcPr>
          <w:p w14:paraId="24A25D89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Pracownia naukowa</w:t>
            </w:r>
            <w:r w:rsidR="007175F9" w:rsidRPr="002B704E">
              <w:rPr>
                <w:rFonts w:ascii="Acumin Pro" w:hAnsi="Acumin Pro"/>
                <w:sz w:val="20"/>
                <w:szCs w:val="20"/>
              </w:rPr>
              <w:t xml:space="preserve"> – II piętro</w:t>
            </w:r>
            <w:r w:rsidRPr="002B704E">
              <w:rPr>
                <w:rFonts w:ascii="Acumin Pro" w:hAnsi="Acumin Pro"/>
                <w:sz w:val="20"/>
                <w:szCs w:val="20"/>
              </w:rPr>
              <w:t>; nr 12</w:t>
            </w:r>
          </w:p>
        </w:tc>
        <w:tc>
          <w:tcPr>
            <w:tcW w:w="2409" w:type="dxa"/>
          </w:tcPr>
          <w:p w14:paraId="03EB0466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Pracownia naukowa</w:t>
            </w:r>
          </w:p>
        </w:tc>
        <w:tc>
          <w:tcPr>
            <w:tcW w:w="1701" w:type="dxa"/>
          </w:tcPr>
          <w:p w14:paraId="6A14764C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ekspozycja</w:t>
            </w:r>
          </w:p>
        </w:tc>
        <w:tc>
          <w:tcPr>
            <w:tcW w:w="6628" w:type="dxa"/>
          </w:tcPr>
          <w:p w14:paraId="2E0B391F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8B5D4E" w:rsidRPr="002B704E">
              <w:rPr>
                <w:rFonts w:ascii="Acumin Pro" w:hAnsi="Acumin Pro"/>
                <w:sz w:val="20"/>
                <w:szCs w:val="20"/>
              </w:rPr>
              <w:t>renowacja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 drewnianych stropów</w:t>
            </w:r>
          </w:p>
          <w:p w14:paraId="7F9B293C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8B5D4E" w:rsidRPr="002B704E">
              <w:rPr>
                <w:rFonts w:ascii="Acumin Pro" w:hAnsi="Acumin Pro"/>
                <w:sz w:val="20"/>
                <w:szCs w:val="20"/>
              </w:rPr>
              <w:t>renowacja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 drewnianych parapetów</w:t>
            </w:r>
          </w:p>
          <w:p w14:paraId="7E89CDDE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nowa drewniana podłoga</w:t>
            </w:r>
          </w:p>
          <w:p w14:paraId="07ABAD38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przebicie</w:t>
            </w:r>
            <w:r w:rsidR="001A082C" w:rsidRPr="002B704E">
              <w:rPr>
                <w:rFonts w:ascii="Acumin Pro" w:hAnsi="Acumin Pro"/>
                <w:sz w:val="20"/>
                <w:szCs w:val="20"/>
              </w:rPr>
              <w:t xml:space="preserve"> otworu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 drzwi w ścianie wschodniej prowadzące na podest 2. piętra </w:t>
            </w:r>
          </w:p>
        </w:tc>
      </w:tr>
      <w:tr w:rsidR="00A55AA6" w:rsidRPr="002B704E" w14:paraId="614E9382" w14:textId="77777777" w:rsidTr="00457434">
        <w:tc>
          <w:tcPr>
            <w:tcW w:w="704" w:type="dxa"/>
          </w:tcPr>
          <w:p w14:paraId="6D6F9B2E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13</w:t>
            </w:r>
          </w:p>
        </w:tc>
        <w:tc>
          <w:tcPr>
            <w:tcW w:w="2552" w:type="dxa"/>
          </w:tcPr>
          <w:p w14:paraId="6DA11DBB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III piętro – podest</w:t>
            </w:r>
          </w:p>
        </w:tc>
        <w:tc>
          <w:tcPr>
            <w:tcW w:w="2409" w:type="dxa"/>
          </w:tcPr>
          <w:p w14:paraId="58FE9009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biblioteka</w:t>
            </w:r>
          </w:p>
        </w:tc>
        <w:tc>
          <w:tcPr>
            <w:tcW w:w="1701" w:type="dxa"/>
          </w:tcPr>
          <w:p w14:paraId="38E881E9" w14:textId="77777777" w:rsidR="00A55AA6" w:rsidRPr="002B704E" w:rsidRDefault="00774A21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Pomieszczenie techniczne/ biblioteka</w:t>
            </w:r>
          </w:p>
        </w:tc>
        <w:tc>
          <w:tcPr>
            <w:tcW w:w="6628" w:type="dxa"/>
          </w:tcPr>
          <w:p w14:paraId="4ACC9CEA" w14:textId="77777777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1A082C" w:rsidRPr="002B704E">
              <w:rPr>
                <w:rFonts w:ascii="Acumin Pro" w:hAnsi="Acumin Pro"/>
                <w:sz w:val="20"/>
                <w:szCs w:val="20"/>
              </w:rPr>
              <w:t>nowe schody</w:t>
            </w:r>
          </w:p>
          <w:p w14:paraId="26AC8B9C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likwidacja metalowej kraty</w:t>
            </w:r>
          </w:p>
          <w:p w14:paraId="4474A7E7" w14:textId="77777777" w:rsidR="00A55AA6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A55AA6" w:rsidRPr="002B704E">
              <w:rPr>
                <w:rFonts w:ascii="Acumin Pro" w:hAnsi="Acumin Pro"/>
                <w:sz w:val="20"/>
                <w:szCs w:val="20"/>
              </w:rPr>
              <w:t>usunięcie przeszkleń</w:t>
            </w:r>
          </w:p>
          <w:p w14:paraId="4A5A26A7" w14:textId="4C2B5A0B" w:rsidR="00A55AA6" w:rsidRPr="002B704E" w:rsidRDefault="00A55AA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7175F9" w:rsidRPr="002B704E">
              <w:rPr>
                <w:rFonts w:ascii="Acumin Pro" w:hAnsi="Acumin Pro"/>
                <w:sz w:val="20"/>
                <w:szCs w:val="20"/>
              </w:rPr>
              <w:t>renowacja podłogi</w:t>
            </w:r>
          </w:p>
          <w:p w14:paraId="362A25C6" w14:textId="3DCD18DC" w:rsidR="00333C0C" w:rsidRPr="002B704E" w:rsidRDefault="00333C0C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renowacja metalowych drzwi </w:t>
            </w:r>
            <w:r w:rsidR="00815CBE" w:rsidRPr="002B704E">
              <w:rPr>
                <w:rFonts w:ascii="Acumin Pro" w:hAnsi="Acumin Pro"/>
                <w:sz w:val="20"/>
                <w:szCs w:val="20"/>
              </w:rPr>
              <w:t xml:space="preserve">– 2 sztuki </w:t>
            </w:r>
          </w:p>
          <w:p w14:paraId="3FFCB7A6" w14:textId="77777777" w:rsidR="00774A21" w:rsidRPr="002B704E" w:rsidRDefault="00774A21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zamknięcie dostępu na wieżę</w:t>
            </w:r>
          </w:p>
          <w:p w14:paraId="7F89B76B" w14:textId="77E8FB46" w:rsidR="00F71995" w:rsidRPr="002B704E" w:rsidRDefault="00F7199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7175F9" w:rsidRPr="002B704E" w14:paraId="7D4773A5" w14:textId="77777777" w:rsidTr="00457434">
        <w:tc>
          <w:tcPr>
            <w:tcW w:w="704" w:type="dxa"/>
          </w:tcPr>
          <w:p w14:paraId="1E7DC403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14</w:t>
            </w:r>
          </w:p>
        </w:tc>
        <w:tc>
          <w:tcPr>
            <w:tcW w:w="2552" w:type="dxa"/>
          </w:tcPr>
          <w:p w14:paraId="59D55C23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III piętro – przestrzeń socjalna</w:t>
            </w:r>
          </w:p>
        </w:tc>
        <w:tc>
          <w:tcPr>
            <w:tcW w:w="2409" w:type="dxa"/>
          </w:tcPr>
          <w:p w14:paraId="693C9BA1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52B656D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6628" w:type="dxa"/>
          </w:tcPr>
          <w:p w14:paraId="7CDEDCB0" w14:textId="77777777" w:rsidR="007175F9" w:rsidRPr="002B704E" w:rsidRDefault="001A082C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zainstalowanie klimatyzatora</w:t>
            </w:r>
          </w:p>
          <w:p w14:paraId="0CC540D4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nowa aranżacja</w:t>
            </w:r>
          </w:p>
          <w:p w14:paraId="4DACB0D1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skonstruowanie wejścia na dach – okno od strony południowej</w:t>
            </w:r>
          </w:p>
          <w:p w14:paraId="4AEC7528" w14:textId="77777777" w:rsidR="005F6336" w:rsidRPr="002B704E" w:rsidRDefault="005F633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</w:p>
          <w:p w14:paraId="0654C648" w14:textId="4D8D907A" w:rsidR="005F6336" w:rsidRPr="002B704E" w:rsidRDefault="005F6336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7175F9" w:rsidRPr="002B704E" w14:paraId="2E00F1D5" w14:textId="77777777" w:rsidTr="00457434">
        <w:tc>
          <w:tcPr>
            <w:tcW w:w="704" w:type="dxa"/>
          </w:tcPr>
          <w:p w14:paraId="392C89B0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15</w:t>
            </w:r>
          </w:p>
        </w:tc>
        <w:tc>
          <w:tcPr>
            <w:tcW w:w="2552" w:type="dxa"/>
          </w:tcPr>
          <w:p w14:paraId="7CAAEB71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III piętro: magazynki</w:t>
            </w:r>
          </w:p>
        </w:tc>
        <w:tc>
          <w:tcPr>
            <w:tcW w:w="2409" w:type="dxa"/>
          </w:tcPr>
          <w:p w14:paraId="44174B55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magazyny</w:t>
            </w:r>
          </w:p>
        </w:tc>
        <w:tc>
          <w:tcPr>
            <w:tcW w:w="1701" w:type="dxa"/>
          </w:tcPr>
          <w:p w14:paraId="4CB1CA54" w14:textId="3045D376" w:rsidR="007175F9" w:rsidRPr="002B704E" w:rsidRDefault="00D2559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Bez</w:t>
            </w:r>
            <w:r w:rsidR="007175F9" w:rsidRPr="002B704E">
              <w:rPr>
                <w:rFonts w:ascii="Acumin Pro" w:hAnsi="Acumin Pro"/>
                <w:sz w:val="20"/>
                <w:szCs w:val="20"/>
              </w:rPr>
              <w:t xml:space="preserve"> zmian</w:t>
            </w:r>
          </w:p>
        </w:tc>
        <w:tc>
          <w:tcPr>
            <w:tcW w:w="6628" w:type="dxa"/>
          </w:tcPr>
          <w:p w14:paraId="5BABD92C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wymiana drzwi</w:t>
            </w:r>
          </w:p>
          <w:p w14:paraId="6AB752F6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nowe drewniane podłogi</w:t>
            </w:r>
          </w:p>
          <w:p w14:paraId="15F68960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774A21" w:rsidRPr="002B704E">
              <w:rPr>
                <w:rFonts w:ascii="Acumin Pro" w:hAnsi="Acumin Pro"/>
                <w:sz w:val="20"/>
                <w:szCs w:val="20"/>
              </w:rPr>
              <w:t>wymiana okien na podwójne</w:t>
            </w:r>
          </w:p>
        </w:tc>
      </w:tr>
      <w:tr w:rsidR="007175F9" w:rsidRPr="002B704E" w14:paraId="49811293" w14:textId="77777777" w:rsidTr="00457434">
        <w:tc>
          <w:tcPr>
            <w:tcW w:w="704" w:type="dxa"/>
          </w:tcPr>
          <w:p w14:paraId="754A3691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16</w:t>
            </w:r>
          </w:p>
        </w:tc>
        <w:tc>
          <w:tcPr>
            <w:tcW w:w="2552" w:type="dxa"/>
          </w:tcPr>
          <w:p w14:paraId="3B1C4FBD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IV piętro i wyżej</w:t>
            </w:r>
          </w:p>
        </w:tc>
        <w:tc>
          <w:tcPr>
            <w:tcW w:w="2409" w:type="dxa"/>
          </w:tcPr>
          <w:p w14:paraId="482BD143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komunikacja</w:t>
            </w:r>
          </w:p>
        </w:tc>
        <w:tc>
          <w:tcPr>
            <w:tcW w:w="1701" w:type="dxa"/>
          </w:tcPr>
          <w:p w14:paraId="5407DBBE" w14:textId="59D8D4AA" w:rsidR="007175F9" w:rsidRPr="002B704E" w:rsidRDefault="00D25595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Bez</w:t>
            </w:r>
            <w:r w:rsidR="007175F9" w:rsidRPr="002B704E">
              <w:rPr>
                <w:rFonts w:ascii="Acumin Pro" w:hAnsi="Acumin Pro"/>
                <w:sz w:val="20"/>
                <w:szCs w:val="20"/>
              </w:rPr>
              <w:t xml:space="preserve"> zmian</w:t>
            </w:r>
          </w:p>
        </w:tc>
        <w:tc>
          <w:tcPr>
            <w:tcW w:w="6628" w:type="dxa"/>
          </w:tcPr>
          <w:p w14:paraId="323D4B44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nowe podwójne okna</w:t>
            </w:r>
          </w:p>
          <w:p w14:paraId="4C85F126" w14:textId="265A4116" w:rsidR="00333C0C" w:rsidRPr="002B704E" w:rsidRDefault="00333C0C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renowacja metalowych schodów</w:t>
            </w:r>
            <w:r w:rsidR="00815CBE" w:rsidRPr="002B704E">
              <w:rPr>
                <w:rFonts w:ascii="Acumin Pro" w:hAnsi="Acumin Pro"/>
                <w:sz w:val="20"/>
                <w:szCs w:val="20"/>
              </w:rPr>
              <w:t xml:space="preserve"> i balustrad</w:t>
            </w:r>
          </w:p>
        </w:tc>
      </w:tr>
      <w:tr w:rsidR="007175F9" w:rsidRPr="002B704E" w14:paraId="37AC672C" w14:textId="77777777" w:rsidTr="00457434">
        <w:tc>
          <w:tcPr>
            <w:tcW w:w="704" w:type="dxa"/>
          </w:tcPr>
          <w:p w14:paraId="77B26E16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17</w:t>
            </w:r>
          </w:p>
        </w:tc>
        <w:tc>
          <w:tcPr>
            <w:tcW w:w="2552" w:type="dxa"/>
          </w:tcPr>
          <w:p w14:paraId="13363649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Pracownia naukowa na parterze; nr 6</w:t>
            </w:r>
          </w:p>
        </w:tc>
        <w:tc>
          <w:tcPr>
            <w:tcW w:w="2409" w:type="dxa"/>
          </w:tcPr>
          <w:p w14:paraId="21CD3E67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Pracownia naukowa</w:t>
            </w:r>
          </w:p>
        </w:tc>
        <w:tc>
          <w:tcPr>
            <w:tcW w:w="1701" w:type="dxa"/>
          </w:tcPr>
          <w:p w14:paraId="59DFAB84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ekspozycja</w:t>
            </w:r>
          </w:p>
        </w:tc>
        <w:tc>
          <w:tcPr>
            <w:tcW w:w="6628" w:type="dxa"/>
          </w:tcPr>
          <w:p w14:paraId="74C3C655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>- wymiana posadzki na kamienną</w:t>
            </w:r>
          </w:p>
          <w:p w14:paraId="159CB3DA" w14:textId="77777777" w:rsidR="007175F9" w:rsidRPr="002B704E" w:rsidRDefault="007175F9" w:rsidP="002B704E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2B704E">
              <w:rPr>
                <w:rFonts w:ascii="Acumin Pro" w:hAnsi="Acumin Pro"/>
                <w:sz w:val="20"/>
                <w:szCs w:val="20"/>
              </w:rPr>
              <w:t xml:space="preserve">- </w:t>
            </w:r>
            <w:r w:rsidR="008B5D4E" w:rsidRPr="002B704E">
              <w:rPr>
                <w:rFonts w:ascii="Acumin Pro" w:hAnsi="Acumin Pro"/>
                <w:sz w:val="20"/>
                <w:szCs w:val="20"/>
              </w:rPr>
              <w:t>renowacja</w:t>
            </w:r>
            <w:r w:rsidRPr="002B704E">
              <w:rPr>
                <w:rFonts w:ascii="Acumin Pro" w:hAnsi="Acumin Pro"/>
                <w:sz w:val="20"/>
                <w:szCs w:val="20"/>
              </w:rPr>
              <w:t xml:space="preserve"> kamiennych parapetów</w:t>
            </w:r>
          </w:p>
        </w:tc>
      </w:tr>
    </w:tbl>
    <w:p w14:paraId="3B393EF1" w14:textId="0F041951" w:rsidR="00D51849" w:rsidRPr="002B704E" w:rsidRDefault="00D51849" w:rsidP="002B704E">
      <w:pPr>
        <w:spacing w:before="240" w:line="360" w:lineRule="auto"/>
        <w:rPr>
          <w:rFonts w:ascii="Acumin Pro" w:hAnsi="Acumin Pro"/>
          <w:sz w:val="20"/>
          <w:szCs w:val="20"/>
        </w:rPr>
      </w:pPr>
    </w:p>
    <w:p w14:paraId="5921697E" w14:textId="1B18CFCA" w:rsidR="00715384" w:rsidRPr="002B704E" w:rsidRDefault="00715384" w:rsidP="002B704E">
      <w:pPr>
        <w:spacing w:line="360" w:lineRule="auto"/>
        <w:rPr>
          <w:rFonts w:ascii="Acumin Pro" w:hAnsi="Acumin Pro"/>
          <w:b/>
          <w:sz w:val="20"/>
          <w:szCs w:val="20"/>
          <w:u w:val="single"/>
        </w:rPr>
      </w:pPr>
      <w:r w:rsidRPr="002B704E">
        <w:rPr>
          <w:rFonts w:ascii="Acumin Pro" w:hAnsi="Acumin Pro"/>
          <w:b/>
          <w:sz w:val="20"/>
          <w:szCs w:val="20"/>
          <w:u w:val="single"/>
        </w:rPr>
        <w:t xml:space="preserve">II. </w:t>
      </w:r>
      <w:r w:rsidR="00993B4C" w:rsidRPr="002B704E">
        <w:rPr>
          <w:rFonts w:ascii="Acumin Pro" w:hAnsi="Acumin Pro"/>
          <w:b/>
          <w:sz w:val="20"/>
          <w:szCs w:val="20"/>
          <w:u w:val="single"/>
        </w:rPr>
        <w:t>Ogólne w</w:t>
      </w:r>
      <w:r w:rsidRPr="002B704E">
        <w:rPr>
          <w:rFonts w:ascii="Acumin Pro" w:hAnsi="Acumin Pro"/>
          <w:b/>
          <w:sz w:val="20"/>
          <w:szCs w:val="20"/>
          <w:u w:val="single"/>
        </w:rPr>
        <w:t>ytyczne w sprawie dostępności obiektu dla osób ze specjalnymi potrzebami:</w:t>
      </w:r>
    </w:p>
    <w:p w14:paraId="71D8FEBB" w14:textId="77777777" w:rsidR="00715384" w:rsidRPr="002B704E" w:rsidRDefault="00715384" w:rsidP="002B704E">
      <w:pPr>
        <w:pStyle w:val="Akapitzlist"/>
        <w:numPr>
          <w:ilvl w:val="0"/>
          <w:numId w:val="4"/>
        </w:num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Stworzenie projektu zgodnie z zasadą:</w:t>
      </w:r>
    </w:p>
    <w:p w14:paraId="2CB144B8" w14:textId="77777777" w:rsidR="00715384" w:rsidRPr="002B704E" w:rsidRDefault="00715384" w:rsidP="002B704E">
      <w:pPr>
        <w:pStyle w:val="Akapitzlist"/>
        <w:numPr>
          <w:ilvl w:val="0"/>
          <w:numId w:val="5"/>
        </w:num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b/>
          <w:sz w:val="20"/>
          <w:szCs w:val="20"/>
        </w:rPr>
        <w:t>uniwersalnego projektowania</w:t>
      </w:r>
      <w:r w:rsidRPr="002B704E">
        <w:rPr>
          <w:rFonts w:ascii="Acumin Pro" w:hAnsi="Acumin Pro"/>
          <w:sz w:val="20"/>
          <w:szCs w:val="20"/>
        </w:rPr>
        <w:t xml:space="preserve"> - „projektowanie produktów, środowiska, programów i usług w taki sposób, by były użyteczne dla wszystkich, w możliwe największym stopniu, bez potrzeb adaptacji lub specjalnego projektowania”; zakłada:</w:t>
      </w:r>
    </w:p>
    <w:p w14:paraId="27A61931" w14:textId="77777777" w:rsidR="00715384" w:rsidRPr="002B704E" w:rsidRDefault="00715384" w:rsidP="002B704E">
      <w:pPr>
        <w:spacing w:line="360" w:lineRule="auto"/>
        <w:ind w:left="720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1. równy dostęp,</w:t>
      </w:r>
    </w:p>
    <w:p w14:paraId="2A21382E" w14:textId="77777777" w:rsidR="00715384" w:rsidRPr="002B704E" w:rsidRDefault="00715384" w:rsidP="002B704E">
      <w:pPr>
        <w:spacing w:line="360" w:lineRule="auto"/>
        <w:ind w:left="720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2. elastyczność użytkowania,</w:t>
      </w:r>
    </w:p>
    <w:p w14:paraId="57750C35" w14:textId="77777777" w:rsidR="00715384" w:rsidRPr="002B704E" w:rsidRDefault="00715384" w:rsidP="002B704E">
      <w:pPr>
        <w:spacing w:line="360" w:lineRule="auto"/>
        <w:ind w:left="720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3. prostota i intuicyjność,</w:t>
      </w:r>
    </w:p>
    <w:p w14:paraId="406242BE" w14:textId="77777777" w:rsidR="00715384" w:rsidRPr="002B704E" w:rsidRDefault="00715384" w:rsidP="002B704E">
      <w:pPr>
        <w:spacing w:line="360" w:lineRule="auto"/>
        <w:ind w:left="720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4. czytelna informacja,</w:t>
      </w:r>
    </w:p>
    <w:p w14:paraId="14A745AC" w14:textId="77777777" w:rsidR="00715384" w:rsidRPr="002B704E" w:rsidRDefault="00715384" w:rsidP="002B704E">
      <w:pPr>
        <w:spacing w:line="360" w:lineRule="auto"/>
        <w:ind w:left="720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5. tolerancja na błędy,</w:t>
      </w:r>
    </w:p>
    <w:p w14:paraId="7028985F" w14:textId="77777777" w:rsidR="00715384" w:rsidRPr="002B704E" w:rsidRDefault="00715384" w:rsidP="002B704E">
      <w:pPr>
        <w:spacing w:line="360" w:lineRule="auto"/>
        <w:ind w:left="720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6. minimalizowanie wysiłku fizycznego,</w:t>
      </w:r>
    </w:p>
    <w:p w14:paraId="606A59E3" w14:textId="77777777" w:rsidR="00715384" w:rsidRPr="002B704E" w:rsidRDefault="00715384" w:rsidP="002B704E">
      <w:pPr>
        <w:spacing w:line="360" w:lineRule="auto"/>
        <w:ind w:left="720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7. parametry i wielkość przestrzeni umożliwiające dostęp i użytkowanie;</w:t>
      </w:r>
    </w:p>
    <w:p w14:paraId="12A91693" w14:textId="7F150F30" w:rsidR="00715384" w:rsidRPr="002B704E" w:rsidRDefault="00715384" w:rsidP="002B704E">
      <w:pPr>
        <w:pStyle w:val="Akapitzlist"/>
        <w:numPr>
          <w:ilvl w:val="0"/>
          <w:numId w:val="5"/>
        </w:num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b/>
          <w:sz w:val="20"/>
          <w:szCs w:val="20"/>
        </w:rPr>
        <w:t xml:space="preserve">racjonalnego usprawnienia </w:t>
      </w:r>
      <w:r w:rsidRPr="002B704E">
        <w:rPr>
          <w:rFonts w:ascii="Acumin Pro" w:hAnsi="Acumin Pro"/>
          <w:sz w:val="20"/>
          <w:szCs w:val="20"/>
        </w:rPr>
        <w:t>- „konieczne i odpowiednie zmiany i dostosowania nie nakładające nieproporcjonalnego lub nadmiernego obciążenia, jeśli jest to potrzebne w konkretnym przypadku, w celu</w:t>
      </w:r>
      <w:r w:rsidR="009649EC" w:rsidRPr="002B704E">
        <w:rPr>
          <w:rFonts w:ascii="Acumin Pro" w:hAnsi="Acumin Pro"/>
          <w:sz w:val="20"/>
          <w:szCs w:val="20"/>
        </w:rPr>
        <w:t xml:space="preserve"> </w:t>
      </w:r>
      <w:r w:rsidRPr="002B704E">
        <w:rPr>
          <w:rFonts w:ascii="Acumin Pro" w:hAnsi="Acumin Pro"/>
          <w:sz w:val="20"/>
          <w:szCs w:val="20"/>
        </w:rPr>
        <w:t>zapewnienia osobom niepełnosprawnym możliwości korzystanie z</w:t>
      </w:r>
    </w:p>
    <w:p w14:paraId="04F25B35" w14:textId="45D3BF79" w:rsidR="00715384" w:rsidRPr="002B704E" w:rsidRDefault="00715384" w:rsidP="002B704E">
      <w:pPr>
        <w:pStyle w:val="Akapitzlist"/>
        <w:spacing w:line="360" w:lineRule="auto"/>
        <w:ind w:left="1080"/>
        <w:rPr>
          <w:rFonts w:ascii="Acumin Pro" w:hAnsi="Acumin Pro"/>
          <w:b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wszelkich praw człowieka i podstawowych wolności oraz ich</w:t>
      </w:r>
      <w:r w:rsidR="009649EC" w:rsidRPr="002B704E">
        <w:rPr>
          <w:rFonts w:ascii="Acumin Pro" w:hAnsi="Acumin Pro"/>
          <w:sz w:val="20"/>
          <w:szCs w:val="20"/>
        </w:rPr>
        <w:t xml:space="preserve"> </w:t>
      </w:r>
      <w:r w:rsidRPr="002B704E">
        <w:rPr>
          <w:rFonts w:ascii="Acumin Pro" w:hAnsi="Acumin Pro"/>
          <w:sz w:val="20"/>
          <w:szCs w:val="20"/>
        </w:rPr>
        <w:t>wykonywania na zasadzie równości z innymi osobami”.</w:t>
      </w:r>
    </w:p>
    <w:p w14:paraId="60A1AD6F" w14:textId="77777777" w:rsidR="00715384" w:rsidRPr="002B704E" w:rsidRDefault="00715384" w:rsidP="002B704E">
      <w:pPr>
        <w:pStyle w:val="Akapitzlist"/>
        <w:numPr>
          <w:ilvl w:val="0"/>
          <w:numId w:val="4"/>
        </w:num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Wytyczenie odpowiednich szlaków komunikacyjnych do obiektu, tzn. dostosowanie najbliższego otoczenia budynku tak, by osoby z niepełnosprawnością ruchową mogły dotrzeć do wejścia budynku (zapewnienie odpowiednich oznaczeń, właściwej nawierzchni, zniwelowanie progów, bliskość odpowiednich miejsc parkingowych).</w:t>
      </w:r>
    </w:p>
    <w:p w14:paraId="35876978" w14:textId="77777777" w:rsidR="00715384" w:rsidRPr="002B704E" w:rsidRDefault="00715384" w:rsidP="002B704E">
      <w:pPr>
        <w:pStyle w:val="Akapitzlist"/>
        <w:numPr>
          <w:ilvl w:val="0"/>
          <w:numId w:val="4"/>
        </w:num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Zapewnienie wejścia odpowiednio przystosowanego dla osób ze specjalnymi potrzebami (właściwa szerokość, umożliwiająca przejazd nawet dużym wózkom, brak progów lub montowalne urządzenie, dające szansę na jego łatwe pokonanie etc.)</w:t>
      </w:r>
    </w:p>
    <w:p w14:paraId="26E5FAE2" w14:textId="77777777" w:rsidR="00715384" w:rsidRPr="002B704E" w:rsidRDefault="00715384" w:rsidP="002B704E">
      <w:pPr>
        <w:pStyle w:val="Akapitzlist"/>
        <w:numPr>
          <w:ilvl w:val="0"/>
          <w:numId w:val="4"/>
        </w:num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 xml:space="preserve">Udostępnienie wszystkich kondygnacji budynku do użytku osób ze specjalnymi potrzebami poprzez zastosowanie odpowiednich rozwiązań technicznych (windy, </w:t>
      </w:r>
      <w:proofErr w:type="spellStart"/>
      <w:r w:rsidRPr="002B704E">
        <w:rPr>
          <w:rFonts w:ascii="Acumin Pro" w:hAnsi="Acumin Pro"/>
          <w:sz w:val="20"/>
          <w:szCs w:val="20"/>
        </w:rPr>
        <w:t>schodołazy</w:t>
      </w:r>
      <w:proofErr w:type="spellEnd"/>
      <w:r w:rsidRPr="002B704E">
        <w:rPr>
          <w:rFonts w:ascii="Acumin Pro" w:hAnsi="Acumin Pro"/>
          <w:sz w:val="20"/>
          <w:szCs w:val="20"/>
        </w:rPr>
        <w:t xml:space="preserve"> etc.), a w przypadku niemożności zastosowania takich rozwiązań w całym budynku, wytyczenie odpowiednich szlaków dla wspomnianej grupy odbiorców i zaznaczenie stref, z których będą mogli swobodnie i bezpiecznie korzystać. Główne atrakcje zabytków powinny być dostępne. </w:t>
      </w:r>
    </w:p>
    <w:p w14:paraId="5FD68538" w14:textId="77777777" w:rsidR="00715384" w:rsidRPr="002B704E" w:rsidRDefault="00715384" w:rsidP="002B704E">
      <w:pPr>
        <w:pStyle w:val="Akapitzlist"/>
        <w:numPr>
          <w:ilvl w:val="0"/>
          <w:numId w:val="4"/>
        </w:num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 xml:space="preserve">Automatyzacja wszędzie, gdzie takie nowoczesne, ale i trwałe rozwiązanie można wprowadzić. </w:t>
      </w:r>
    </w:p>
    <w:p w14:paraId="43C19C5F" w14:textId="77777777" w:rsidR="00715384" w:rsidRPr="002B704E" w:rsidRDefault="00715384" w:rsidP="002B704E">
      <w:pPr>
        <w:pStyle w:val="Akapitzlist"/>
        <w:numPr>
          <w:ilvl w:val="0"/>
          <w:numId w:val="4"/>
        </w:num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Nietworzenie nowych barier (np. odpowiednia wysokość lady kasy, scenografia wystawy, która nie utrudnia komunikacji i nie stygmatyzuje odbiorców).</w:t>
      </w:r>
    </w:p>
    <w:p w14:paraId="7598B8FB" w14:textId="2EB213F7" w:rsidR="00715384" w:rsidRPr="002B704E" w:rsidRDefault="00715384" w:rsidP="002B704E">
      <w:pPr>
        <w:pStyle w:val="Akapitzlist"/>
        <w:numPr>
          <w:ilvl w:val="0"/>
          <w:numId w:val="4"/>
        </w:num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Zapewnienie miejsc wypoczynku.</w:t>
      </w:r>
    </w:p>
    <w:p w14:paraId="7EFD7888" w14:textId="77777777" w:rsidR="00715384" w:rsidRPr="002B704E" w:rsidRDefault="00715384" w:rsidP="002B704E">
      <w:pPr>
        <w:pStyle w:val="Akapitzlist"/>
        <w:numPr>
          <w:ilvl w:val="0"/>
          <w:numId w:val="4"/>
        </w:num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Wytyczenie, jeśli to konieczne, dodatkowej drogi i wyjścia ewakuacyjnego dla osób ze specjalnymi potrzebami.</w:t>
      </w:r>
    </w:p>
    <w:p w14:paraId="5D05E347" w14:textId="77777777" w:rsidR="00715384" w:rsidRPr="002B704E" w:rsidRDefault="00715384" w:rsidP="002B704E">
      <w:pPr>
        <w:pStyle w:val="Akapitzlist"/>
        <w:numPr>
          <w:ilvl w:val="0"/>
          <w:numId w:val="4"/>
        </w:num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Dostęp do łazienki przystosowanej do osób ze specjalnymi potrzebami.</w:t>
      </w:r>
    </w:p>
    <w:p w14:paraId="60F2FDCC" w14:textId="46454FBF" w:rsidR="00993B4C" w:rsidRPr="002B704E" w:rsidRDefault="00715384" w:rsidP="002B704E">
      <w:pPr>
        <w:pStyle w:val="Akapitzlist"/>
        <w:numPr>
          <w:ilvl w:val="0"/>
          <w:numId w:val="4"/>
        </w:num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 xml:space="preserve"> Przewijaki dla dzieci i dorosłych w toaletach.</w:t>
      </w:r>
    </w:p>
    <w:p w14:paraId="6AF2D966" w14:textId="77777777" w:rsidR="005F6336" w:rsidRPr="002B704E" w:rsidRDefault="005F6336" w:rsidP="002B704E">
      <w:pPr>
        <w:spacing w:line="360" w:lineRule="auto"/>
        <w:rPr>
          <w:rFonts w:ascii="Acumin Pro" w:hAnsi="Acumin Pro"/>
          <w:b/>
          <w:sz w:val="20"/>
          <w:szCs w:val="20"/>
          <w:u w:val="single"/>
        </w:rPr>
      </w:pPr>
    </w:p>
    <w:p w14:paraId="583D3147" w14:textId="0971B9D5" w:rsidR="00993B4C" w:rsidRPr="002B704E" w:rsidRDefault="00993B4C" w:rsidP="002B704E">
      <w:pPr>
        <w:spacing w:line="360" w:lineRule="auto"/>
        <w:rPr>
          <w:rFonts w:ascii="Acumin Pro" w:hAnsi="Acumin Pro"/>
          <w:b/>
          <w:sz w:val="20"/>
          <w:szCs w:val="20"/>
          <w:u w:val="single"/>
        </w:rPr>
      </w:pPr>
      <w:r w:rsidRPr="002B704E">
        <w:rPr>
          <w:rFonts w:ascii="Acumin Pro" w:hAnsi="Acumin Pro"/>
          <w:b/>
          <w:sz w:val="20"/>
          <w:szCs w:val="20"/>
          <w:u w:val="single"/>
        </w:rPr>
        <w:t>III. Szczegółowe wytyczne w sprawie dostępności obiektu dla osób ze specjalnymi potrzebami:</w:t>
      </w:r>
    </w:p>
    <w:p w14:paraId="3E986575" w14:textId="0750B3F8" w:rsidR="00993B4C" w:rsidRPr="002B704E" w:rsidRDefault="00993B4C" w:rsidP="002B704E">
      <w:pPr>
        <w:pStyle w:val="Akapitzlist"/>
        <w:numPr>
          <w:ilvl w:val="0"/>
          <w:numId w:val="8"/>
        </w:num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 xml:space="preserve">Zaprojektowanie w świetle klatki schodowej windy obsługującej parter - </w:t>
      </w:r>
      <w:r w:rsidR="00530B2C" w:rsidRPr="002B704E">
        <w:rPr>
          <w:rFonts w:ascii="Acumin Pro" w:hAnsi="Acumin Pro"/>
          <w:sz w:val="20"/>
          <w:szCs w:val="20"/>
        </w:rPr>
        <w:t>3</w:t>
      </w:r>
      <w:r w:rsidRPr="002B704E">
        <w:rPr>
          <w:rFonts w:ascii="Acumin Pro" w:hAnsi="Acumin Pro"/>
          <w:sz w:val="20"/>
          <w:szCs w:val="20"/>
        </w:rPr>
        <w:t xml:space="preserve"> piętro</w:t>
      </w:r>
    </w:p>
    <w:p w14:paraId="27D305D9" w14:textId="32C1A678" w:rsidR="00993B4C" w:rsidRPr="002B704E" w:rsidRDefault="00993B4C" w:rsidP="002B704E">
      <w:pPr>
        <w:pStyle w:val="Akapitzlist"/>
        <w:numPr>
          <w:ilvl w:val="0"/>
          <w:numId w:val="8"/>
        </w:numPr>
        <w:spacing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 xml:space="preserve">Zaprojektowanie rozwiązań i  urządzeń umożliwiających dostanie się osób z niepełnosprawnościami ruchowymi na poziom parteru, do najniższego przystanku windy (np. winda zewnętrzna, </w:t>
      </w:r>
      <w:proofErr w:type="spellStart"/>
      <w:r w:rsidRPr="002B704E">
        <w:rPr>
          <w:rFonts w:ascii="Acumin Pro" w:hAnsi="Acumin Pro"/>
          <w:sz w:val="20"/>
          <w:szCs w:val="20"/>
        </w:rPr>
        <w:t>schodołaz</w:t>
      </w:r>
      <w:proofErr w:type="spellEnd"/>
      <w:r w:rsidRPr="002B704E">
        <w:rPr>
          <w:rFonts w:ascii="Acumin Pro" w:hAnsi="Acumin Pro"/>
          <w:sz w:val="20"/>
          <w:szCs w:val="20"/>
        </w:rPr>
        <w:t>, itp.)</w:t>
      </w:r>
    </w:p>
    <w:p w14:paraId="6C6B5430" w14:textId="77777777" w:rsidR="00611D17" w:rsidRPr="002B704E" w:rsidRDefault="00611D17" w:rsidP="002B704E">
      <w:pPr>
        <w:pStyle w:val="Akapitzlist"/>
        <w:spacing w:before="240" w:line="360" w:lineRule="auto"/>
        <w:rPr>
          <w:rFonts w:ascii="Acumin Pro" w:hAnsi="Acumin Pro"/>
          <w:b/>
          <w:sz w:val="20"/>
          <w:szCs w:val="20"/>
          <w:u w:val="single"/>
        </w:rPr>
      </w:pPr>
    </w:p>
    <w:p w14:paraId="2B4BFCE9" w14:textId="6272A4EB" w:rsidR="00715384" w:rsidRPr="002B704E" w:rsidRDefault="00611D17" w:rsidP="002B704E">
      <w:pPr>
        <w:spacing w:before="240" w:line="360" w:lineRule="auto"/>
        <w:rPr>
          <w:rFonts w:ascii="Acumin Pro" w:hAnsi="Acumin Pro"/>
          <w:b/>
          <w:sz w:val="20"/>
          <w:szCs w:val="20"/>
          <w:u w:val="single"/>
        </w:rPr>
      </w:pPr>
      <w:r w:rsidRPr="002B704E">
        <w:rPr>
          <w:rFonts w:ascii="Acumin Pro" w:hAnsi="Acumin Pro"/>
          <w:b/>
          <w:sz w:val="20"/>
          <w:szCs w:val="20"/>
          <w:u w:val="single"/>
        </w:rPr>
        <w:t>I</w:t>
      </w:r>
      <w:r w:rsidR="00993B4C" w:rsidRPr="002B704E">
        <w:rPr>
          <w:rFonts w:ascii="Acumin Pro" w:hAnsi="Acumin Pro"/>
          <w:b/>
          <w:sz w:val="20"/>
          <w:szCs w:val="20"/>
          <w:u w:val="single"/>
        </w:rPr>
        <w:t>V</w:t>
      </w:r>
      <w:r w:rsidRPr="002B704E">
        <w:rPr>
          <w:rFonts w:ascii="Acumin Pro" w:hAnsi="Acumin Pro"/>
          <w:b/>
          <w:sz w:val="20"/>
          <w:szCs w:val="20"/>
          <w:u w:val="single"/>
        </w:rPr>
        <w:t>. Załączniki</w:t>
      </w:r>
      <w:r w:rsidR="0096609A" w:rsidRPr="002B704E">
        <w:rPr>
          <w:rFonts w:ascii="Acumin Pro" w:hAnsi="Acumin Pro"/>
          <w:b/>
          <w:sz w:val="20"/>
          <w:szCs w:val="20"/>
          <w:u w:val="single"/>
        </w:rPr>
        <w:t>:</w:t>
      </w:r>
    </w:p>
    <w:p w14:paraId="29B221E9" w14:textId="189DCCE5" w:rsidR="00611D17" w:rsidRPr="002B704E" w:rsidRDefault="00E0635E" w:rsidP="002B704E">
      <w:pPr>
        <w:pStyle w:val="Akapitzlist"/>
        <w:numPr>
          <w:ilvl w:val="0"/>
          <w:numId w:val="10"/>
        </w:numPr>
        <w:spacing w:before="240"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P</w:t>
      </w:r>
      <w:r w:rsidR="00611D17" w:rsidRPr="002B704E">
        <w:rPr>
          <w:rFonts w:ascii="Acumin Pro" w:hAnsi="Acumin Pro"/>
          <w:sz w:val="20"/>
          <w:szCs w:val="20"/>
        </w:rPr>
        <w:t>oglądowe</w:t>
      </w:r>
      <w:r w:rsidRPr="002B704E">
        <w:rPr>
          <w:rFonts w:ascii="Acumin Pro" w:hAnsi="Acumin Pro"/>
          <w:sz w:val="20"/>
          <w:szCs w:val="20"/>
        </w:rPr>
        <w:t xml:space="preserve"> rzuty kondygnacji Ratusza (plik </w:t>
      </w:r>
      <w:r w:rsidRPr="002B704E">
        <w:rPr>
          <w:rFonts w:ascii="Acumin Pro" w:hAnsi="Acumin Pro"/>
          <w:i/>
          <w:sz w:val="20"/>
          <w:szCs w:val="20"/>
        </w:rPr>
        <w:t>rzuty kondygnacji ratusza.pdf</w:t>
      </w:r>
      <w:r w:rsidRPr="002B704E">
        <w:rPr>
          <w:rFonts w:ascii="Acumin Pro" w:hAnsi="Acumin Pro"/>
          <w:sz w:val="20"/>
          <w:szCs w:val="20"/>
        </w:rPr>
        <w:t>)</w:t>
      </w:r>
    </w:p>
    <w:p w14:paraId="74E1E838" w14:textId="2275B1B1" w:rsidR="00E0635E" w:rsidRPr="002B704E" w:rsidRDefault="00E0635E" w:rsidP="002B704E">
      <w:pPr>
        <w:pStyle w:val="Akapitzlist"/>
        <w:numPr>
          <w:ilvl w:val="0"/>
          <w:numId w:val="10"/>
        </w:numPr>
        <w:spacing w:before="240"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 xml:space="preserve">Projekt </w:t>
      </w:r>
      <w:r w:rsidR="00FB3251" w:rsidRPr="002B704E">
        <w:rPr>
          <w:rFonts w:ascii="Acumin Pro" w:hAnsi="Acumin Pro"/>
          <w:sz w:val="20"/>
          <w:szCs w:val="20"/>
        </w:rPr>
        <w:t>„</w:t>
      </w:r>
      <w:r w:rsidR="00FB3251" w:rsidRPr="002B704E">
        <w:rPr>
          <w:rFonts w:ascii="Acumin Pro" w:hAnsi="Acumin Pro" w:cs="Arial"/>
          <w:sz w:val="20"/>
          <w:szCs w:val="20"/>
        </w:rPr>
        <w:t xml:space="preserve">Remont piwnic Muzeum Historii Miasta Poznania” </w:t>
      </w:r>
      <w:r w:rsidR="00FB3251" w:rsidRPr="002B704E">
        <w:rPr>
          <w:rFonts w:ascii="Acumin Pro" w:hAnsi="Acumin Pro" w:cstheme="minorHAnsi"/>
          <w:sz w:val="20"/>
          <w:szCs w:val="20"/>
        </w:rPr>
        <w:t>sporządzony przez pracownię Michnowicz Staszewski Architekci w 2018 roku</w:t>
      </w:r>
    </w:p>
    <w:p w14:paraId="23C3C8FC" w14:textId="1F7627B8" w:rsidR="00FB3251" w:rsidRPr="002B704E" w:rsidRDefault="00E0635E" w:rsidP="002B704E">
      <w:pPr>
        <w:pStyle w:val="Akapitzlist"/>
        <w:numPr>
          <w:ilvl w:val="0"/>
          <w:numId w:val="10"/>
        </w:numPr>
        <w:spacing w:before="240"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/>
          <w:sz w:val="20"/>
          <w:szCs w:val="20"/>
        </w:rPr>
        <w:t>Projekt</w:t>
      </w:r>
      <w:r w:rsidR="00FB3251" w:rsidRPr="002B704E">
        <w:rPr>
          <w:rFonts w:ascii="Acumin Pro" w:hAnsi="Acumin Pro"/>
          <w:sz w:val="20"/>
          <w:szCs w:val="20"/>
        </w:rPr>
        <w:t xml:space="preserve"> „</w:t>
      </w:r>
      <w:r w:rsidR="00FB3251" w:rsidRPr="002B704E">
        <w:rPr>
          <w:rFonts w:ascii="Acumin Pro" w:hAnsi="Acumin Pro" w:cs="Arial"/>
          <w:sz w:val="20"/>
          <w:szCs w:val="20"/>
        </w:rPr>
        <w:t xml:space="preserve">Remont pomieszczeń parteru Muzeum Historii Miasta Poznania” </w:t>
      </w:r>
      <w:r w:rsidR="00FB3251" w:rsidRPr="002B704E">
        <w:rPr>
          <w:rFonts w:ascii="Acumin Pro" w:hAnsi="Acumin Pro" w:cstheme="minorHAnsi"/>
          <w:sz w:val="20"/>
          <w:szCs w:val="20"/>
        </w:rPr>
        <w:t>sporządzony przez pracownię Michnowicz Staszewski Architekci w 2021 roku</w:t>
      </w:r>
    </w:p>
    <w:p w14:paraId="2ABC8276" w14:textId="6BF40C30" w:rsidR="0077550F" w:rsidRPr="00FB631F" w:rsidRDefault="0077550F" w:rsidP="002B704E">
      <w:pPr>
        <w:pStyle w:val="Akapitzlist"/>
        <w:numPr>
          <w:ilvl w:val="0"/>
          <w:numId w:val="10"/>
        </w:numPr>
        <w:spacing w:before="240" w:line="360" w:lineRule="auto"/>
        <w:rPr>
          <w:rFonts w:ascii="Acumin Pro" w:hAnsi="Acumin Pro"/>
          <w:sz w:val="20"/>
          <w:szCs w:val="20"/>
        </w:rPr>
      </w:pPr>
      <w:r w:rsidRPr="002B704E">
        <w:rPr>
          <w:rFonts w:ascii="Acumin Pro" w:hAnsi="Acumin Pro" w:cs="Arial"/>
          <w:sz w:val="20"/>
          <w:szCs w:val="20"/>
        </w:rPr>
        <w:t xml:space="preserve">„Badania </w:t>
      </w:r>
      <w:proofErr w:type="spellStart"/>
      <w:r w:rsidRPr="002B704E">
        <w:rPr>
          <w:rFonts w:ascii="Acumin Pro" w:hAnsi="Acumin Pro" w:cs="Arial"/>
          <w:sz w:val="20"/>
          <w:szCs w:val="20"/>
        </w:rPr>
        <w:t>technologiczno</w:t>
      </w:r>
      <w:proofErr w:type="spellEnd"/>
      <w:r w:rsidRPr="002B704E">
        <w:rPr>
          <w:rFonts w:ascii="Acumin Pro" w:hAnsi="Acumin Pro" w:cs="Arial"/>
          <w:sz w:val="20"/>
          <w:szCs w:val="20"/>
        </w:rPr>
        <w:t xml:space="preserve"> -konserwatorskie w czterech pomieszczeniach I-ego piętra Muzeum Historii Miasta Poznania (Ratusza) -Sali Renesansowej, Sali Królewskiej, Sali Sądowej i klatki schodowej” sporządzone przez </w:t>
      </w:r>
      <w:proofErr w:type="spellStart"/>
      <w:r w:rsidRPr="002B704E">
        <w:rPr>
          <w:rFonts w:ascii="Acumin Pro" w:hAnsi="Acumin Pro" w:cs="Arial"/>
          <w:sz w:val="20"/>
          <w:szCs w:val="20"/>
        </w:rPr>
        <w:t>prof.dr</w:t>
      </w:r>
      <w:proofErr w:type="spellEnd"/>
      <w:r w:rsidRPr="002B704E">
        <w:rPr>
          <w:rFonts w:ascii="Acumin Pro" w:hAnsi="Acumin Pro" w:cs="Arial"/>
          <w:sz w:val="20"/>
          <w:szCs w:val="20"/>
        </w:rPr>
        <w:t xml:space="preserve"> hab. Dariusza </w:t>
      </w:r>
      <w:proofErr w:type="spellStart"/>
      <w:r w:rsidRPr="002B704E">
        <w:rPr>
          <w:rFonts w:ascii="Acumin Pro" w:hAnsi="Acumin Pro" w:cs="Arial"/>
          <w:sz w:val="20"/>
          <w:szCs w:val="20"/>
        </w:rPr>
        <w:t>Markowsiego</w:t>
      </w:r>
      <w:proofErr w:type="spellEnd"/>
      <w:r w:rsidRPr="002B704E">
        <w:rPr>
          <w:rFonts w:ascii="Acumin Pro" w:hAnsi="Acumin Pro" w:cs="Arial"/>
          <w:sz w:val="20"/>
          <w:szCs w:val="20"/>
        </w:rPr>
        <w:t xml:space="preserve"> i mgr Maję Rogowską w 2021 roku.</w:t>
      </w:r>
    </w:p>
    <w:p w14:paraId="0C8488FF" w14:textId="77777777" w:rsidR="00FB631F" w:rsidRPr="002B704E" w:rsidRDefault="00FB631F" w:rsidP="00FB631F">
      <w:pPr>
        <w:pStyle w:val="Akapitzlist"/>
        <w:spacing w:before="240" w:line="360" w:lineRule="auto"/>
        <w:rPr>
          <w:rFonts w:ascii="Acumin Pro" w:hAnsi="Acumin Pro"/>
          <w:sz w:val="20"/>
          <w:szCs w:val="20"/>
        </w:rPr>
      </w:pPr>
      <w:bookmarkStart w:id="0" w:name="_GoBack"/>
      <w:bookmarkEnd w:id="0"/>
    </w:p>
    <w:sectPr w:rsidR="00FB631F" w:rsidRPr="002B704E" w:rsidSect="00457434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3C5A95" w14:textId="77777777" w:rsidR="002E13C4" w:rsidRDefault="002E13C4" w:rsidP="007175F9">
      <w:pPr>
        <w:spacing w:after="0" w:line="240" w:lineRule="auto"/>
      </w:pPr>
      <w:r>
        <w:separator/>
      </w:r>
    </w:p>
  </w:endnote>
  <w:endnote w:type="continuationSeparator" w:id="0">
    <w:p w14:paraId="600B8CF0" w14:textId="77777777" w:rsidR="002E13C4" w:rsidRDefault="002E13C4" w:rsidP="00717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056986"/>
      <w:docPartObj>
        <w:docPartGallery w:val="Page Numbers (Bottom of Page)"/>
        <w:docPartUnique/>
      </w:docPartObj>
    </w:sdtPr>
    <w:sdtEndPr/>
    <w:sdtContent>
      <w:p w14:paraId="17E35E8D" w14:textId="1302783E" w:rsidR="007175F9" w:rsidRDefault="007175F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631F">
          <w:rPr>
            <w:noProof/>
          </w:rPr>
          <w:t>5</w:t>
        </w:r>
        <w:r>
          <w:fldChar w:fldCharType="end"/>
        </w:r>
      </w:p>
    </w:sdtContent>
  </w:sdt>
  <w:p w14:paraId="08AEFBE7" w14:textId="77777777" w:rsidR="007175F9" w:rsidRDefault="007175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4CF0B3" w14:textId="77777777" w:rsidR="002E13C4" w:rsidRDefault="002E13C4" w:rsidP="007175F9">
      <w:pPr>
        <w:spacing w:after="0" w:line="240" w:lineRule="auto"/>
      </w:pPr>
      <w:r>
        <w:separator/>
      </w:r>
    </w:p>
  </w:footnote>
  <w:footnote w:type="continuationSeparator" w:id="0">
    <w:p w14:paraId="31698C57" w14:textId="77777777" w:rsidR="002E13C4" w:rsidRDefault="002E13C4" w:rsidP="007175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1601E"/>
    <w:multiLevelType w:val="hybridMultilevel"/>
    <w:tmpl w:val="1758E616"/>
    <w:lvl w:ilvl="0" w:tplc="0415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021F6"/>
    <w:multiLevelType w:val="hybridMultilevel"/>
    <w:tmpl w:val="F2BE17D6"/>
    <w:lvl w:ilvl="0" w:tplc="5BA2BFD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926363"/>
    <w:multiLevelType w:val="hybridMultilevel"/>
    <w:tmpl w:val="403458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95F5DD1"/>
    <w:multiLevelType w:val="hybridMultilevel"/>
    <w:tmpl w:val="D81C6340"/>
    <w:lvl w:ilvl="0" w:tplc="E89A07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D31BF"/>
    <w:multiLevelType w:val="hybridMultilevel"/>
    <w:tmpl w:val="3DF8CB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1A0184"/>
    <w:multiLevelType w:val="hybridMultilevel"/>
    <w:tmpl w:val="9912D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B21AE0"/>
    <w:multiLevelType w:val="hybridMultilevel"/>
    <w:tmpl w:val="3DF8CB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921A93"/>
    <w:multiLevelType w:val="hybridMultilevel"/>
    <w:tmpl w:val="A75E62DE"/>
    <w:lvl w:ilvl="0" w:tplc="32903F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EF66FD"/>
    <w:multiLevelType w:val="hybridMultilevel"/>
    <w:tmpl w:val="85FEC6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ED5AD3"/>
    <w:multiLevelType w:val="hybridMultilevel"/>
    <w:tmpl w:val="0E7C1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7"/>
  </w:num>
  <w:num w:numId="7">
    <w:abstractNumId w:val="1"/>
  </w:num>
  <w:num w:numId="8">
    <w:abstractNumId w:val="6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E20"/>
    <w:rsid w:val="00006428"/>
    <w:rsid w:val="00062D5F"/>
    <w:rsid w:val="000B1F84"/>
    <w:rsid w:val="000D420D"/>
    <w:rsid w:val="0010758F"/>
    <w:rsid w:val="001439A5"/>
    <w:rsid w:val="0016506E"/>
    <w:rsid w:val="001821FC"/>
    <w:rsid w:val="00196ABA"/>
    <w:rsid w:val="001A082C"/>
    <w:rsid w:val="001D2190"/>
    <w:rsid w:val="00215B02"/>
    <w:rsid w:val="00242120"/>
    <w:rsid w:val="002B704E"/>
    <w:rsid w:val="002C0587"/>
    <w:rsid w:val="002E13C4"/>
    <w:rsid w:val="00330A17"/>
    <w:rsid w:val="00333C0C"/>
    <w:rsid w:val="0034048E"/>
    <w:rsid w:val="00342111"/>
    <w:rsid w:val="003B15AF"/>
    <w:rsid w:val="003D532D"/>
    <w:rsid w:val="003E5A12"/>
    <w:rsid w:val="003F6DEB"/>
    <w:rsid w:val="003F7427"/>
    <w:rsid w:val="004046EA"/>
    <w:rsid w:val="00446590"/>
    <w:rsid w:val="00457434"/>
    <w:rsid w:val="00466677"/>
    <w:rsid w:val="00476109"/>
    <w:rsid w:val="004C6FD5"/>
    <w:rsid w:val="004C7EA8"/>
    <w:rsid w:val="004D1439"/>
    <w:rsid w:val="00530B2C"/>
    <w:rsid w:val="00540502"/>
    <w:rsid w:val="0054235C"/>
    <w:rsid w:val="0059070F"/>
    <w:rsid w:val="005C7DE9"/>
    <w:rsid w:val="005D35CA"/>
    <w:rsid w:val="005F6336"/>
    <w:rsid w:val="00611D17"/>
    <w:rsid w:val="00615071"/>
    <w:rsid w:val="00676D16"/>
    <w:rsid w:val="00684186"/>
    <w:rsid w:val="00690183"/>
    <w:rsid w:val="006A0E84"/>
    <w:rsid w:val="006B0FCA"/>
    <w:rsid w:val="006E62DC"/>
    <w:rsid w:val="00715384"/>
    <w:rsid w:val="007175F9"/>
    <w:rsid w:val="00722569"/>
    <w:rsid w:val="00774A21"/>
    <w:rsid w:val="0077550F"/>
    <w:rsid w:val="007A3C81"/>
    <w:rsid w:val="007D2122"/>
    <w:rsid w:val="008105A9"/>
    <w:rsid w:val="00815CBE"/>
    <w:rsid w:val="00892510"/>
    <w:rsid w:val="008A477F"/>
    <w:rsid w:val="008B5D4E"/>
    <w:rsid w:val="008B6785"/>
    <w:rsid w:val="008C213E"/>
    <w:rsid w:val="008E14F3"/>
    <w:rsid w:val="009649EC"/>
    <w:rsid w:val="0096609A"/>
    <w:rsid w:val="00993B4C"/>
    <w:rsid w:val="009948C4"/>
    <w:rsid w:val="009E31D4"/>
    <w:rsid w:val="00A55AA6"/>
    <w:rsid w:val="00A725A0"/>
    <w:rsid w:val="00AA06A9"/>
    <w:rsid w:val="00AE397E"/>
    <w:rsid w:val="00BE4940"/>
    <w:rsid w:val="00C070E5"/>
    <w:rsid w:val="00C07E20"/>
    <w:rsid w:val="00C501D8"/>
    <w:rsid w:val="00CA0D79"/>
    <w:rsid w:val="00CD48BF"/>
    <w:rsid w:val="00D25595"/>
    <w:rsid w:val="00D501B6"/>
    <w:rsid w:val="00D51849"/>
    <w:rsid w:val="00DD2981"/>
    <w:rsid w:val="00DD4EF0"/>
    <w:rsid w:val="00DE3780"/>
    <w:rsid w:val="00E0635E"/>
    <w:rsid w:val="00E30A6D"/>
    <w:rsid w:val="00ED1BEF"/>
    <w:rsid w:val="00EF4DDC"/>
    <w:rsid w:val="00EF6B42"/>
    <w:rsid w:val="00F44933"/>
    <w:rsid w:val="00F574F8"/>
    <w:rsid w:val="00F71995"/>
    <w:rsid w:val="00F74FEE"/>
    <w:rsid w:val="00FB3251"/>
    <w:rsid w:val="00FB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A75BC"/>
  <w15:chartTrackingRefBased/>
  <w15:docId w15:val="{9E573083-96AD-48F2-93A8-4CCD9E3A4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1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57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175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75F9"/>
  </w:style>
  <w:style w:type="paragraph" w:styleId="Stopka">
    <w:name w:val="footer"/>
    <w:basedOn w:val="Normalny"/>
    <w:link w:val="StopkaZnak"/>
    <w:uiPriority w:val="99"/>
    <w:unhideWhenUsed/>
    <w:rsid w:val="007175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75F9"/>
  </w:style>
  <w:style w:type="paragraph" w:styleId="Akapitzlist">
    <w:name w:val="List Paragraph"/>
    <w:basedOn w:val="Normalny"/>
    <w:uiPriority w:val="34"/>
    <w:qFormat/>
    <w:rsid w:val="00DE37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37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37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7</Pages>
  <Words>1209</Words>
  <Characters>7258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MNP</Company>
  <LinksUpToDate>false</LinksUpToDate>
  <CharactersWithSpaces>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Mrugalska</dc:creator>
  <cp:keywords/>
  <dc:description/>
  <cp:lastModifiedBy>Agnieszka</cp:lastModifiedBy>
  <cp:revision>22</cp:revision>
  <cp:lastPrinted>2021-11-09T07:45:00Z</cp:lastPrinted>
  <dcterms:created xsi:type="dcterms:W3CDTF">2022-07-07T10:48:00Z</dcterms:created>
  <dcterms:modified xsi:type="dcterms:W3CDTF">2022-07-08T12:02:00Z</dcterms:modified>
</cp:coreProperties>
</file>