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703AE">
        <w:rPr>
          <w:rFonts w:ascii="Acumin Pro" w:hAnsi="Acumin Pro"/>
          <w:sz w:val="20"/>
          <w:szCs w:val="20"/>
          <w:lang w:val="pl-PL"/>
        </w:rPr>
        <w:t>8</w:t>
      </w:r>
      <w:r w:rsidR="00951175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2703AE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703AE" w:rsidRPr="00640D5D" w:rsidRDefault="002703AE" w:rsidP="002703AE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Pr="00D74B4C">
        <w:rPr>
          <w:rFonts w:ascii="Acumin Pro" w:hAnsi="Acumin Pro"/>
          <w:sz w:val="20"/>
          <w:szCs w:val="20"/>
          <w:u w:val="single"/>
          <w:lang w:val="pl-PL"/>
        </w:rPr>
        <w:t>zadanie częściowe nr 1</w:t>
      </w:r>
      <w:r w:rsidRPr="00640D5D">
        <w:rPr>
          <w:rFonts w:ascii="Acumin Pro" w:hAnsi="Acumin Pro"/>
          <w:sz w:val="20"/>
          <w:szCs w:val="20"/>
          <w:lang w:val="pl-PL"/>
        </w:rPr>
        <w:t xml:space="preserve">, tj. na </w:t>
      </w:r>
      <w:r w:rsidRPr="00640D5D">
        <w:rPr>
          <w:rFonts w:ascii="Acumin Pro" w:hAnsi="Acumin Pro"/>
          <w:b/>
          <w:sz w:val="20"/>
          <w:szCs w:val="20"/>
          <w:lang w:val="pl-PL"/>
        </w:rPr>
        <w:t>Wykonanie wielobranżowego projektu uzupełniającego projekt pn. „Przebudowa i remont pomieszczeń oraz docieplenie połaci dachowych budynku Muzeum Etnograficznego, Oddziału Muzeum Narodowego w Poznaniu</w:t>
      </w:r>
      <w:r w:rsidRPr="00640D5D">
        <w:rPr>
          <w:rFonts w:ascii="Acumin Pro" w:hAnsi="Acumin Pro"/>
          <w:sz w:val="20"/>
          <w:szCs w:val="20"/>
          <w:lang w:val="pl-PL"/>
        </w:rPr>
        <w:t>”</w:t>
      </w:r>
    </w:p>
    <w:p w:rsidR="002703AE" w:rsidRDefault="002703AE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517070" w:rsidRDefault="00517070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569BE" w:rsidRPr="00B450DD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  <w:r w:rsidR="00B450DD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B450DD" w:rsidRPr="00B450DD">
        <w:rPr>
          <w:rFonts w:ascii="Acumin Pro" w:hAnsi="Acumin Pro"/>
          <w:b/>
          <w:sz w:val="20"/>
          <w:szCs w:val="20"/>
          <w:u w:val="single"/>
          <w:lang w:val="pl-PL"/>
        </w:rPr>
        <w:t>na zadanie częściowe nr 1</w:t>
      </w:r>
    </w:p>
    <w:p w:rsidR="003569BE" w:rsidRDefault="00517070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7070">
        <w:rPr>
          <w:rFonts w:ascii="Acumin Pro" w:hAnsi="Acumin Pro"/>
          <w:sz w:val="20"/>
          <w:szCs w:val="20"/>
          <w:lang w:val="pl-PL"/>
        </w:rPr>
        <w:t xml:space="preserve">Działając na podstawie art. 253 ust. </w:t>
      </w:r>
      <w:r w:rsidR="00945C0C">
        <w:rPr>
          <w:rFonts w:ascii="Acumin Pro" w:hAnsi="Acumin Pro"/>
          <w:sz w:val="20"/>
          <w:szCs w:val="20"/>
          <w:lang w:val="pl-PL"/>
        </w:rPr>
        <w:t>2</w:t>
      </w:r>
      <w:r w:rsidRPr="00517070">
        <w:rPr>
          <w:rFonts w:ascii="Acumin Pro" w:hAnsi="Acumin Pro"/>
          <w:sz w:val="20"/>
          <w:szCs w:val="20"/>
          <w:lang w:val="pl-PL"/>
        </w:rPr>
        <w:t xml:space="preserve"> </w:t>
      </w:r>
      <w:r w:rsidR="00217CBF">
        <w:rPr>
          <w:rFonts w:ascii="Acumin Pro" w:hAnsi="Acumin Pro"/>
          <w:sz w:val="20"/>
          <w:szCs w:val="20"/>
          <w:lang w:val="pl-PL"/>
        </w:rPr>
        <w:t>ustawy z dnia 11 września 2019 r. – Prawo zamówień publicznych (Dz. U. Dz. U. z 2021, poz. 1129)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 w:rsidR="00217CBF">
        <w:rPr>
          <w:rFonts w:ascii="Acumin Pro" w:hAnsi="Acumin Pro"/>
          <w:sz w:val="20"/>
          <w:szCs w:val="20"/>
          <w:lang w:val="pl-PL"/>
        </w:rPr>
        <w:t xml:space="preserve"> zwanej dalej ustawą PZP, </w:t>
      </w:r>
      <w:r w:rsidRPr="00517070">
        <w:rPr>
          <w:rFonts w:ascii="Acumin Pro" w:hAnsi="Acumin Pro"/>
          <w:sz w:val="20"/>
          <w:szCs w:val="20"/>
          <w:lang w:val="pl-PL"/>
        </w:rPr>
        <w:t>Zamawiający informuje, że do realizacji zamówienia wybrano ofertę firmy:</w:t>
      </w:r>
    </w:p>
    <w:p w:rsidR="00B450DD" w:rsidRPr="00B450DD" w:rsidRDefault="00B450DD" w:rsidP="00B450D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450DD">
        <w:rPr>
          <w:rFonts w:ascii="Acumin Pro" w:hAnsi="Acumin Pro"/>
          <w:b/>
          <w:sz w:val="20"/>
          <w:szCs w:val="20"/>
          <w:lang w:val="pl-PL"/>
        </w:rPr>
        <w:t>Michnowicz Staszewski Architekci</w:t>
      </w:r>
    </w:p>
    <w:p w:rsidR="00B450DD" w:rsidRPr="00B450DD" w:rsidRDefault="00B450DD" w:rsidP="00B450DD">
      <w:pPr>
        <w:pStyle w:val="Akapitzlist"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450DD">
        <w:rPr>
          <w:rFonts w:ascii="Acumin Pro" w:hAnsi="Acumin Pro"/>
          <w:b/>
          <w:sz w:val="20"/>
          <w:szCs w:val="20"/>
          <w:lang w:val="pl-PL"/>
        </w:rPr>
        <w:t>Dąbrówki 2/4, 61 – 501 Poznań</w:t>
      </w:r>
    </w:p>
    <w:p w:rsidR="00B450DD" w:rsidRPr="00B450DD" w:rsidRDefault="00B450DD" w:rsidP="00B450DD">
      <w:pPr>
        <w:pStyle w:val="Akapitzlist"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450DD">
        <w:rPr>
          <w:rFonts w:ascii="Acumin Pro" w:hAnsi="Acumin Pro"/>
          <w:b/>
          <w:sz w:val="20"/>
          <w:szCs w:val="20"/>
          <w:lang w:val="pl-PL"/>
        </w:rPr>
        <w:t xml:space="preserve">cena brutto: 211 560,00 zł </w:t>
      </w:r>
    </w:p>
    <w:p w:rsidR="00517070" w:rsidRDefault="0051707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17070" w:rsidRDefault="00517070" w:rsidP="00517070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przedmiotowym postępowaniu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353"/>
        <w:gridCol w:w="1499"/>
        <w:gridCol w:w="1631"/>
        <w:gridCol w:w="1394"/>
      </w:tblGrid>
      <w:tr w:rsidR="00AD2044" w:rsidRPr="006F66E7" w:rsidTr="00AD2044">
        <w:tc>
          <w:tcPr>
            <w:tcW w:w="504" w:type="dxa"/>
          </w:tcPr>
          <w:p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353" w:type="dxa"/>
          </w:tcPr>
          <w:p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499" w:type="dxa"/>
          </w:tcPr>
          <w:p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631" w:type="dxa"/>
          </w:tcPr>
          <w:p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Doświadczenie projektanta - koordynatora</w:t>
            </w:r>
          </w:p>
        </w:tc>
        <w:tc>
          <w:tcPr>
            <w:tcW w:w="1394" w:type="dxa"/>
          </w:tcPr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AD2044" w:rsidRPr="004048D9" w:rsidTr="00AD2044">
        <w:tc>
          <w:tcPr>
            <w:tcW w:w="504" w:type="dxa"/>
          </w:tcPr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353" w:type="dxa"/>
          </w:tcPr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1499" w:type="dxa"/>
          </w:tcPr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211 560,00 zł</w:t>
            </w:r>
          </w:p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60 p. </w:t>
            </w:r>
          </w:p>
        </w:tc>
        <w:tc>
          <w:tcPr>
            <w:tcW w:w="1631" w:type="dxa"/>
          </w:tcPr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 p.</w:t>
            </w:r>
          </w:p>
        </w:tc>
        <w:tc>
          <w:tcPr>
            <w:tcW w:w="1394" w:type="dxa"/>
          </w:tcPr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  <w:p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</w:tbl>
    <w:p w:rsidR="00B450DD" w:rsidRDefault="00B450DD" w:rsidP="00B450D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1F6C96" w:rsidRDefault="001F6C96" w:rsidP="00B450D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2A713C" w:rsidRDefault="002A713C" w:rsidP="002A713C">
      <w:pPr>
        <w:pStyle w:val="Akapitzlist"/>
        <w:spacing w:line="360" w:lineRule="auto"/>
        <w:ind w:left="4680"/>
        <w:rPr>
          <w:rFonts w:ascii="Acumin Pro" w:hAnsi="Acumin Pro"/>
          <w:sz w:val="20"/>
          <w:szCs w:val="20"/>
          <w:lang w:val="pl-PL"/>
        </w:rPr>
      </w:pPr>
      <w:bookmarkStart w:id="0" w:name="_GoBack"/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2A713C" w:rsidRDefault="002A713C" w:rsidP="002A713C">
      <w:pPr>
        <w:pStyle w:val="Akapitzlist"/>
        <w:spacing w:line="360" w:lineRule="auto"/>
        <w:ind w:left="3240" w:firstLine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  <w:bookmarkEnd w:id="0"/>
    </w:p>
    <w:sectPr w:rsidR="002A713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A713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618F"/>
    <w:rsid w:val="000E028D"/>
    <w:rsid w:val="000E6F99"/>
    <w:rsid w:val="001704E2"/>
    <w:rsid w:val="00171791"/>
    <w:rsid w:val="001911BF"/>
    <w:rsid w:val="001D45B0"/>
    <w:rsid w:val="001F3F04"/>
    <w:rsid w:val="001F6C96"/>
    <w:rsid w:val="002107C0"/>
    <w:rsid w:val="00217CBF"/>
    <w:rsid w:val="002465B8"/>
    <w:rsid w:val="002703AE"/>
    <w:rsid w:val="00291E43"/>
    <w:rsid w:val="002A713C"/>
    <w:rsid w:val="0032538C"/>
    <w:rsid w:val="00325C37"/>
    <w:rsid w:val="00333594"/>
    <w:rsid w:val="00354309"/>
    <w:rsid w:val="003569BE"/>
    <w:rsid w:val="003A6470"/>
    <w:rsid w:val="003E76E2"/>
    <w:rsid w:val="00430769"/>
    <w:rsid w:val="00467AC4"/>
    <w:rsid w:val="004925E7"/>
    <w:rsid w:val="004B1F28"/>
    <w:rsid w:val="004E3424"/>
    <w:rsid w:val="004E7D50"/>
    <w:rsid w:val="004F75FC"/>
    <w:rsid w:val="00514881"/>
    <w:rsid w:val="00517070"/>
    <w:rsid w:val="00545297"/>
    <w:rsid w:val="0057622D"/>
    <w:rsid w:val="006549E8"/>
    <w:rsid w:val="00667307"/>
    <w:rsid w:val="006B3105"/>
    <w:rsid w:val="006D1838"/>
    <w:rsid w:val="006F66E7"/>
    <w:rsid w:val="007E23C5"/>
    <w:rsid w:val="007F5AC4"/>
    <w:rsid w:val="00893204"/>
    <w:rsid w:val="008A42B8"/>
    <w:rsid w:val="008A4D87"/>
    <w:rsid w:val="008F2C2C"/>
    <w:rsid w:val="00911FCE"/>
    <w:rsid w:val="00945C0C"/>
    <w:rsid w:val="00951175"/>
    <w:rsid w:val="00967D1F"/>
    <w:rsid w:val="00A26260"/>
    <w:rsid w:val="00A86A3A"/>
    <w:rsid w:val="00AB70BD"/>
    <w:rsid w:val="00AD2044"/>
    <w:rsid w:val="00B24F28"/>
    <w:rsid w:val="00B450DD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C28E9F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703A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9D616-FE5F-45DA-9951-75DDD807F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70</cp:revision>
  <cp:lastPrinted>2022-07-08T13:31:00Z</cp:lastPrinted>
  <dcterms:created xsi:type="dcterms:W3CDTF">2021-01-20T13:48:00Z</dcterms:created>
  <dcterms:modified xsi:type="dcterms:W3CDTF">2022-07-08T13:53:00Z</dcterms:modified>
</cp:coreProperties>
</file>