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D45BD0">
        <w:rPr>
          <w:rFonts w:ascii="Acumin Pro" w:hAnsi="Acumin Pro"/>
          <w:sz w:val="20"/>
          <w:szCs w:val="20"/>
          <w:lang w:val="pl-PL"/>
        </w:rPr>
        <w:t xml:space="preserve">12.09.2022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F15847">
        <w:rPr>
          <w:rFonts w:ascii="Acumin Pro" w:hAnsi="Acumin Pro"/>
          <w:sz w:val="20"/>
          <w:szCs w:val="20"/>
          <w:lang w:val="pl-PL"/>
        </w:rPr>
        <w:t>18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</w:t>
      </w:r>
      <w:bookmarkStart w:id="0" w:name="_GoBack"/>
      <w:bookmarkEnd w:id="0"/>
      <w:r w:rsidRPr="006B3105">
        <w:rPr>
          <w:rFonts w:ascii="Acumin Pro" w:hAnsi="Acumin Pro"/>
          <w:b/>
          <w:sz w:val="20"/>
          <w:szCs w:val="20"/>
          <w:lang w:val="pl-PL"/>
        </w:rPr>
        <w:t>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222 ust. 4 ustawy </w:t>
      </w:r>
      <w:r w:rsidR="005232E0">
        <w:rPr>
          <w:rFonts w:ascii="Acumin Pro" w:hAnsi="Acumin Pro"/>
          <w:sz w:val="20"/>
          <w:szCs w:val="20"/>
          <w:lang w:val="pl-PL"/>
        </w:rPr>
        <w:t>PZP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F04E1" w:rsidRDefault="006F04E1" w:rsidP="006F04E1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F04E1" w:rsidRPr="006F04E1" w:rsidRDefault="006F04E1" w:rsidP="006F04E1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F04E1">
        <w:rPr>
          <w:rFonts w:ascii="Acumin Pro" w:hAnsi="Acumin Pro"/>
          <w:b/>
          <w:sz w:val="20"/>
          <w:szCs w:val="20"/>
          <w:lang w:val="pl-PL"/>
        </w:rPr>
        <w:t xml:space="preserve">Dostarczenie zespołu mobilnych urządzeń stabilizujących warunki </w:t>
      </w:r>
      <w:r w:rsidRPr="00D71C76">
        <w:rPr>
          <w:rFonts w:ascii="Acumin Pro" w:hAnsi="Acumin Pro"/>
          <w:b/>
          <w:sz w:val="20"/>
          <w:szCs w:val="20"/>
          <w:lang w:val="pl-PL"/>
        </w:rPr>
        <w:t>mikrobiologiczne i</w:t>
      </w:r>
      <w:r w:rsidRPr="006F04E1">
        <w:rPr>
          <w:rFonts w:ascii="Acumin Pro" w:hAnsi="Acumin Pro"/>
          <w:b/>
          <w:sz w:val="20"/>
          <w:szCs w:val="20"/>
          <w:lang w:val="pl-PL"/>
        </w:rPr>
        <w:t xml:space="preserve"> mikroklimatyczne, tj. nawilżaczy, osuszaczy, stacji uzdatniania wody, mobilnych wyciągów stanowiskowych oraz ich zainstalowanie w Muzeum Narodowym w Poznaniu</w:t>
      </w:r>
    </w:p>
    <w:p w:rsidR="006F04E1" w:rsidRDefault="006F04E1" w:rsidP="008B5118">
      <w:pPr>
        <w:rPr>
          <w:rFonts w:ascii="Acumin Pro" w:hAnsi="Acumin Pro"/>
          <w:sz w:val="20"/>
          <w:szCs w:val="20"/>
          <w:lang w:val="pl-PL"/>
        </w:rPr>
      </w:pPr>
    </w:p>
    <w:p w:rsidR="008B5118" w:rsidRPr="008B5118" w:rsidRDefault="00A26260" w:rsidP="008B5118">
      <w:pPr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</w:pPr>
      <w:r>
        <w:rPr>
          <w:rFonts w:ascii="Acumin Pro" w:hAnsi="Acumin Pro"/>
          <w:sz w:val="20"/>
          <w:szCs w:val="20"/>
          <w:lang w:val="pl-PL"/>
        </w:rPr>
        <w:t>przeznacza kwotę w wysokości</w:t>
      </w:r>
      <w:r w:rsidR="006F04E1">
        <w:rPr>
          <w:rFonts w:ascii="Acumin Pro" w:hAnsi="Acumin Pro"/>
          <w:sz w:val="20"/>
          <w:szCs w:val="20"/>
          <w:lang w:val="pl-PL"/>
        </w:rPr>
        <w:t xml:space="preserve"> </w:t>
      </w:r>
      <w:r w:rsidR="0048709F">
        <w:rPr>
          <w:rFonts w:ascii="Acumin Pro" w:hAnsi="Acumin Pro"/>
          <w:sz w:val="20"/>
          <w:szCs w:val="20"/>
          <w:lang w:val="pl-PL"/>
        </w:rPr>
        <w:t>1 258 290,00 zł brutto</w:t>
      </w:r>
      <w:r w:rsidR="008B5118">
        <w:rPr>
          <w:rFonts w:ascii="Calibri" w:eastAsia="Times New Roman" w:hAnsi="Calibri" w:cs="Calibri"/>
          <w:b/>
          <w:bCs/>
          <w:color w:val="000000"/>
          <w:sz w:val="22"/>
          <w:szCs w:val="22"/>
          <w:bdr w:val="none" w:sz="0" w:space="0" w:color="auto"/>
          <w:lang w:val="pl-PL" w:eastAsia="pl-PL"/>
        </w:rPr>
        <w:t xml:space="preserve">. </w:t>
      </w:r>
    </w:p>
    <w:p w:rsidR="00EC57EB" w:rsidRPr="00F75870" w:rsidRDefault="00EC57EB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sectPr w:rsidR="00EC57EB" w:rsidRPr="00F75870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D71C76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704E2"/>
    <w:rsid w:val="001D45B0"/>
    <w:rsid w:val="001F3F04"/>
    <w:rsid w:val="002107C0"/>
    <w:rsid w:val="00262EA4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8709F"/>
    <w:rsid w:val="00492242"/>
    <w:rsid w:val="004B1F28"/>
    <w:rsid w:val="004F75FC"/>
    <w:rsid w:val="00514881"/>
    <w:rsid w:val="005232E0"/>
    <w:rsid w:val="00545297"/>
    <w:rsid w:val="0057622D"/>
    <w:rsid w:val="005B74A0"/>
    <w:rsid w:val="005D657A"/>
    <w:rsid w:val="00667307"/>
    <w:rsid w:val="006B3105"/>
    <w:rsid w:val="006D1838"/>
    <w:rsid w:val="006F04E1"/>
    <w:rsid w:val="006F419A"/>
    <w:rsid w:val="007E23C5"/>
    <w:rsid w:val="007F5AC4"/>
    <w:rsid w:val="00864025"/>
    <w:rsid w:val="00893204"/>
    <w:rsid w:val="008A42B8"/>
    <w:rsid w:val="008A4D87"/>
    <w:rsid w:val="008B5118"/>
    <w:rsid w:val="008F2C2C"/>
    <w:rsid w:val="00911FCE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2ED"/>
    <w:rsid w:val="00C24790"/>
    <w:rsid w:val="00C72E33"/>
    <w:rsid w:val="00CC4A7D"/>
    <w:rsid w:val="00CD6CE8"/>
    <w:rsid w:val="00CF1D99"/>
    <w:rsid w:val="00CF6669"/>
    <w:rsid w:val="00CF711D"/>
    <w:rsid w:val="00D20C7F"/>
    <w:rsid w:val="00D45BD0"/>
    <w:rsid w:val="00D64F2C"/>
    <w:rsid w:val="00D71C76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15847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26C92A-D3FB-46B7-AC84-F6C660AC2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71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68</cp:revision>
  <cp:lastPrinted>2022-04-28T08:53:00Z</cp:lastPrinted>
  <dcterms:created xsi:type="dcterms:W3CDTF">2021-01-20T13:48:00Z</dcterms:created>
  <dcterms:modified xsi:type="dcterms:W3CDTF">2022-09-16T09:10:00Z</dcterms:modified>
</cp:coreProperties>
</file>