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70A71">
        <w:rPr>
          <w:rFonts w:ascii="Acumin Pro" w:hAnsi="Acumin Pro"/>
          <w:sz w:val="20"/>
          <w:szCs w:val="20"/>
          <w:lang w:val="pl-PL"/>
        </w:rPr>
        <w:t xml:space="preserve">dnia </w:t>
      </w:r>
      <w:r w:rsidR="000D65A8">
        <w:rPr>
          <w:rFonts w:ascii="Acumin Pro" w:hAnsi="Acumin Pro"/>
          <w:sz w:val="20"/>
          <w:szCs w:val="20"/>
          <w:lang w:val="pl-PL"/>
        </w:rPr>
        <w:t>1</w:t>
      </w:r>
      <w:r w:rsidR="001F12CB">
        <w:rPr>
          <w:rFonts w:ascii="Acumin Pro" w:hAnsi="Acumin Pro"/>
          <w:sz w:val="20"/>
          <w:szCs w:val="20"/>
          <w:lang w:val="pl-PL"/>
        </w:rPr>
        <w:t>8</w:t>
      </w:r>
      <w:r w:rsidR="000D65A8">
        <w:rPr>
          <w:rFonts w:ascii="Acumin Pro" w:hAnsi="Acumin Pro"/>
          <w:sz w:val="20"/>
          <w:szCs w:val="20"/>
          <w:lang w:val="pl-PL"/>
        </w:rPr>
        <w:t xml:space="preserve"> października 2022 r.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0D65A8">
        <w:rPr>
          <w:rFonts w:ascii="Acumin Pro" w:hAnsi="Acumin Pro"/>
          <w:sz w:val="20"/>
          <w:szCs w:val="20"/>
          <w:lang w:val="pl-PL"/>
        </w:rPr>
        <w:t>2</w:t>
      </w:r>
      <w:r w:rsidR="001F12CB">
        <w:rPr>
          <w:rFonts w:ascii="Acumin Pro" w:hAnsi="Acumin Pro"/>
          <w:sz w:val="20"/>
          <w:szCs w:val="20"/>
          <w:lang w:val="pl-PL"/>
        </w:rPr>
        <w:t>6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1F12CB" w:rsidRDefault="001F12CB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1F12CB" w:rsidRPr="0018544B" w:rsidRDefault="003569BE" w:rsidP="001F12CB">
      <w:pPr>
        <w:spacing w:line="360" w:lineRule="auto"/>
        <w:jc w:val="both"/>
        <w:rPr>
          <w:rFonts w:ascii="Acumin Pro" w:hAnsi="Acumin Pro"/>
          <w:b/>
          <w:sz w:val="28"/>
          <w:szCs w:val="28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</w:t>
      </w:r>
      <w:r w:rsidR="00CC1A39">
        <w:rPr>
          <w:rFonts w:ascii="Acumin Pro" w:hAnsi="Acumin Pro"/>
          <w:sz w:val="20"/>
          <w:szCs w:val="20"/>
          <w:lang w:val="pl-PL"/>
        </w:rPr>
        <w:t xml:space="preserve">na </w:t>
      </w:r>
      <w:r w:rsidR="001F12CB" w:rsidRPr="001F12CB">
        <w:rPr>
          <w:rFonts w:ascii="Acumin Pro" w:hAnsi="Acumin Pro"/>
          <w:b/>
          <w:sz w:val="20"/>
          <w:szCs w:val="20"/>
          <w:lang w:val="pl-PL"/>
        </w:rPr>
        <w:t>Zakup wraz z dostarczeniem i instalacją mobilnych urządzeń stabilizujących warunki mikrobiologiczne i mikroklimatyczne, tj. nawilżaczy, osuszaczy, stacji uzdatniania wody oraz mobilnych wyciągów stanowiskowych</w:t>
      </w:r>
      <w:r w:rsidR="001F12CB">
        <w:rPr>
          <w:rFonts w:ascii="Acumin Pro" w:hAnsi="Acumin Pro"/>
          <w:b/>
          <w:sz w:val="28"/>
          <w:szCs w:val="28"/>
          <w:lang w:val="pl-PL"/>
        </w:rPr>
        <w:t>.</w:t>
      </w:r>
      <w:r w:rsidR="001F12CB" w:rsidRPr="0018544B">
        <w:rPr>
          <w:rFonts w:ascii="Acumin Pro" w:hAnsi="Acumin Pro"/>
          <w:b/>
          <w:sz w:val="28"/>
          <w:szCs w:val="28"/>
          <w:lang w:val="pl-PL"/>
        </w:rPr>
        <w:t xml:space="preserve"> </w:t>
      </w:r>
    </w:p>
    <w:p w:rsidR="00517070" w:rsidRDefault="00517070" w:rsidP="006F3ED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</w:p>
    <w:p w:rsidR="003569BE" w:rsidRDefault="003569BE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INFORMACJA O </w:t>
      </w:r>
      <w:r w:rsidR="00633FDF">
        <w:rPr>
          <w:rFonts w:ascii="Acumin Pro" w:hAnsi="Acumin Pro"/>
          <w:b/>
          <w:sz w:val="20"/>
          <w:szCs w:val="20"/>
          <w:lang w:val="pl-PL"/>
        </w:rPr>
        <w:t>UNIEWAŻNIENIU zadania częściowego nr 1, zadania częściowego nr 2 oraz zadania częściowego nr 3</w:t>
      </w:r>
    </w:p>
    <w:p w:rsidR="00FE2512" w:rsidRDefault="00FE2512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BC383C" w:rsidRDefault="000D65A8" w:rsidP="00217CB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Na podstawie art. 253 ust. 1 ustawy z dnia 11 września 2019 r. – Prawo zamówień publicznych (Dz. U. 2022, poz. </w:t>
      </w:r>
      <w:r w:rsidR="00B26888">
        <w:rPr>
          <w:rFonts w:ascii="Acumin Pro" w:hAnsi="Acumin Pro"/>
          <w:sz w:val="20"/>
          <w:szCs w:val="20"/>
          <w:lang w:val="pl-PL"/>
        </w:rPr>
        <w:t>1710</w:t>
      </w:r>
      <w:r>
        <w:rPr>
          <w:rFonts w:ascii="Acumin Pro" w:hAnsi="Acumin Pro"/>
          <w:sz w:val="20"/>
          <w:szCs w:val="20"/>
          <w:lang w:val="pl-PL"/>
        </w:rPr>
        <w:t>)</w:t>
      </w:r>
      <w:r w:rsidRPr="00517070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zwanej dalej ustawą PZP</w:t>
      </w:r>
      <w:r w:rsidR="00B26888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BC383C">
        <w:rPr>
          <w:rFonts w:ascii="Acumin Pro" w:hAnsi="Acumin Pro"/>
          <w:sz w:val="20"/>
          <w:szCs w:val="20"/>
          <w:lang w:val="pl-PL"/>
        </w:rPr>
        <w:t xml:space="preserve">Zamawiający </w:t>
      </w:r>
      <w:r w:rsidR="00B26888">
        <w:rPr>
          <w:rFonts w:ascii="Acumin Pro" w:hAnsi="Acumin Pro"/>
          <w:sz w:val="20"/>
          <w:szCs w:val="20"/>
          <w:lang w:val="pl-PL"/>
        </w:rPr>
        <w:t>przedstawia wykaz ofert złożonych w niniejszym postępowaniu wraz z punktacją przyznaną ofert</w:t>
      </w:r>
      <w:r w:rsidR="00A41FF2">
        <w:rPr>
          <w:rFonts w:ascii="Acumin Pro" w:hAnsi="Acumin Pro"/>
          <w:sz w:val="20"/>
          <w:szCs w:val="20"/>
          <w:lang w:val="pl-PL"/>
        </w:rPr>
        <w:t>om</w:t>
      </w:r>
      <w:r w:rsidR="00B26888">
        <w:rPr>
          <w:rFonts w:ascii="Acumin Pro" w:hAnsi="Acumin Pro"/>
          <w:sz w:val="20"/>
          <w:szCs w:val="20"/>
          <w:lang w:val="pl-PL"/>
        </w:rPr>
        <w:t xml:space="preserve"> w każdym kryterium oraz łączną punktację:</w:t>
      </w:r>
    </w:p>
    <w:tbl>
      <w:tblPr>
        <w:tblStyle w:val="Tabela-Siatka"/>
        <w:tblW w:w="0" w:type="auto"/>
        <w:tblInd w:w="-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3119"/>
        <w:gridCol w:w="2835"/>
      </w:tblGrid>
      <w:tr w:rsidR="00B72081" w:rsidTr="00B72081">
        <w:trPr>
          <w:gridBefore w:val="1"/>
          <w:wBefore w:w="2410" w:type="dxa"/>
          <w:trHeight w:val="300"/>
        </w:trPr>
        <w:tc>
          <w:tcPr>
            <w:tcW w:w="3119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Oferta nr 1</w:t>
            </w:r>
          </w:p>
        </w:tc>
        <w:tc>
          <w:tcPr>
            <w:tcW w:w="2835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Oferta nr 2</w:t>
            </w:r>
          </w:p>
        </w:tc>
      </w:tr>
      <w:tr w:rsidR="00B72081" w:rsidTr="00B72081">
        <w:trPr>
          <w:gridBefore w:val="1"/>
          <w:wBefore w:w="2410" w:type="dxa"/>
          <w:trHeight w:val="300"/>
        </w:trPr>
        <w:tc>
          <w:tcPr>
            <w:tcW w:w="3119" w:type="dxa"/>
          </w:tcPr>
          <w:p w:rsidR="00B72081" w:rsidRPr="00C52B33" w:rsidRDefault="00B72081" w:rsidP="00B720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proofErr w:type="spellStart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Klimatest</w:t>
            </w:r>
            <w:proofErr w:type="spellEnd"/>
          </w:p>
          <w:p w:rsidR="00B72081" w:rsidRDefault="00B72081" w:rsidP="00B720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proofErr w:type="spellStart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Trzynadlowski</w:t>
            </w:r>
            <w:proofErr w:type="spellEnd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 i Wspólnicy </w:t>
            </w:r>
          </w:p>
          <w:p w:rsidR="00B72081" w:rsidRDefault="00B72081" w:rsidP="00B720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Sp. z o.o.</w:t>
            </w:r>
          </w:p>
          <w:p w:rsidR="00B72081" w:rsidRDefault="00B72081" w:rsidP="00B720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ul. Obrońców Poczty Gdańskiej 5c, </w:t>
            </w:r>
          </w:p>
          <w:p w:rsidR="00B72081" w:rsidRDefault="00B72081" w:rsidP="00B720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52 – 204 Wrocław</w:t>
            </w:r>
          </w:p>
        </w:tc>
        <w:tc>
          <w:tcPr>
            <w:tcW w:w="2835" w:type="dxa"/>
          </w:tcPr>
          <w:p w:rsidR="00B72081" w:rsidRDefault="00B72081" w:rsidP="00B720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Bomax</w:t>
            </w:r>
            <w:proofErr w:type="spellEnd"/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Tey</w:t>
            </w:r>
            <w:proofErr w:type="spellEnd"/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 Sp. z o.o.</w:t>
            </w:r>
          </w:p>
          <w:p w:rsidR="00B72081" w:rsidRDefault="00B72081" w:rsidP="00B720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ul. Szczepankowo 134, </w:t>
            </w:r>
          </w:p>
          <w:p w:rsidR="00B72081" w:rsidRPr="00C52B33" w:rsidRDefault="00B72081" w:rsidP="00B720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61 – 313 Poznań</w:t>
            </w:r>
          </w:p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</w:tr>
      <w:tr w:rsidR="00B72081" w:rsidRPr="00257C1B" w:rsidTr="00B7208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364" w:type="dxa"/>
            <w:gridSpan w:val="3"/>
          </w:tcPr>
          <w:p w:rsidR="00B72081" w:rsidRPr="009059A8" w:rsidRDefault="00B72081" w:rsidP="00B720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059A8">
              <w:rPr>
                <w:rFonts w:ascii="Acumin Pro" w:hAnsi="Acumin Pro"/>
                <w:b/>
                <w:sz w:val="20"/>
                <w:szCs w:val="20"/>
                <w:lang w:val="pl-PL"/>
              </w:rPr>
              <w:t>Zadanie częściowe nr 1</w:t>
            </w:r>
          </w:p>
          <w:p w:rsidR="00B72081" w:rsidRDefault="00B72081" w:rsidP="00AF41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F12CB">
              <w:rPr>
                <w:rFonts w:ascii="Acumin Pro" w:hAnsi="Acumin Pro"/>
                <w:sz w:val="20"/>
                <w:szCs w:val="20"/>
                <w:lang w:val="pl-PL"/>
              </w:rPr>
              <w:t>Zakup wraz z dostarczeniem i instalacją 16 szt. mobilnych nawilżaczy powietrza (typ 1)  oraz 8 szt. mobilnych osuszaczy powietrza</w:t>
            </w:r>
          </w:p>
        </w:tc>
      </w:tr>
      <w:tr w:rsidR="00B72081" w:rsidTr="00B7208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410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Cena</w:t>
            </w:r>
          </w:p>
        </w:tc>
        <w:tc>
          <w:tcPr>
            <w:tcW w:w="3119" w:type="dxa"/>
            <w:vMerge w:val="restart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Oferta odrzucona</w:t>
            </w:r>
          </w:p>
        </w:tc>
        <w:tc>
          <w:tcPr>
            <w:tcW w:w="2835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547 696,40 zł</w:t>
            </w:r>
          </w:p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</w:p>
        </w:tc>
      </w:tr>
      <w:tr w:rsidR="00B72081" w:rsidTr="00B7208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410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Okres gwarancji i rękojmi </w:t>
            </w:r>
          </w:p>
        </w:tc>
        <w:tc>
          <w:tcPr>
            <w:tcW w:w="3119" w:type="dxa"/>
            <w:vMerge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36 miesięcy</w:t>
            </w:r>
          </w:p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40 p.</w:t>
            </w:r>
          </w:p>
        </w:tc>
      </w:tr>
      <w:tr w:rsidR="00B72081" w:rsidTr="00B7208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410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Łączna punktacja</w:t>
            </w:r>
          </w:p>
        </w:tc>
        <w:tc>
          <w:tcPr>
            <w:tcW w:w="3119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-</w:t>
            </w:r>
          </w:p>
        </w:tc>
        <w:tc>
          <w:tcPr>
            <w:tcW w:w="2835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100 p.</w:t>
            </w:r>
          </w:p>
        </w:tc>
      </w:tr>
      <w:tr w:rsidR="00B72081" w:rsidRPr="00257C1B" w:rsidTr="00B7208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364" w:type="dxa"/>
            <w:gridSpan w:val="3"/>
          </w:tcPr>
          <w:p w:rsidR="00B72081" w:rsidRPr="009059A8" w:rsidRDefault="00B72081" w:rsidP="00B720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059A8">
              <w:rPr>
                <w:rFonts w:ascii="Acumin Pro" w:hAnsi="Acumin Pro"/>
                <w:b/>
                <w:sz w:val="20"/>
                <w:szCs w:val="20"/>
                <w:lang w:val="pl-PL"/>
              </w:rPr>
              <w:t>Zadanie częściowe nr 2</w:t>
            </w:r>
          </w:p>
          <w:p w:rsidR="00B72081" w:rsidRPr="009059A8" w:rsidRDefault="00B72081" w:rsidP="00AF41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16"/>
                <w:szCs w:val="16"/>
                <w:lang w:val="pl-PL"/>
              </w:rPr>
            </w:pPr>
            <w:r w:rsidRPr="001F12CB">
              <w:rPr>
                <w:rFonts w:ascii="Acumin Pro" w:hAnsi="Acumin Pro"/>
                <w:sz w:val="20"/>
                <w:szCs w:val="20"/>
                <w:lang w:val="pl-PL"/>
              </w:rPr>
              <w:t>Zakup wraz z dostarczeniem 8 szt. mobilnych nawilżaczy powietrza (typ 2)</w:t>
            </w:r>
          </w:p>
        </w:tc>
      </w:tr>
      <w:tr w:rsidR="00B72081" w:rsidTr="00B7208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410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Cena</w:t>
            </w:r>
          </w:p>
        </w:tc>
        <w:tc>
          <w:tcPr>
            <w:tcW w:w="3119" w:type="dxa"/>
            <w:vMerge w:val="restart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Oferta odrzucona</w:t>
            </w:r>
          </w:p>
        </w:tc>
        <w:tc>
          <w:tcPr>
            <w:tcW w:w="2835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205 951,20 </w:t>
            </w:r>
          </w:p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</w:p>
        </w:tc>
      </w:tr>
      <w:tr w:rsidR="00B72081" w:rsidTr="00B7208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410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Okres gwarancji i rękojmi </w:t>
            </w:r>
          </w:p>
        </w:tc>
        <w:tc>
          <w:tcPr>
            <w:tcW w:w="3119" w:type="dxa"/>
            <w:vMerge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36 miesięcy</w:t>
            </w:r>
          </w:p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40 p.</w:t>
            </w:r>
          </w:p>
        </w:tc>
      </w:tr>
      <w:tr w:rsidR="00B72081" w:rsidTr="00B7208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410" w:type="dxa"/>
          </w:tcPr>
          <w:p w:rsidR="00425CB2" w:rsidRDefault="00B72081" w:rsidP="00AF417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Łączna punktacja</w:t>
            </w:r>
          </w:p>
        </w:tc>
        <w:tc>
          <w:tcPr>
            <w:tcW w:w="3119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-</w:t>
            </w:r>
          </w:p>
        </w:tc>
        <w:tc>
          <w:tcPr>
            <w:tcW w:w="2835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100 p.</w:t>
            </w:r>
          </w:p>
          <w:p w:rsidR="00FE2512" w:rsidRDefault="00FE2512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</w:tr>
      <w:tr w:rsidR="00B72081" w:rsidRPr="00257C1B" w:rsidTr="00B7208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364" w:type="dxa"/>
            <w:gridSpan w:val="3"/>
          </w:tcPr>
          <w:p w:rsidR="00B72081" w:rsidRPr="009059A8" w:rsidRDefault="00B72081" w:rsidP="00B720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059A8">
              <w:rPr>
                <w:rFonts w:ascii="Acumin Pro" w:hAnsi="Acumin Pro"/>
                <w:b/>
                <w:sz w:val="20"/>
                <w:szCs w:val="20"/>
                <w:lang w:val="pl-PL"/>
              </w:rPr>
              <w:t>Zadanie częściowe nr 3</w:t>
            </w:r>
          </w:p>
          <w:p w:rsidR="00B72081" w:rsidRPr="00D519B0" w:rsidRDefault="00B72081" w:rsidP="00AF41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519B0">
              <w:rPr>
                <w:rFonts w:ascii="Acumin Pro" w:hAnsi="Acumin Pro"/>
                <w:sz w:val="20"/>
                <w:szCs w:val="20"/>
                <w:lang w:val="pl-PL"/>
              </w:rPr>
              <w:t>Zakup wraz z dostarczeniem 5 szt. stacji uzdatniania wody wraz z dodatkowym zbiornikiem na wodę</w:t>
            </w:r>
          </w:p>
        </w:tc>
      </w:tr>
      <w:tr w:rsidR="00B72081" w:rsidRPr="00D519B0" w:rsidTr="00B7208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410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lastRenderedPageBreak/>
              <w:t>Cena</w:t>
            </w:r>
          </w:p>
        </w:tc>
        <w:tc>
          <w:tcPr>
            <w:tcW w:w="3119" w:type="dxa"/>
            <w:vMerge w:val="restart"/>
          </w:tcPr>
          <w:p w:rsidR="00B72081" w:rsidRPr="00D519B0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519B0">
              <w:rPr>
                <w:rFonts w:ascii="Acumin Pro" w:hAnsi="Acumin Pro"/>
                <w:sz w:val="20"/>
                <w:szCs w:val="20"/>
                <w:lang w:val="pl-PL"/>
              </w:rPr>
              <w:t>Oferta odrzucona</w:t>
            </w:r>
          </w:p>
        </w:tc>
        <w:tc>
          <w:tcPr>
            <w:tcW w:w="2835" w:type="dxa"/>
          </w:tcPr>
          <w:p w:rsidR="00B72081" w:rsidRPr="00D519B0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519B0">
              <w:rPr>
                <w:rFonts w:ascii="Acumin Pro" w:hAnsi="Acumin Pro"/>
                <w:sz w:val="20"/>
                <w:szCs w:val="20"/>
                <w:lang w:val="pl-PL"/>
              </w:rPr>
              <w:t>-</w:t>
            </w:r>
          </w:p>
        </w:tc>
      </w:tr>
      <w:tr w:rsidR="00B72081" w:rsidRPr="00D519B0" w:rsidTr="00B7208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410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Okres gwarancji i rękojmi </w:t>
            </w:r>
          </w:p>
        </w:tc>
        <w:tc>
          <w:tcPr>
            <w:tcW w:w="3119" w:type="dxa"/>
            <w:vMerge/>
          </w:tcPr>
          <w:p w:rsidR="00B72081" w:rsidRPr="00D519B0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</w:tcPr>
          <w:p w:rsidR="00B72081" w:rsidRPr="00D519B0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519B0">
              <w:rPr>
                <w:rFonts w:ascii="Acumin Pro" w:hAnsi="Acumin Pro"/>
                <w:sz w:val="20"/>
                <w:szCs w:val="20"/>
                <w:lang w:val="pl-PL"/>
              </w:rPr>
              <w:t>-</w:t>
            </w:r>
          </w:p>
        </w:tc>
      </w:tr>
      <w:tr w:rsidR="00B72081" w:rsidRPr="00D519B0" w:rsidTr="00B7208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410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Łączna punktacja</w:t>
            </w:r>
          </w:p>
        </w:tc>
        <w:tc>
          <w:tcPr>
            <w:tcW w:w="3119" w:type="dxa"/>
          </w:tcPr>
          <w:p w:rsidR="00B72081" w:rsidRPr="00D519B0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519B0">
              <w:rPr>
                <w:rFonts w:ascii="Acumin Pro" w:hAnsi="Acumin Pro"/>
                <w:sz w:val="20"/>
                <w:szCs w:val="20"/>
                <w:lang w:val="pl-PL"/>
              </w:rPr>
              <w:t>-</w:t>
            </w:r>
          </w:p>
        </w:tc>
        <w:tc>
          <w:tcPr>
            <w:tcW w:w="2835" w:type="dxa"/>
          </w:tcPr>
          <w:p w:rsidR="00B72081" w:rsidRPr="00D519B0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519B0">
              <w:rPr>
                <w:rFonts w:ascii="Acumin Pro" w:hAnsi="Acumin Pro"/>
                <w:sz w:val="20"/>
                <w:szCs w:val="20"/>
                <w:lang w:val="pl-PL"/>
              </w:rPr>
              <w:t>-</w:t>
            </w:r>
          </w:p>
        </w:tc>
      </w:tr>
      <w:tr w:rsidR="00B72081" w:rsidRPr="00257C1B" w:rsidTr="00B7208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364" w:type="dxa"/>
            <w:gridSpan w:val="3"/>
          </w:tcPr>
          <w:p w:rsidR="00B72081" w:rsidRPr="009059A8" w:rsidRDefault="00B72081" w:rsidP="00B720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059A8">
              <w:rPr>
                <w:rFonts w:ascii="Acumin Pro" w:hAnsi="Acumin Pro"/>
                <w:b/>
                <w:sz w:val="20"/>
                <w:szCs w:val="20"/>
                <w:lang w:val="pl-PL"/>
              </w:rPr>
              <w:t>Zadanie częściowe nr 4</w:t>
            </w:r>
          </w:p>
          <w:p w:rsidR="00B72081" w:rsidRPr="00D519B0" w:rsidRDefault="00B72081" w:rsidP="00AF41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519B0">
              <w:rPr>
                <w:rFonts w:ascii="Acumin Pro" w:hAnsi="Acumin Pro"/>
                <w:sz w:val="20"/>
                <w:szCs w:val="20"/>
                <w:lang w:val="pl-PL"/>
              </w:rPr>
              <w:t>Zakup wraz z dostarczeniem 2 szt. mobilnych wyciągów stanowiskowych na wózku typ 1 (do pyłów i do gazów) oraz 1 szt. mobilnego wyciągu stanowiskowego na wózku typ 2 (do gazu)</w:t>
            </w:r>
          </w:p>
        </w:tc>
      </w:tr>
      <w:tr w:rsidR="00B72081" w:rsidRPr="00D519B0" w:rsidTr="00B7208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410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Cena</w:t>
            </w:r>
          </w:p>
        </w:tc>
        <w:tc>
          <w:tcPr>
            <w:tcW w:w="3119" w:type="dxa"/>
            <w:vMerge w:val="restart"/>
          </w:tcPr>
          <w:p w:rsidR="00B72081" w:rsidRPr="00D519B0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519B0">
              <w:rPr>
                <w:rFonts w:ascii="Acumin Pro" w:hAnsi="Acumin Pro"/>
                <w:sz w:val="20"/>
                <w:szCs w:val="20"/>
                <w:lang w:val="pl-PL"/>
              </w:rPr>
              <w:t>Oferta odrzucona</w:t>
            </w:r>
          </w:p>
        </w:tc>
        <w:tc>
          <w:tcPr>
            <w:tcW w:w="2835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519B0">
              <w:rPr>
                <w:rFonts w:ascii="Acumin Pro" w:hAnsi="Acumin Pro"/>
                <w:sz w:val="20"/>
                <w:szCs w:val="20"/>
                <w:lang w:val="pl-PL"/>
              </w:rPr>
              <w:t>70 017,75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zł </w:t>
            </w:r>
          </w:p>
          <w:p w:rsidR="00B72081" w:rsidRPr="00D519B0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60p.</w:t>
            </w:r>
          </w:p>
        </w:tc>
      </w:tr>
      <w:tr w:rsidR="00B72081" w:rsidRPr="00D519B0" w:rsidTr="00B7208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410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Okres gwarancji i rękojmi </w:t>
            </w:r>
          </w:p>
        </w:tc>
        <w:tc>
          <w:tcPr>
            <w:tcW w:w="3119" w:type="dxa"/>
            <w:vMerge/>
          </w:tcPr>
          <w:p w:rsidR="00B72081" w:rsidRPr="00D519B0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36 miesięcy</w:t>
            </w:r>
          </w:p>
          <w:p w:rsidR="00B72081" w:rsidRPr="00D519B0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40 p.</w:t>
            </w:r>
          </w:p>
        </w:tc>
      </w:tr>
      <w:tr w:rsidR="00B72081" w:rsidRPr="00D519B0" w:rsidTr="00B7208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410" w:type="dxa"/>
          </w:tcPr>
          <w:p w:rsid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Łączna punktacja</w:t>
            </w:r>
          </w:p>
        </w:tc>
        <w:tc>
          <w:tcPr>
            <w:tcW w:w="3119" w:type="dxa"/>
          </w:tcPr>
          <w:p w:rsidR="00B72081" w:rsidRPr="00D519B0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519B0">
              <w:rPr>
                <w:rFonts w:ascii="Acumin Pro" w:hAnsi="Acumin Pro"/>
                <w:sz w:val="20"/>
                <w:szCs w:val="20"/>
                <w:lang w:val="pl-PL"/>
              </w:rPr>
              <w:t>-</w:t>
            </w:r>
          </w:p>
        </w:tc>
        <w:tc>
          <w:tcPr>
            <w:tcW w:w="2835" w:type="dxa"/>
          </w:tcPr>
          <w:p w:rsidR="00B72081" w:rsidRPr="00B72081" w:rsidRDefault="00B72081" w:rsidP="00B7208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72081">
              <w:rPr>
                <w:rFonts w:ascii="Acumin Pro" w:hAnsi="Acumin Pro"/>
                <w:sz w:val="20"/>
                <w:szCs w:val="20"/>
                <w:lang w:val="pl-PL"/>
              </w:rPr>
              <w:t>100 p.</w:t>
            </w:r>
          </w:p>
        </w:tc>
      </w:tr>
    </w:tbl>
    <w:p w:rsidR="00226F4D" w:rsidRDefault="00226F4D" w:rsidP="00226F4D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FD0215" w:rsidRDefault="00FD0215" w:rsidP="000F741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FD0215">
        <w:rPr>
          <w:rFonts w:ascii="Acumin Pro" w:hAnsi="Acumin Pro"/>
          <w:b/>
          <w:sz w:val="20"/>
          <w:szCs w:val="20"/>
          <w:lang w:val="pl-PL"/>
        </w:rPr>
        <w:t>Zadanie częściowe nr 1</w:t>
      </w:r>
      <w:r w:rsidR="006451F3">
        <w:rPr>
          <w:rFonts w:ascii="Acumin Pro" w:hAnsi="Acumin Pro"/>
          <w:sz w:val="20"/>
          <w:szCs w:val="20"/>
          <w:lang w:val="pl-PL"/>
        </w:rPr>
        <w:t>.</w:t>
      </w:r>
    </w:p>
    <w:p w:rsidR="00C07B78" w:rsidRPr="00B00E03" w:rsidRDefault="006C274B" w:rsidP="00B00E0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00E03">
        <w:rPr>
          <w:rFonts w:ascii="Acumin Pro" w:hAnsi="Acumin Pro"/>
          <w:sz w:val="20"/>
          <w:szCs w:val="20"/>
          <w:lang w:val="pl-PL"/>
        </w:rPr>
        <w:t xml:space="preserve">Na podstawie art. 260 ust. 1 i 2 ustawy PZP, Zamawiający informuje, że </w:t>
      </w:r>
      <w:r w:rsidRPr="00B00E03">
        <w:rPr>
          <w:rFonts w:ascii="Acumin Pro" w:hAnsi="Acumin Pro"/>
          <w:b/>
          <w:sz w:val="20"/>
          <w:szCs w:val="20"/>
          <w:lang w:val="pl-PL"/>
        </w:rPr>
        <w:t>unieważnia zadanie częściowe</w:t>
      </w:r>
      <w:r w:rsidRPr="00B00E03">
        <w:rPr>
          <w:rFonts w:ascii="Acumin Pro" w:hAnsi="Acumin Pro"/>
          <w:sz w:val="20"/>
          <w:szCs w:val="20"/>
          <w:lang w:val="pl-PL"/>
        </w:rPr>
        <w:t xml:space="preserve"> </w:t>
      </w:r>
      <w:r w:rsidR="00B00E03" w:rsidRPr="00B00E03">
        <w:rPr>
          <w:rFonts w:ascii="Acumin Pro" w:hAnsi="Acumin Pro"/>
          <w:b/>
          <w:sz w:val="20"/>
          <w:szCs w:val="20"/>
          <w:lang w:val="pl-PL"/>
        </w:rPr>
        <w:t>nr 1</w:t>
      </w:r>
      <w:r w:rsidR="00B00E03" w:rsidRPr="00B00E03">
        <w:rPr>
          <w:rFonts w:ascii="Acumin Pro" w:hAnsi="Acumin Pro"/>
          <w:sz w:val="20"/>
          <w:szCs w:val="20"/>
          <w:lang w:val="pl-PL"/>
        </w:rPr>
        <w:t xml:space="preserve"> </w:t>
      </w:r>
      <w:r w:rsidRPr="00B00E03">
        <w:rPr>
          <w:rFonts w:ascii="Acumin Pro" w:hAnsi="Acumin Pro"/>
          <w:sz w:val="20"/>
          <w:szCs w:val="20"/>
          <w:lang w:val="pl-PL"/>
        </w:rPr>
        <w:t>na podstaw</w:t>
      </w:r>
      <w:r w:rsidR="00AF4176">
        <w:rPr>
          <w:rFonts w:ascii="Acumin Pro" w:hAnsi="Acumin Pro"/>
          <w:sz w:val="20"/>
          <w:szCs w:val="20"/>
          <w:lang w:val="pl-PL"/>
        </w:rPr>
        <w:t>ie art. 255 pkt. 3) ustawy PZP.</w:t>
      </w:r>
    </w:p>
    <w:p w:rsidR="00C07B78" w:rsidRDefault="00C07B78" w:rsidP="00C07B78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Uzasadnienie:</w:t>
      </w:r>
    </w:p>
    <w:p w:rsidR="006C274B" w:rsidRDefault="006C274B" w:rsidP="00C07B78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Cena oferty </w:t>
      </w:r>
      <w:r w:rsidR="000B574F">
        <w:rPr>
          <w:rFonts w:ascii="Acumin Pro" w:hAnsi="Acumin Pro"/>
          <w:sz w:val="20"/>
          <w:szCs w:val="20"/>
          <w:lang w:val="pl-PL"/>
        </w:rPr>
        <w:t>najkorzystniejszej</w:t>
      </w:r>
      <w:r w:rsidR="005B562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 xml:space="preserve">przewyższa kwotę, jaką Zamawiający zamierza przeznaczyć na realizację </w:t>
      </w:r>
      <w:r w:rsidR="005B5627">
        <w:rPr>
          <w:rFonts w:ascii="Acumin Pro" w:hAnsi="Acumin Pro"/>
          <w:sz w:val="20"/>
          <w:szCs w:val="20"/>
          <w:lang w:val="pl-PL"/>
        </w:rPr>
        <w:t>zadania częściowego nr 1</w:t>
      </w:r>
      <w:r>
        <w:rPr>
          <w:rFonts w:ascii="Acumin Pro" w:hAnsi="Acumin Pro"/>
          <w:sz w:val="20"/>
          <w:szCs w:val="20"/>
          <w:lang w:val="pl-PL"/>
        </w:rPr>
        <w:t xml:space="preserve">. </w:t>
      </w:r>
    </w:p>
    <w:p w:rsidR="00042EFB" w:rsidRPr="00042EFB" w:rsidRDefault="00042EFB" w:rsidP="00042EF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042EFB">
        <w:rPr>
          <w:rFonts w:ascii="Acumin Pro" w:hAnsi="Acumin Pro"/>
          <w:b/>
          <w:sz w:val="20"/>
          <w:szCs w:val="20"/>
          <w:lang w:val="pl-PL"/>
        </w:rPr>
        <w:t>Zadanie częściowe nr 2</w:t>
      </w:r>
      <w:r w:rsidR="006451F3">
        <w:rPr>
          <w:rFonts w:ascii="Acumin Pro" w:hAnsi="Acumin Pro"/>
          <w:sz w:val="20"/>
          <w:szCs w:val="20"/>
          <w:lang w:val="pl-PL"/>
        </w:rPr>
        <w:t>.</w:t>
      </w:r>
    </w:p>
    <w:p w:rsidR="00C07B78" w:rsidRPr="00042EFB" w:rsidRDefault="006C274B" w:rsidP="00042EFB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042EFB">
        <w:rPr>
          <w:rFonts w:ascii="Acumin Pro" w:hAnsi="Acumin Pro"/>
          <w:sz w:val="20"/>
          <w:szCs w:val="20"/>
          <w:lang w:val="pl-PL"/>
        </w:rPr>
        <w:t xml:space="preserve">Na podstawie art. 260 ust. 1 i 2 ustawy PZP, Zamawiający informuje, że </w:t>
      </w:r>
      <w:r w:rsidRPr="00042EFB">
        <w:rPr>
          <w:rFonts w:ascii="Acumin Pro" w:hAnsi="Acumin Pro"/>
          <w:b/>
          <w:sz w:val="20"/>
          <w:szCs w:val="20"/>
          <w:lang w:val="pl-PL"/>
        </w:rPr>
        <w:t>unieważnia zadanie częściowe nr 2</w:t>
      </w:r>
      <w:r w:rsidRPr="00042EFB">
        <w:rPr>
          <w:rFonts w:ascii="Acumin Pro" w:hAnsi="Acumin Pro"/>
          <w:sz w:val="20"/>
          <w:szCs w:val="20"/>
          <w:lang w:val="pl-PL"/>
        </w:rPr>
        <w:t xml:space="preserve"> na podstawie art. 255 pkt. 2) ustawy PZP. </w:t>
      </w:r>
    </w:p>
    <w:p w:rsidR="00C07B78" w:rsidRDefault="00C07B78" w:rsidP="00C07B78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Uzasadnienie:</w:t>
      </w:r>
    </w:p>
    <w:p w:rsidR="006C274B" w:rsidRDefault="006C274B" w:rsidP="00C07B78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Wszystkie złożone oferty </w:t>
      </w:r>
      <w:r w:rsidR="006F3ED7">
        <w:rPr>
          <w:rFonts w:ascii="Acumin Pro" w:hAnsi="Acumin Pro"/>
          <w:sz w:val="20"/>
          <w:szCs w:val="20"/>
          <w:lang w:val="pl-PL"/>
        </w:rPr>
        <w:t>podlegają</w:t>
      </w:r>
      <w:r>
        <w:rPr>
          <w:rFonts w:ascii="Acumin Pro" w:hAnsi="Acumin Pro"/>
          <w:sz w:val="20"/>
          <w:szCs w:val="20"/>
          <w:lang w:val="pl-PL"/>
        </w:rPr>
        <w:t xml:space="preserve"> odrzuceniu.</w:t>
      </w:r>
    </w:p>
    <w:p w:rsidR="006451F3" w:rsidRPr="006451F3" w:rsidRDefault="006451F3" w:rsidP="006451F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6451F3">
        <w:rPr>
          <w:rFonts w:ascii="Acumin Pro" w:hAnsi="Acumin Pro"/>
          <w:b/>
          <w:sz w:val="20"/>
          <w:szCs w:val="20"/>
          <w:lang w:val="pl-PL"/>
        </w:rPr>
        <w:t>Zadanie częściowe nr 3.</w:t>
      </w:r>
    </w:p>
    <w:p w:rsidR="00C07B78" w:rsidRPr="006451F3" w:rsidRDefault="006C274B" w:rsidP="006451F3">
      <w:pPr>
        <w:pStyle w:val="Akapitzlist"/>
        <w:numPr>
          <w:ilvl w:val="0"/>
          <w:numId w:val="1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6451F3">
        <w:rPr>
          <w:rFonts w:ascii="Acumin Pro" w:hAnsi="Acumin Pro"/>
          <w:sz w:val="20"/>
          <w:szCs w:val="20"/>
          <w:lang w:val="pl-PL"/>
        </w:rPr>
        <w:t xml:space="preserve">Na podstawie art. 260 ust. 1 i 2 ustawy PZP, Zamawiający informuje, że </w:t>
      </w:r>
      <w:r w:rsidRPr="006451F3">
        <w:rPr>
          <w:rFonts w:ascii="Acumin Pro" w:hAnsi="Acumin Pro"/>
          <w:b/>
          <w:sz w:val="20"/>
          <w:szCs w:val="20"/>
          <w:lang w:val="pl-PL"/>
        </w:rPr>
        <w:t>unieważnia zadanie częściowe nr 3</w:t>
      </w:r>
      <w:r w:rsidRPr="006451F3">
        <w:rPr>
          <w:rFonts w:ascii="Acumin Pro" w:hAnsi="Acumin Pro"/>
          <w:sz w:val="20"/>
          <w:szCs w:val="20"/>
          <w:lang w:val="pl-PL"/>
        </w:rPr>
        <w:t xml:space="preserve"> na podstawie art. 255 pkt. 2) ustawy PZP. </w:t>
      </w:r>
    </w:p>
    <w:p w:rsidR="00C07B78" w:rsidRDefault="00C07B78" w:rsidP="006451F3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Uzasadnienie:</w:t>
      </w:r>
    </w:p>
    <w:p w:rsidR="006C274B" w:rsidRDefault="000B574F" w:rsidP="006451F3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Złożona oferta podlega odrzuceniu</w:t>
      </w:r>
      <w:r w:rsidR="006C274B">
        <w:rPr>
          <w:rFonts w:ascii="Acumin Pro" w:hAnsi="Acumin Pro"/>
          <w:sz w:val="20"/>
          <w:szCs w:val="20"/>
          <w:lang w:val="pl-PL"/>
        </w:rPr>
        <w:t>.</w:t>
      </w:r>
    </w:p>
    <w:p w:rsidR="0094616F" w:rsidRDefault="0094616F" w:rsidP="0094616F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</w:p>
    <w:p w:rsidR="00257C1B" w:rsidRDefault="00257C1B" w:rsidP="0094616F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</w:p>
    <w:p w:rsidR="00257C1B" w:rsidRDefault="00257C1B" w:rsidP="0094616F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>(-) dr Maria Gołąb</w:t>
      </w:r>
    </w:p>
    <w:p w:rsidR="00257C1B" w:rsidRDefault="00257C1B" w:rsidP="00257C1B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  <w:t xml:space="preserve">Zastępca Dyrektora ds. Naukowych </w:t>
      </w:r>
    </w:p>
    <w:p w:rsidR="00257C1B" w:rsidRDefault="00257C1B" w:rsidP="0094616F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</w:p>
    <w:sectPr w:rsidR="00257C1B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257C1B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AE462A"/>
    <w:multiLevelType w:val="hybridMultilevel"/>
    <w:tmpl w:val="607830C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D93572"/>
    <w:multiLevelType w:val="hybridMultilevel"/>
    <w:tmpl w:val="40A433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535802"/>
    <w:multiLevelType w:val="hybridMultilevel"/>
    <w:tmpl w:val="C6402AA8"/>
    <w:lvl w:ilvl="0" w:tplc="CA768B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A8603C"/>
    <w:multiLevelType w:val="hybridMultilevel"/>
    <w:tmpl w:val="16F28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7D368D"/>
    <w:multiLevelType w:val="hybridMultilevel"/>
    <w:tmpl w:val="216A67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B474982"/>
    <w:multiLevelType w:val="hybridMultilevel"/>
    <w:tmpl w:val="DFA2FA6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45FD6"/>
    <w:multiLevelType w:val="hybridMultilevel"/>
    <w:tmpl w:val="B1EAD6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2E48F7"/>
    <w:multiLevelType w:val="hybridMultilevel"/>
    <w:tmpl w:val="01DCD18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D530A1"/>
    <w:multiLevelType w:val="hybridMultilevel"/>
    <w:tmpl w:val="BD0E3D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F14653D"/>
    <w:multiLevelType w:val="hybridMultilevel"/>
    <w:tmpl w:val="3160ACA8"/>
    <w:lvl w:ilvl="0" w:tplc="63D68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42" w:hanging="360"/>
      </w:pPr>
    </w:lvl>
    <w:lvl w:ilvl="2" w:tplc="0415001B">
      <w:start w:val="1"/>
      <w:numFmt w:val="lowerRoman"/>
      <w:lvlText w:val="%3."/>
      <w:lvlJc w:val="right"/>
      <w:pPr>
        <w:ind w:left="1462" w:hanging="180"/>
      </w:pPr>
    </w:lvl>
    <w:lvl w:ilvl="3" w:tplc="0415000F">
      <w:start w:val="1"/>
      <w:numFmt w:val="decimal"/>
      <w:lvlText w:val="%4."/>
      <w:lvlJc w:val="left"/>
      <w:pPr>
        <w:ind w:left="2182" w:hanging="360"/>
      </w:pPr>
    </w:lvl>
    <w:lvl w:ilvl="4" w:tplc="04150019" w:tentative="1">
      <w:start w:val="1"/>
      <w:numFmt w:val="lowerLetter"/>
      <w:lvlText w:val="%5."/>
      <w:lvlJc w:val="left"/>
      <w:pPr>
        <w:ind w:left="2902" w:hanging="360"/>
      </w:pPr>
    </w:lvl>
    <w:lvl w:ilvl="5" w:tplc="0415001B" w:tentative="1">
      <w:start w:val="1"/>
      <w:numFmt w:val="lowerRoman"/>
      <w:lvlText w:val="%6."/>
      <w:lvlJc w:val="right"/>
      <w:pPr>
        <w:ind w:left="3622" w:hanging="180"/>
      </w:pPr>
    </w:lvl>
    <w:lvl w:ilvl="6" w:tplc="0415000F" w:tentative="1">
      <w:start w:val="1"/>
      <w:numFmt w:val="decimal"/>
      <w:lvlText w:val="%7."/>
      <w:lvlJc w:val="left"/>
      <w:pPr>
        <w:ind w:left="4342" w:hanging="360"/>
      </w:pPr>
    </w:lvl>
    <w:lvl w:ilvl="7" w:tplc="04150019" w:tentative="1">
      <w:start w:val="1"/>
      <w:numFmt w:val="lowerLetter"/>
      <w:lvlText w:val="%8."/>
      <w:lvlJc w:val="left"/>
      <w:pPr>
        <w:ind w:left="5062" w:hanging="360"/>
      </w:pPr>
    </w:lvl>
    <w:lvl w:ilvl="8" w:tplc="0415001B" w:tentative="1">
      <w:start w:val="1"/>
      <w:numFmt w:val="lowerRoman"/>
      <w:lvlText w:val="%9."/>
      <w:lvlJc w:val="right"/>
      <w:pPr>
        <w:ind w:left="5782" w:hanging="180"/>
      </w:pPr>
    </w:lvl>
  </w:abstractNum>
  <w:abstractNum w:abstractNumId="11" w15:restartNumberingAfterBreak="0">
    <w:nsid w:val="59351C06"/>
    <w:multiLevelType w:val="hybridMultilevel"/>
    <w:tmpl w:val="FA9A9108"/>
    <w:lvl w:ilvl="0" w:tplc="C128AB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85A1C3A"/>
    <w:multiLevelType w:val="hybridMultilevel"/>
    <w:tmpl w:val="4CE69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5E6D2F"/>
    <w:multiLevelType w:val="hybridMultilevel"/>
    <w:tmpl w:val="70587E0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A6D7CD6"/>
    <w:multiLevelType w:val="hybridMultilevel"/>
    <w:tmpl w:val="17EAEEA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2"/>
  </w:num>
  <w:num w:numId="4">
    <w:abstractNumId w:val="10"/>
  </w:num>
  <w:num w:numId="5">
    <w:abstractNumId w:val="2"/>
  </w:num>
  <w:num w:numId="6">
    <w:abstractNumId w:val="9"/>
  </w:num>
  <w:num w:numId="7">
    <w:abstractNumId w:val="7"/>
  </w:num>
  <w:num w:numId="8">
    <w:abstractNumId w:val="5"/>
  </w:num>
  <w:num w:numId="9">
    <w:abstractNumId w:val="8"/>
  </w:num>
  <w:num w:numId="10">
    <w:abstractNumId w:val="1"/>
  </w:num>
  <w:num w:numId="11">
    <w:abstractNumId w:val="11"/>
  </w:num>
  <w:num w:numId="12">
    <w:abstractNumId w:val="13"/>
  </w:num>
  <w:num w:numId="13">
    <w:abstractNumId w:val="4"/>
  </w:num>
  <w:num w:numId="14">
    <w:abstractNumId w:val="1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00"/>
    <w:rsid w:val="00002F1D"/>
    <w:rsid w:val="00016203"/>
    <w:rsid w:val="00025858"/>
    <w:rsid w:val="00034959"/>
    <w:rsid w:val="00042EFB"/>
    <w:rsid w:val="0004618F"/>
    <w:rsid w:val="00077721"/>
    <w:rsid w:val="00094C40"/>
    <w:rsid w:val="000A5AAE"/>
    <w:rsid w:val="000B574F"/>
    <w:rsid w:val="000D65A8"/>
    <w:rsid w:val="000E028D"/>
    <w:rsid w:val="000E6F99"/>
    <w:rsid w:val="000F741A"/>
    <w:rsid w:val="0010356E"/>
    <w:rsid w:val="00162797"/>
    <w:rsid w:val="001704E2"/>
    <w:rsid w:val="00171791"/>
    <w:rsid w:val="00183BC1"/>
    <w:rsid w:val="001911BF"/>
    <w:rsid w:val="00191678"/>
    <w:rsid w:val="00192ABD"/>
    <w:rsid w:val="001D45B0"/>
    <w:rsid w:val="001F12CB"/>
    <w:rsid w:val="001F3F04"/>
    <w:rsid w:val="002107C0"/>
    <w:rsid w:val="00217CBF"/>
    <w:rsid w:val="00226F4D"/>
    <w:rsid w:val="00233701"/>
    <w:rsid w:val="002465B8"/>
    <w:rsid w:val="00257C1B"/>
    <w:rsid w:val="0028275D"/>
    <w:rsid w:val="00291E43"/>
    <w:rsid w:val="0032538C"/>
    <w:rsid w:val="00325C37"/>
    <w:rsid w:val="00333594"/>
    <w:rsid w:val="00354309"/>
    <w:rsid w:val="003569BE"/>
    <w:rsid w:val="00381D29"/>
    <w:rsid w:val="003A170D"/>
    <w:rsid w:val="003A6470"/>
    <w:rsid w:val="003E76E2"/>
    <w:rsid w:val="00425CB2"/>
    <w:rsid w:val="0046588E"/>
    <w:rsid w:val="00467AC4"/>
    <w:rsid w:val="004925E7"/>
    <w:rsid w:val="004B1F28"/>
    <w:rsid w:val="004E3424"/>
    <w:rsid w:val="004E7D50"/>
    <w:rsid w:val="004F75FC"/>
    <w:rsid w:val="00514881"/>
    <w:rsid w:val="00517070"/>
    <w:rsid w:val="00522E5C"/>
    <w:rsid w:val="00545297"/>
    <w:rsid w:val="0057622D"/>
    <w:rsid w:val="0058738A"/>
    <w:rsid w:val="005B5627"/>
    <w:rsid w:val="005E34FA"/>
    <w:rsid w:val="005F363D"/>
    <w:rsid w:val="00633FDF"/>
    <w:rsid w:val="006451F3"/>
    <w:rsid w:val="00646ED4"/>
    <w:rsid w:val="006549E8"/>
    <w:rsid w:val="00667307"/>
    <w:rsid w:val="006710D0"/>
    <w:rsid w:val="006B3105"/>
    <w:rsid w:val="006C274B"/>
    <w:rsid w:val="006D1838"/>
    <w:rsid w:val="006F3ED7"/>
    <w:rsid w:val="006F66E7"/>
    <w:rsid w:val="00787885"/>
    <w:rsid w:val="007B5563"/>
    <w:rsid w:val="007E23C5"/>
    <w:rsid w:val="007F5AC4"/>
    <w:rsid w:val="00870A71"/>
    <w:rsid w:val="00893204"/>
    <w:rsid w:val="008A42B8"/>
    <w:rsid w:val="008A4D87"/>
    <w:rsid w:val="008E16B6"/>
    <w:rsid w:val="008F2C2C"/>
    <w:rsid w:val="00901D74"/>
    <w:rsid w:val="00911FCE"/>
    <w:rsid w:val="009247DD"/>
    <w:rsid w:val="0094616F"/>
    <w:rsid w:val="00951175"/>
    <w:rsid w:val="00967D1F"/>
    <w:rsid w:val="00A214E3"/>
    <w:rsid w:val="00A26260"/>
    <w:rsid w:val="00A41FF2"/>
    <w:rsid w:val="00A86A3A"/>
    <w:rsid w:val="00A955DA"/>
    <w:rsid w:val="00AA76CE"/>
    <w:rsid w:val="00AB70BD"/>
    <w:rsid w:val="00AF4176"/>
    <w:rsid w:val="00B00E03"/>
    <w:rsid w:val="00B171DF"/>
    <w:rsid w:val="00B24F28"/>
    <w:rsid w:val="00B26888"/>
    <w:rsid w:val="00B64EC9"/>
    <w:rsid w:val="00B67D9A"/>
    <w:rsid w:val="00B72081"/>
    <w:rsid w:val="00B72EB1"/>
    <w:rsid w:val="00B833B7"/>
    <w:rsid w:val="00B97175"/>
    <w:rsid w:val="00BA11FC"/>
    <w:rsid w:val="00BA74AC"/>
    <w:rsid w:val="00BC383C"/>
    <w:rsid w:val="00BE2E06"/>
    <w:rsid w:val="00C07B78"/>
    <w:rsid w:val="00C115DA"/>
    <w:rsid w:val="00C16BF4"/>
    <w:rsid w:val="00C24790"/>
    <w:rsid w:val="00C446B1"/>
    <w:rsid w:val="00C56358"/>
    <w:rsid w:val="00C639D5"/>
    <w:rsid w:val="00C66562"/>
    <w:rsid w:val="00C72E33"/>
    <w:rsid w:val="00C83E42"/>
    <w:rsid w:val="00CC1A39"/>
    <w:rsid w:val="00CC4A7D"/>
    <w:rsid w:val="00CD6CE8"/>
    <w:rsid w:val="00CF1D99"/>
    <w:rsid w:val="00CF6669"/>
    <w:rsid w:val="00CF711D"/>
    <w:rsid w:val="00D14380"/>
    <w:rsid w:val="00D1475C"/>
    <w:rsid w:val="00D176B8"/>
    <w:rsid w:val="00D20C7F"/>
    <w:rsid w:val="00D519B0"/>
    <w:rsid w:val="00D64F2C"/>
    <w:rsid w:val="00D83EB7"/>
    <w:rsid w:val="00DA31E3"/>
    <w:rsid w:val="00DA6978"/>
    <w:rsid w:val="00DD3108"/>
    <w:rsid w:val="00DF57A3"/>
    <w:rsid w:val="00E312E6"/>
    <w:rsid w:val="00E86157"/>
    <w:rsid w:val="00E912D7"/>
    <w:rsid w:val="00EB7BE8"/>
    <w:rsid w:val="00EE2856"/>
    <w:rsid w:val="00F10993"/>
    <w:rsid w:val="00F2522E"/>
    <w:rsid w:val="00F5457E"/>
    <w:rsid w:val="00FD0215"/>
    <w:rsid w:val="00FD036D"/>
    <w:rsid w:val="00FE2512"/>
    <w:rsid w:val="00FF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6B75847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F12CB"/>
    <w:rPr>
      <w:sz w:val="24"/>
      <w:szCs w:val="24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5E34FA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1707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5E34FA"/>
    <w:rPr>
      <w:rFonts w:ascii="Arial" w:eastAsia="Times New Roman" w:hAnsi="Arial"/>
      <w:b/>
      <w:sz w:val="28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5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4CAC8-477B-41CE-BD32-4ABFD4E5B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2</Pages>
  <Words>389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126</cp:revision>
  <cp:lastPrinted>2022-10-18T08:32:00Z</cp:lastPrinted>
  <dcterms:created xsi:type="dcterms:W3CDTF">2021-01-20T13:48:00Z</dcterms:created>
  <dcterms:modified xsi:type="dcterms:W3CDTF">2022-10-18T13:11:00Z</dcterms:modified>
</cp:coreProperties>
</file>