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6D5" w:rsidRPr="00BE2854" w:rsidRDefault="00FC644A" w:rsidP="00BE2854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Zamawiający:</w:t>
      </w:r>
    </w:p>
    <w:p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Muzeum Narodowe w Poznaniu</w:t>
      </w:r>
    </w:p>
    <w:p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Al. Marcinkowskiego 9, 61 – 745 Poznań</w:t>
      </w:r>
    </w:p>
    <w:p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BE2854" w:rsidTr="00E179F8">
        <w:trPr>
          <w:jc w:val="center"/>
        </w:trPr>
        <w:tc>
          <w:tcPr>
            <w:tcW w:w="9212" w:type="dxa"/>
          </w:tcPr>
          <w:p w:rsidR="00D546EA" w:rsidRPr="00BE2854" w:rsidRDefault="00D546EA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BE2854" w:rsidRDefault="00E179F8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</w:tc>
      </w:tr>
    </w:tbl>
    <w:p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……………………..……………………………………………………………………………………………………….………</w:t>
      </w:r>
      <w:r w:rsidR="00390984">
        <w:rPr>
          <w:rFonts w:ascii="Acumin Pro" w:hAnsi="Acumin Pro" w:cs="Times New Roman"/>
          <w:sz w:val="20"/>
          <w:szCs w:val="20"/>
        </w:rPr>
        <w:t>………...……………………………………………………………...…….</w:t>
      </w:r>
    </w:p>
    <w:p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……………………..……………………………………………………………………………………………………….………………...…………………………………………………………………</w:t>
      </w:r>
      <w:r w:rsidR="00390984">
        <w:rPr>
          <w:rFonts w:ascii="Acumin Pro" w:hAnsi="Acumin Pro" w:cs="Times New Roman"/>
          <w:sz w:val="20"/>
          <w:szCs w:val="20"/>
        </w:rPr>
        <w:t>…...</w:t>
      </w:r>
    </w:p>
    <w:p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73C82" w:rsidRPr="00B51BD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51BD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73C82" w:rsidRPr="00B51BD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51BD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……………………………………………………………………………………………………………………………………………………………………………………………</w:t>
      </w:r>
      <w:r w:rsidR="00390984" w:rsidRPr="00B51BD0">
        <w:rPr>
          <w:rFonts w:ascii="Acumin Pro" w:hAnsi="Acumin Pro" w:cs="Times New Roman"/>
          <w:sz w:val="20"/>
          <w:szCs w:val="20"/>
        </w:rPr>
        <w:t>………………………….</w:t>
      </w:r>
    </w:p>
    <w:p w:rsidR="00273C82" w:rsidRPr="00B51BD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51BD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  <w:r w:rsidR="00390984" w:rsidRPr="00B51BD0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…………………………………………………………………………...………</w:t>
      </w:r>
    </w:p>
    <w:p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390984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:rsidR="0046218F" w:rsidRDefault="00AE32B2" w:rsidP="000B4E2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lastRenderedPageBreak/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A022B9">
        <w:rPr>
          <w:rFonts w:ascii="Acumin Pro" w:hAnsi="Acumin Pro"/>
          <w:b/>
          <w:sz w:val="20"/>
          <w:szCs w:val="20"/>
        </w:rPr>
        <w:t>Zakup wraz z dostarczeniem i instalacją</w:t>
      </w:r>
      <w:r w:rsidR="00A022B9" w:rsidRPr="008660B6">
        <w:rPr>
          <w:rFonts w:ascii="Acumin Pro" w:hAnsi="Acumin Pro"/>
          <w:b/>
          <w:sz w:val="20"/>
          <w:szCs w:val="20"/>
        </w:rPr>
        <w:t xml:space="preserve"> mobilnych urządzeń stabilizujących warunki mikrobiologiczne i mikroklimatyczne, tj. nawilżaczy, osuszaczy</w:t>
      </w:r>
      <w:r w:rsidR="00F4044C">
        <w:rPr>
          <w:rFonts w:ascii="Acumin Pro" w:hAnsi="Acumin Pro"/>
          <w:b/>
          <w:sz w:val="20"/>
          <w:szCs w:val="20"/>
        </w:rPr>
        <w:t xml:space="preserve"> oraz</w:t>
      </w:r>
      <w:r w:rsidR="00A022B9" w:rsidRPr="008660B6">
        <w:rPr>
          <w:rFonts w:ascii="Acumin Pro" w:hAnsi="Acumin Pro"/>
          <w:b/>
          <w:sz w:val="20"/>
          <w:szCs w:val="20"/>
        </w:rPr>
        <w:t xml:space="preserve"> stacji uzdatniania wody</w:t>
      </w:r>
      <w:r w:rsidR="00F4044C">
        <w:rPr>
          <w:rFonts w:ascii="Acumin Pro" w:hAnsi="Acumin Pro"/>
          <w:b/>
          <w:sz w:val="20"/>
          <w:szCs w:val="20"/>
        </w:rPr>
        <w:t>.</w:t>
      </w:r>
    </w:p>
    <w:p w:rsidR="000B4E20" w:rsidRDefault="000B4E20" w:rsidP="000B4E20">
      <w:pPr>
        <w:pStyle w:val="Akapitzlist"/>
        <w:spacing w:after="0" w:line="360" w:lineRule="auto"/>
        <w:ind w:left="0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b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dotyczy”):</w:t>
      </w:r>
    </w:p>
    <w:p w:rsidR="000B4E20" w:rsidRDefault="000B4E20" w:rsidP="000B4E20">
      <w:pPr>
        <w:pStyle w:val="Akapitzlist"/>
        <w:spacing w:after="0"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</w:p>
    <w:p w:rsidR="00AE32B2" w:rsidRPr="00BE2854" w:rsidRDefault="00AE32B2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="00070E21"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466839" w:rsidRPr="00466839">
        <w:rPr>
          <w:rFonts w:ascii="Acumin Pro" w:hAnsi="Acumin Pro"/>
          <w:b/>
          <w:sz w:val="20"/>
          <w:szCs w:val="20"/>
          <w:u w:val="single"/>
        </w:rPr>
        <w:t>I 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AE32B2" w:rsidRDefault="00AE32B2" w:rsidP="00BE2854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 xml:space="preserve">Cena oferty brutto za realizację </w:t>
      </w:r>
      <w:r w:rsidR="00466839" w:rsidRPr="00466839">
        <w:rPr>
          <w:rFonts w:ascii="Acumin Pro" w:hAnsi="Acumin Pro"/>
          <w:sz w:val="20"/>
          <w:szCs w:val="20"/>
        </w:rPr>
        <w:t>I części zamówienia</w:t>
      </w:r>
      <w:r w:rsidR="00070E21"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466839">
        <w:rPr>
          <w:rFonts w:ascii="Acumin Pro" w:hAnsi="Acumin Pro"/>
          <w:sz w:val="20"/>
          <w:szCs w:val="20"/>
        </w:rPr>
        <w:t xml:space="preserve">. </w:t>
      </w:r>
    </w:p>
    <w:p w:rsidR="00AE32B2" w:rsidRPr="00BE2854" w:rsidRDefault="00AE32B2" w:rsidP="00BE2854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D71E03" w:rsidRDefault="00765D6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</w:t>
      </w:r>
      <w:r w:rsidR="00C63D22" w:rsidRPr="00BE2854">
        <w:rPr>
          <w:rFonts w:ascii="Acumin Pro" w:hAnsi="Acumin Pro" w:cs="Times New Roman"/>
          <w:sz w:val="20"/>
          <w:szCs w:val="20"/>
        </w:rPr>
        <w:t>ę/</w:t>
      </w:r>
      <w:r w:rsidRPr="00BE2854">
        <w:rPr>
          <w:rFonts w:ascii="Acumin Pro" w:hAnsi="Acumin Pro" w:cs="Times New Roman"/>
          <w:sz w:val="20"/>
          <w:szCs w:val="20"/>
        </w:rPr>
        <w:t>my następując</w:t>
      </w:r>
      <w:r w:rsidR="00330FE1" w:rsidRPr="00BE2854">
        <w:rPr>
          <w:rFonts w:ascii="Acumin Pro" w:hAnsi="Acumin Pro" w:cs="Times New Roman"/>
          <w:sz w:val="20"/>
          <w:szCs w:val="20"/>
        </w:rPr>
        <w:t>e</w:t>
      </w:r>
      <w:r w:rsidR="00104E91">
        <w:rPr>
          <w:rFonts w:ascii="Acumin Pro" w:hAnsi="Acumin Pro" w:cs="Times New Roman"/>
          <w:sz w:val="20"/>
          <w:szCs w:val="20"/>
        </w:rPr>
        <w:t xml:space="preserve">  </w:t>
      </w:r>
      <w:r w:rsidR="00330FE1" w:rsidRPr="00BE2854">
        <w:rPr>
          <w:rFonts w:ascii="Acumin Pro" w:hAnsi="Acumin Pro" w:cs="Times New Roman"/>
          <w:sz w:val="20"/>
          <w:szCs w:val="20"/>
        </w:rPr>
        <w:t>urządzenia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8051"/>
        <w:gridCol w:w="5954"/>
      </w:tblGrid>
      <w:tr w:rsidR="00167D9C" w:rsidRPr="00BE2854" w:rsidTr="00390984">
        <w:tc>
          <w:tcPr>
            <w:tcW w:w="8051" w:type="dxa"/>
          </w:tcPr>
          <w:p w:rsidR="00167D9C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>
              <w:t xml:space="preserve"> </w:t>
            </w:r>
            <w:r w:rsidR="00167D9C" w:rsidRPr="00BE2854">
              <w:t>Parametry wymagane przez Zamawiającego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>
              <w:rPr>
                <w:b/>
              </w:rPr>
              <w:t>Mobilny n</w:t>
            </w:r>
            <w:r w:rsidRPr="00BE2854">
              <w:rPr>
                <w:b/>
              </w:rPr>
              <w:t xml:space="preserve">awilżacz powietrza </w:t>
            </w:r>
            <w:r w:rsidRPr="00BE2854">
              <w:rPr>
                <w:rFonts w:eastAsia="Times New Roman" w:cs="Times New Roman"/>
                <w:b/>
                <w:color w:val="282828"/>
              </w:rPr>
              <w:t>ewaporacyjny</w:t>
            </w:r>
            <w:r w:rsidRPr="00BE2854">
              <w:rPr>
                <w:b/>
              </w:rPr>
              <w:t xml:space="preserve"> typ 1</w:t>
            </w:r>
            <w:r>
              <w:rPr>
                <w:b/>
              </w:rPr>
              <w:t xml:space="preserve"> – 16 szt.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Wydajność: nie mniejsza niż 2000 ml/h 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Przepływ powietrza: nie mniejszy niż 800 m3 /h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Przepływ powietrza: 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Powierzchnia działania: nie mniejsza niż 300m 2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Powierzchnia działania: 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Pojemność zbiornika nie mniejsza niż 45 l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Pojemność zbiornika: 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Czas pracy: ciągły 24h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Zakres pracy w przedziałach nie mniejszych niż 30 – 70%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Zakres pracy</w:t>
            </w:r>
            <w:r>
              <w:rPr>
                <w:color w:val="auto"/>
              </w:rPr>
              <w:t xml:space="preserve">: </w:t>
            </w:r>
            <w:r w:rsidRPr="00BE2854">
              <w:rPr>
                <w:color w:val="auto"/>
              </w:rPr>
              <w:t xml:space="preserve"> .</w:t>
            </w:r>
            <w:r>
              <w:rPr>
                <w:color w:val="auto"/>
              </w:rPr>
              <w:t>................................</w:t>
            </w:r>
            <w:r w:rsidRPr="00BE2854">
              <w:rPr>
                <w:color w:val="auto"/>
              </w:rPr>
              <w:t>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Poziom hałasu: nie wyższy niż 56 db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Poziom hałasu: ........................................................................................................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t>Zużycie energii: nie więcej niż 200W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Zużycie energii: 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kółka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rPr>
                <w:rFonts w:eastAsia="Times New Roman" w:cs="Times New Roman"/>
                <w:color w:val="282828"/>
              </w:rPr>
              <w:lastRenderedPageBreak/>
              <w:t>Wyposażony w blokadę panelu sterowania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lampę UV – ograniczając</w:t>
            </w:r>
            <w:r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ą</w:t>
            </w: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 rozwój mikroorganizmów w wodzie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system ograniczający odkładanie się osadów wapiennych w urządzeniu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D1FF0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B51BD0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>Mobilny o</w:t>
            </w:r>
            <w:r w:rsidR="00167D9C" w:rsidRPr="00BE2854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suszacz powietrza </w:t>
            </w:r>
            <w:r w:rsidR="00167D9C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 - </w:t>
            </w:r>
            <w:r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>8</w:t>
            </w:r>
            <w:r w:rsidR="00167D9C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 szt. </w:t>
            </w:r>
          </w:p>
          <w:p w:rsidR="00167D9C" w:rsidRPr="00BE2854" w:rsidRDefault="00167D9C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5F13D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Wydajność: nie mniejsza niż </w:t>
            </w:r>
            <w:r w:rsidR="005F13D0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50</w:t>
            </w: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l/24 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Cyrkulacja powietrza nie mniejsza niż 700 m3/h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Cyrkulacja powietrza: 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Zbiornik na skropliny: nie mniejszy niż 20l, możliwość przyłączenia do instalacji kanalizacyjnej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Osuszanie w zakresach nie mniejszych niż  40 – do 80 % Rh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Osuszanie</w:t>
            </w:r>
            <w:r w:rsidRPr="00BE2854">
              <w:rPr>
                <w:color w:val="auto"/>
              </w:rPr>
              <w:t>: ........................................................</w:t>
            </w:r>
            <w:r>
              <w:rPr>
                <w:color w:val="auto"/>
              </w:rPr>
              <w:t>........................</w:t>
            </w:r>
            <w:r w:rsidRPr="00BE2854">
              <w:rPr>
                <w:color w:val="auto"/>
              </w:rPr>
              <w:t>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B15FD9" w:rsidP="00B15FD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Wyposażony w higrostat;</w:t>
            </w:r>
            <w:r w:rsidR="00167D9C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automatyczn</w:t>
            </w: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ą</w:t>
            </w:r>
            <w:r w:rsidR="00167D9C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nastaw</w:t>
            </w: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ę</w:t>
            </w:r>
            <w:r w:rsidR="00167D9C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zadanej wilgotności</w:t>
            </w:r>
          </w:p>
        </w:tc>
        <w:tc>
          <w:tcPr>
            <w:tcW w:w="5954" w:type="dxa"/>
          </w:tcPr>
          <w:p w:rsidR="00167D9C" w:rsidRDefault="00166F96" w:rsidP="00166F9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5F13D0" w:rsidRPr="00BE2854" w:rsidTr="00390984">
        <w:tc>
          <w:tcPr>
            <w:tcW w:w="8051" w:type="dxa"/>
          </w:tcPr>
          <w:p w:rsidR="005F13D0" w:rsidRPr="00166F96" w:rsidRDefault="00166F96" w:rsidP="00166F96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166F96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zewnętrzny, radiowy czujnik wilgotności</w:t>
            </w:r>
          </w:p>
        </w:tc>
        <w:tc>
          <w:tcPr>
            <w:tcW w:w="5954" w:type="dxa"/>
          </w:tcPr>
          <w:p w:rsidR="005F13D0" w:rsidRPr="00166F96" w:rsidRDefault="00166F96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opcję automatycznego odmrażani</w:t>
            </w: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a</w:t>
            </w: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urządzenia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B15FD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Przyłącze sieciowe, 230V/ 50H</w:t>
            </w:r>
            <w:r w:rsidR="00B15FD9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5954" w:type="dxa"/>
          </w:tcPr>
          <w:p w:rsidR="00167D9C" w:rsidRPr="00BE2854" w:rsidRDefault="00166F96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koła i uchwyty do przemieszczania i transportu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Instrukcja obsługi w języku polskim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104E91" w:rsidRDefault="00104E91" w:rsidP="00104E91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104E91" w:rsidRPr="00104E91" w:rsidRDefault="00104E91" w:rsidP="00104E9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104E91" w:rsidRPr="00BE2854" w:rsidTr="003A68AB">
        <w:tc>
          <w:tcPr>
            <w:tcW w:w="7796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lastRenderedPageBreak/>
              <w:t>Część zamówienia powierzona Podwykonawcy</w:t>
            </w:r>
          </w:p>
        </w:tc>
        <w:tc>
          <w:tcPr>
            <w:tcW w:w="6209" w:type="dxa"/>
          </w:tcPr>
          <w:p w:rsidR="00104E91" w:rsidRPr="00BE2854" w:rsidRDefault="00104E91" w:rsidP="00104E9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104E91" w:rsidRPr="00BE2854" w:rsidTr="003A68AB">
        <w:tc>
          <w:tcPr>
            <w:tcW w:w="7796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104E91" w:rsidRPr="00BE2854" w:rsidTr="003A68AB">
        <w:tc>
          <w:tcPr>
            <w:tcW w:w="7796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104E91" w:rsidRDefault="00104E91" w:rsidP="00104E91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104E91" w:rsidRPr="00104E91" w:rsidRDefault="00104E91" w:rsidP="00104E9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35699C" w:rsidRPr="00BE2854" w:rsidTr="003A68AB">
        <w:tc>
          <w:tcPr>
            <w:tcW w:w="7796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209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35699C" w:rsidRPr="00BE2854" w:rsidTr="003A68AB">
        <w:tc>
          <w:tcPr>
            <w:tcW w:w="7796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:rsidTr="003A68AB">
        <w:tc>
          <w:tcPr>
            <w:tcW w:w="7796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35699C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070E21" w:rsidRPr="00BE2854" w:rsidRDefault="00070E21" w:rsidP="00070E21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466839">
        <w:rPr>
          <w:rFonts w:ascii="Acumin Pro" w:hAnsi="Acumin Pro"/>
          <w:b/>
          <w:sz w:val="20"/>
          <w:szCs w:val="20"/>
          <w:u w:val="single"/>
        </w:rPr>
        <w:t>I</w:t>
      </w:r>
      <w:r w:rsidR="00167D9C">
        <w:rPr>
          <w:rFonts w:ascii="Acumin Pro" w:hAnsi="Acumin Pro"/>
          <w:b/>
          <w:sz w:val="20"/>
          <w:szCs w:val="20"/>
          <w:u w:val="single"/>
        </w:rPr>
        <w:t>I</w:t>
      </w:r>
      <w:r w:rsidRPr="00466839">
        <w:rPr>
          <w:rFonts w:ascii="Acumin Pro" w:hAnsi="Acumin Pro"/>
          <w:b/>
          <w:sz w:val="20"/>
          <w:szCs w:val="20"/>
          <w:u w:val="single"/>
        </w:rPr>
        <w:t xml:space="preserve"> 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070E21" w:rsidRDefault="00070E21" w:rsidP="00070E21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>Cena oferty brutto za realizację I</w:t>
      </w:r>
      <w:r w:rsidR="000A4FEB">
        <w:rPr>
          <w:rFonts w:ascii="Acumin Pro" w:hAnsi="Acumin Pro"/>
          <w:sz w:val="20"/>
          <w:szCs w:val="20"/>
        </w:rPr>
        <w:t>I</w:t>
      </w:r>
      <w:r w:rsidRPr="00466839">
        <w:rPr>
          <w:rFonts w:ascii="Acumin Pro" w:hAnsi="Acumin Pro"/>
          <w:sz w:val="20"/>
          <w:szCs w:val="20"/>
        </w:rPr>
        <w:t xml:space="preserve"> części zamówienia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 xml:space="preserve">. </w:t>
      </w:r>
    </w:p>
    <w:p w:rsidR="00070E21" w:rsidRPr="00BE2854" w:rsidRDefault="00070E21" w:rsidP="00070E21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070E21" w:rsidRDefault="00070E21" w:rsidP="00070E2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następujące</w:t>
      </w:r>
      <w:r w:rsidR="00167D9C">
        <w:rPr>
          <w:rFonts w:ascii="Acumin Pro" w:hAnsi="Acumin Pro" w:cs="Times New Roman"/>
          <w:sz w:val="20"/>
          <w:szCs w:val="20"/>
        </w:rPr>
        <w:t xml:space="preserve"> </w:t>
      </w:r>
      <w:r w:rsidRPr="00BE2854">
        <w:rPr>
          <w:rFonts w:ascii="Acumin Pro" w:hAnsi="Acumin Pro" w:cs="Times New Roman"/>
          <w:sz w:val="20"/>
          <w:szCs w:val="20"/>
        </w:rPr>
        <w:t>urządzenia: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68"/>
        <w:gridCol w:w="6237"/>
      </w:tblGrid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Parametry wymagane przez Zamawiającego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Mobilny n</w:t>
            </w:r>
            <w:r w:rsidRPr="00BE2854">
              <w:rPr>
                <w:rFonts w:ascii="Acumin Pro" w:hAnsi="Acumin Pro"/>
                <w:b/>
                <w:sz w:val="20"/>
                <w:szCs w:val="20"/>
              </w:rPr>
              <w:t xml:space="preserve">awilżacz powietrza </w:t>
            </w:r>
            <w:r w:rsidRPr="00BE2854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  <w:lang w:eastAsia="pl-PL"/>
              </w:rPr>
              <w:t>ewaporacyjny</w:t>
            </w:r>
            <w:r w:rsidRPr="00BE2854">
              <w:rPr>
                <w:rFonts w:ascii="Acumin Pro" w:hAnsi="Acumin Pro"/>
                <w:b/>
                <w:sz w:val="20"/>
                <w:szCs w:val="20"/>
              </w:rPr>
              <w:t xml:space="preserve"> typ 2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 – 8 szt.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Wydajność: nie mniejsza niż 1200 ml/h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Przepływ powietrza: nie mniejszy niż 600 m3 /h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Przepływ powietrza: 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Powierzchnia działania: nie mniejsza niż 400m 2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Powierzchnia działania: 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Czas pracy: ciągły 24h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B205CD" w:rsidP="00B205CD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205CD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odłączany, zamknięty zbiornik na wodę, na kółkach z uchwytem do przemieszczania i napełniania zbiornika poza miejscem pracy nawilżacza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>Pojemność zbiornika nie mniejsza niż 30 litrów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Pojemność zbiornika:...........................................................................................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Zakres pracy w przedziałach nie mniejszych niż 30 – 70%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Zakres pracy: ..................</w:t>
            </w:r>
            <w:r>
              <w:rPr>
                <w:color w:val="auto"/>
              </w:rPr>
              <w:t>.................................</w:t>
            </w:r>
            <w:r w:rsidRPr="00BE2854">
              <w:rPr>
                <w:color w:val="auto"/>
              </w:rPr>
              <w:t>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Poziom hałasu: nie wyższy niż 56 db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Poziom hałasu: ........................................................................................................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Zużycie energii: nie więcej niż 200W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Zużycie energii: .......................................................................................................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bookmarkStart w:id="0" w:name="_GoBack"/>
            <w:bookmarkEnd w:id="0"/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kółka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Wyposażony w blokadę panelu sterowania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D1FF0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0A4FEB" w:rsidRP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209" w:type="dxa"/>
          </w:tcPr>
          <w:p w:rsidR="000A4FEB" w:rsidRPr="00BE2854" w:rsidRDefault="000A4FEB" w:rsidP="0047064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70E21" w:rsidRPr="00BE2854" w:rsidRDefault="00070E21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070E21" w:rsidRPr="00BE2854" w:rsidRDefault="00070E21" w:rsidP="00070E21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0A4FEB">
        <w:rPr>
          <w:rFonts w:ascii="Acumin Pro" w:hAnsi="Acumin Pro"/>
          <w:b/>
          <w:sz w:val="20"/>
          <w:szCs w:val="20"/>
          <w:u w:val="single"/>
        </w:rPr>
        <w:t xml:space="preserve">III </w:t>
      </w:r>
      <w:r w:rsidRPr="00466839">
        <w:rPr>
          <w:rFonts w:ascii="Acumin Pro" w:hAnsi="Acumin Pro"/>
          <w:b/>
          <w:sz w:val="20"/>
          <w:szCs w:val="20"/>
          <w:u w:val="single"/>
        </w:rPr>
        <w:t>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070E21" w:rsidRDefault="00070E21" w:rsidP="00070E21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>Cena oferty brutto za realizację I</w:t>
      </w:r>
      <w:r w:rsidR="000A4FEB">
        <w:rPr>
          <w:rFonts w:ascii="Acumin Pro" w:hAnsi="Acumin Pro"/>
          <w:sz w:val="20"/>
          <w:szCs w:val="20"/>
        </w:rPr>
        <w:t>II</w:t>
      </w:r>
      <w:r w:rsidRPr="00466839">
        <w:rPr>
          <w:rFonts w:ascii="Acumin Pro" w:hAnsi="Acumin Pro"/>
          <w:sz w:val="20"/>
          <w:szCs w:val="20"/>
        </w:rPr>
        <w:t xml:space="preserve"> części zamówienia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 xml:space="preserve">. </w:t>
      </w:r>
    </w:p>
    <w:p w:rsidR="00070E21" w:rsidRPr="00BE2854" w:rsidRDefault="00070E21" w:rsidP="00070E21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070E21" w:rsidRDefault="00070E21" w:rsidP="00070E2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następujące</w:t>
      </w:r>
      <w:r w:rsidR="000A4FEB">
        <w:rPr>
          <w:rFonts w:ascii="Acumin Pro" w:hAnsi="Acumin Pro" w:cs="Times New Roman"/>
          <w:sz w:val="20"/>
          <w:szCs w:val="20"/>
        </w:rPr>
        <w:t xml:space="preserve"> </w:t>
      </w:r>
      <w:r w:rsidRPr="00BE2854">
        <w:rPr>
          <w:rFonts w:ascii="Acumin Pro" w:hAnsi="Acumin Pro" w:cs="Times New Roman"/>
          <w:sz w:val="20"/>
          <w:szCs w:val="20"/>
        </w:rPr>
        <w:t>urządzenia: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68"/>
        <w:gridCol w:w="6237"/>
      </w:tblGrid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Parametry wymagane przez Zamawiającego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A4FEB" w:rsidRPr="007C7B29" w:rsidTr="00390984">
        <w:tc>
          <w:tcPr>
            <w:tcW w:w="7768" w:type="dxa"/>
          </w:tcPr>
          <w:p w:rsidR="000A4FEB" w:rsidRPr="007C7B29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sz w:val="20"/>
                <w:szCs w:val="20"/>
              </w:rPr>
            </w:pPr>
            <w:r w:rsidRPr="007C7B29"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>Stacja uzdatniania wody wraz z dodatkowym zbiornikiem na wodę</w:t>
            </w:r>
            <w:r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 xml:space="preserve"> – 5 szt. </w:t>
            </w:r>
          </w:p>
        </w:tc>
        <w:tc>
          <w:tcPr>
            <w:tcW w:w="6237" w:type="dxa"/>
          </w:tcPr>
          <w:p w:rsidR="000A4FEB" w:rsidRPr="007C7B29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0A4FEB" w:rsidRPr="007C7B29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0A4FEB" w:rsidRPr="005E1DF6" w:rsidTr="00390984">
        <w:tc>
          <w:tcPr>
            <w:tcW w:w="7768" w:type="dxa"/>
          </w:tcPr>
          <w:p w:rsidR="000A4FEB" w:rsidRPr="005E1DF6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5E1DF6">
              <w:rPr>
                <w:rFonts w:ascii="Acumin Pro" w:hAnsi="Acumin Pro" w:cs="Times New Roman"/>
                <w:sz w:val="20"/>
                <w:szCs w:val="20"/>
                <w:lang w:val="it-IT"/>
              </w:rPr>
              <w:t xml:space="preserve">Produkujący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wodę oczyszczoną </w:t>
            </w:r>
            <w:r w:rsidRPr="005E1DF6">
              <w:rPr>
                <w:rFonts w:ascii="Acumin Pro" w:hAnsi="Acumin Pro" w:cs="Times New Roman"/>
                <w:sz w:val="20"/>
                <w:szCs w:val="20"/>
                <w:u w:val="single"/>
              </w:rPr>
              <w:t>pierwszego stopnia czystości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 -wymogi 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wg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>normy PN-EN ISO 3696: 1999, ASTM, FP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</w:p>
        </w:tc>
        <w:tc>
          <w:tcPr>
            <w:tcW w:w="6237" w:type="dxa"/>
          </w:tcPr>
          <w:p w:rsidR="000A4FEB" w:rsidRPr="005E1DF6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5E1DF6">
              <w:rPr>
                <w:color w:val="auto"/>
                <w:lang w:val="pl-PL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hAnsi="Acumin Pro" w:cs="Times New Roman"/>
                <w:color w:val="333333"/>
                <w:sz w:val="20"/>
                <w:szCs w:val="20"/>
              </w:rPr>
              <w:t>Wydajność stacji : nie mniejsza niż 50 dm3/h.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Wydajność stacji: ……………………………………………………………</w:t>
            </w:r>
          </w:p>
        </w:tc>
      </w:tr>
      <w:tr w:rsidR="000A4FEB" w:rsidRPr="007C7B29" w:rsidTr="00390984">
        <w:tc>
          <w:tcPr>
            <w:tcW w:w="7768" w:type="dxa"/>
          </w:tcPr>
          <w:p w:rsidR="000A4FEB" w:rsidRPr="00B45401" w:rsidRDefault="00B45401" w:rsidP="00B45401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B45401">
              <w:rPr>
                <w:rFonts w:ascii="Acumin Pro" w:hAnsi="Acumin Pro" w:cs="Times New Roman"/>
                <w:sz w:val="20"/>
                <w:szCs w:val="20"/>
              </w:rPr>
              <w:t>prefilt</w:t>
            </w:r>
            <w:r w:rsidR="00B15FD9">
              <w:rPr>
                <w:rFonts w:ascii="Acumin Pro" w:hAnsi="Acumin Pro" w:cs="Times New Roman"/>
                <w:sz w:val="20"/>
                <w:szCs w:val="20"/>
              </w:rPr>
              <w:t>r</w:t>
            </w:r>
            <w:r w:rsidRPr="00B45401">
              <w:rPr>
                <w:rFonts w:ascii="Acumin Pro" w:hAnsi="Acumin Pro" w:cs="Times New Roman"/>
                <w:sz w:val="20"/>
                <w:szCs w:val="20"/>
              </w:rPr>
              <w:t xml:space="preserve"> osadowy </w:t>
            </w:r>
          </w:p>
        </w:tc>
        <w:tc>
          <w:tcPr>
            <w:tcW w:w="6237" w:type="dxa"/>
          </w:tcPr>
          <w:p w:rsidR="000A4FEB" w:rsidRPr="007C7B29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B45401" w:rsidRPr="007C7B29" w:rsidTr="00390984">
        <w:tc>
          <w:tcPr>
            <w:tcW w:w="7768" w:type="dxa"/>
          </w:tcPr>
          <w:p w:rsidR="00B45401" w:rsidRPr="00B45401" w:rsidRDefault="00B45401" w:rsidP="00B45401">
            <w:pPr>
              <w:spacing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CIDFont+F1" w:eastAsia="CIDFont+F1" w:cs="CIDFont+F1"/>
                <w:sz w:val="20"/>
                <w:szCs w:val="20"/>
              </w:rPr>
              <w:t>filtracja w</w:t>
            </w:r>
            <w:r>
              <w:rPr>
                <w:rFonts w:ascii="CIDFont+F1" w:eastAsia="CIDFont+F1" w:cs="CIDFont+F1" w:hint="eastAsia"/>
                <w:sz w:val="20"/>
                <w:szCs w:val="20"/>
              </w:rPr>
              <w:t>ę</w:t>
            </w:r>
            <w:r>
              <w:rPr>
                <w:rFonts w:ascii="CIDFont+F1" w:eastAsia="CIDFont+F1" w:cs="CIDFont+F1"/>
                <w:sz w:val="20"/>
                <w:szCs w:val="20"/>
              </w:rPr>
              <w:t>glowa</w:t>
            </w:r>
          </w:p>
        </w:tc>
        <w:tc>
          <w:tcPr>
            <w:tcW w:w="6237" w:type="dxa"/>
          </w:tcPr>
          <w:p w:rsidR="00B45401" w:rsidRPr="007C7B29" w:rsidRDefault="00E60930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B45401" w:rsidRPr="007C7B29" w:rsidTr="00390984">
        <w:tc>
          <w:tcPr>
            <w:tcW w:w="7768" w:type="dxa"/>
          </w:tcPr>
          <w:p w:rsidR="00B45401" w:rsidRDefault="00B45401" w:rsidP="00B45401">
            <w:pPr>
              <w:spacing w:line="360" w:lineRule="auto"/>
              <w:jc w:val="both"/>
              <w:rPr>
                <w:rFonts w:ascii="CIDFont+F1" w:eastAsia="CIDFont+F1" w:cs="CIDFont+F1"/>
                <w:sz w:val="20"/>
                <w:szCs w:val="20"/>
              </w:rPr>
            </w:pPr>
            <w:r>
              <w:rPr>
                <w:rFonts w:ascii="CIDFont+F1" w:eastAsia="CIDFont+F1" w:cs="CIDFont+F1"/>
                <w:sz w:val="20"/>
                <w:szCs w:val="20"/>
              </w:rPr>
              <w:t>odwr</w:t>
            </w:r>
            <w:r>
              <w:rPr>
                <w:rFonts w:ascii="CIDFont+F1" w:eastAsia="CIDFont+F1" w:cs="CIDFont+F1" w:hint="eastAsia"/>
                <w:sz w:val="20"/>
                <w:szCs w:val="20"/>
              </w:rPr>
              <w:t>ó</w:t>
            </w:r>
            <w:r>
              <w:rPr>
                <w:rFonts w:ascii="CIDFont+F1" w:eastAsia="CIDFont+F1" w:cs="CIDFont+F1"/>
                <w:sz w:val="20"/>
                <w:szCs w:val="20"/>
              </w:rPr>
              <w:t>cona osmoza</w:t>
            </w:r>
          </w:p>
        </w:tc>
        <w:tc>
          <w:tcPr>
            <w:tcW w:w="6237" w:type="dxa"/>
          </w:tcPr>
          <w:p w:rsidR="00B45401" w:rsidRPr="007C7B29" w:rsidRDefault="00E60930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E60930" w:rsidRPr="007C7B29" w:rsidTr="00390984">
        <w:tc>
          <w:tcPr>
            <w:tcW w:w="7768" w:type="dxa"/>
          </w:tcPr>
          <w:p w:rsidR="00E60930" w:rsidRDefault="00E60930" w:rsidP="00B45401">
            <w:pPr>
              <w:spacing w:line="360" w:lineRule="auto"/>
              <w:jc w:val="both"/>
              <w:rPr>
                <w:rFonts w:ascii="CIDFont+F1" w:eastAsia="CIDFont+F1" w:cs="CIDFont+F1"/>
                <w:sz w:val="20"/>
                <w:szCs w:val="20"/>
              </w:rPr>
            </w:pPr>
            <w:r w:rsidRPr="0082469C">
              <w:rPr>
                <w:rFonts w:ascii="CIDFont+F1" w:eastAsia="CIDFont+F1" w:cs="CIDFont+F1"/>
                <w:sz w:val="20"/>
                <w:szCs w:val="20"/>
              </w:rPr>
              <w:t>demineralizacja na mieszanym z</w:t>
            </w:r>
            <w:r w:rsidRPr="0082469C">
              <w:rPr>
                <w:rFonts w:ascii="CIDFont+F1" w:eastAsia="CIDFont+F1" w:cs="CIDFont+F1" w:hint="eastAsia"/>
                <w:sz w:val="20"/>
                <w:szCs w:val="20"/>
              </w:rPr>
              <w:t>ł</w:t>
            </w:r>
            <w:r w:rsidRPr="0082469C">
              <w:rPr>
                <w:rFonts w:ascii="CIDFont+F1" w:eastAsia="CIDFont+F1" w:cs="CIDFont+F1"/>
                <w:sz w:val="20"/>
                <w:szCs w:val="20"/>
              </w:rPr>
              <w:t>o</w:t>
            </w:r>
            <w:r w:rsidRPr="0082469C">
              <w:rPr>
                <w:rFonts w:ascii="CIDFont+F1" w:eastAsia="CIDFont+F1" w:cs="CIDFont+F1" w:hint="eastAsia"/>
                <w:sz w:val="20"/>
                <w:szCs w:val="20"/>
              </w:rPr>
              <w:t>ż</w:t>
            </w:r>
            <w:r w:rsidRPr="0082469C">
              <w:rPr>
                <w:rFonts w:ascii="CIDFont+F1" w:eastAsia="CIDFont+F1" w:cs="CIDFont+F1"/>
                <w:sz w:val="20"/>
                <w:szCs w:val="20"/>
              </w:rPr>
              <w:t>u</w:t>
            </w:r>
            <w:r>
              <w:rPr>
                <w:rFonts w:ascii="CIDFont+F1" w:eastAsia="CIDFont+F1" w:cs="CIDFont+F1"/>
                <w:sz w:val="20"/>
                <w:szCs w:val="20"/>
              </w:rPr>
              <w:t xml:space="preserve"> </w:t>
            </w:r>
            <w:r w:rsidRPr="0082469C">
              <w:rPr>
                <w:rFonts w:ascii="CIDFont+F1" w:eastAsia="CIDFont+F1" w:cs="CIDFont+F1"/>
                <w:sz w:val="20"/>
                <w:szCs w:val="20"/>
              </w:rPr>
              <w:t>jonowymiennym</w:t>
            </w:r>
          </w:p>
        </w:tc>
        <w:tc>
          <w:tcPr>
            <w:tcW w:w="6237" w:type="dxa"/>
          </w:tcPr>
          <w:p w:rsidR="00E60930" w:rsidRPr="007C7B29" w:rsidRDefault="00E60930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E60930" w:rsidRPr="007C7B29" w:rsidTr="00390984">
        <w:tc>
          <w:tcPr>
            <w:tcW w:w="7768" w:type="dxa"/>
          </w:tcPr>
          <w:p w:rsidR="00E60930" w:rsidRPr="0082469C" w:rsidRDefault="00E60930" w:rsidP="00B45401">
            <w:pPr>
              <w:spacing w:line="360" w:lineRule="auto"/>
              <w:jc w:val="both"/>
              <w:rPr>
                <w:rFonts w:ascii="CIDFont+F1" w:eastAsia="CIDFont+F1" w:cs="CIDFont+F1"/>
                <w:sz w:val="20"/>
                <w:szCs w:val="20"/>
              </w:rPr>
            </w:pPr>
            <w:r>
              <w:rPr>
                <w:rFonts w:ascii="CIDFont+F1" w:eastAsia="CIDFont+F1" w:cs="CIDFont+F1"/>
                <w:sz w:val="20"/>
                <w:szCs w:val="20"/>
              </w:rPr>
              <w:t>przep</w:t>
            </w:r>
            <w:r>
              <w:rPr>
                <w:rFonts w:ascii="CIDFont+F1" w:eastAsia="CIDFont+F1" w:cs="CIDFont+F1"/>
                <w:sz w:val="20"/>
                <w:szCs w:val="20"/>
              </w:rPr>
              <w:t>ł</w:t>
            </w:r>
            <w:r>
              <w:rPr>
                <w:rFonts w:ascii="CIDFont+F1" w:eastAsia="CIDFont+F1" w:cs="CIDFont+F1"/>
                <w:sz w:val="20"/>
                <w:szCs w:val="20"/>
              </w:rPr>
              <w:t>ywowa kapsu</w:t>
            </w:r>
            <w:r>
              <w:rPr>
                <w:rFonts w:ascii="CIDFont+F1" w:eastAsia="CIDFont+F1" w:cs="CIDFont+F1" w:hint="eastAsia"/>
                <w:sz w:val="20"/>
                <w:szCs w:val="20"/>
              </w:rPr>
              <w:t>ł</w:t>
            </w:r>
            <w:r w:rsidR="00B15FD9">
              <w:rPr>
                <w:rFonts w:ascii="CIDFont+F1" w:eastAsia="CIDFont+F1" w:cs="CIDFont+F1"/>
                <w:sz w:val="20"/>
                <w:szCs w:val="20"/>
              </w:rPr>
              <w:t>a mikrofiltracyjna</w:t>
            </w:r>
          </w:p>
        </w:tc>
        <w:tc>
          <w:tcPr>
            <w:tcW w:w="6237" w:type="dxa"/>
          </w:tcPr>
          <w:p w:rsidR="00E60930" w:rsidRPr="007C7B29" w:rsidRDefault="00E60930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Wyposażona w lampę UV 254 nm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hAnsi="Acumin Pro" w:cs="Times New Roman"/>
                <w:sz w:val="20"/>
                <w:szCs w:val="20"/>
              </w:rPr>
              <w:t>Wyposażona w pompę zasilania podnosząc</w:t>
            </w:r>
            <w:r>
              <w:rPr>
                <w:rFonts w:ascii="Acumin Pro" w:hAnsi="Acumin Pro" w:cs="Times New Roman"/>
                <w:sz w:val="20"/>
                <w:szCs w:val="20"/>
              </w:rPr>
              <w:t>ą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 xml:space="preserve"> ciśnienie wod</w:t>
            </w:r>
            <w:r>
              <w:rPr>
                <w:rFonts w:ascii="Acumin Pro" w:hAnsi="Acumin Pro" w:cs="Times New Roman"/>
                <w:sz w:val="20"/>
                <w:szCs w:val="20"/>
              </w:rPr>
              <w:t>y uzdatnionej wraz z automatyką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Tak/Nie</w:t>
            </w:r>
          </w:p>
        </w:tc>
      </w:tr>
      <w:tr w:rsidR="000A4FEB" w:rsidRPr="005E1DF6" w:rsidTr="00390984">
        <w:tc>
          <w:tcPr>
            <w:tcW w:w="7768" w:type="dxa"/>
          </w:tcPr>
          <w:p w:rsidR="000A4FEB" w:rsidRPr="005E1DF6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5E1DF6">
              <w:rPr>
                <w:rFonts w:ascii="Acumin Pro" w:eastAsia="Times New Roman" w:hAnsi="Acumin Pro" w:cs="Times New Roman"/>
                <w:sz w:val="20"/>
                <w:szCs w:val="20"/>
              </w:rPr>
              <w:t xml:space="preserve">Wyposażana w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>ruchomy punkt poboru wody pierwszej klasy czystości wg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normy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 PN-EN ISO 3696:1999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</w:p>
        </w:tc>
        <w:tc>
          <w:tcPr>
            <w:tcW w:w="6237" w:type="dxa"/>
          </w:tcPr>
          <w:p w:rsidR="000A4FEB" w:rsidRPr="005E1DF6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5E1DF6">
              <w:rPr>
                <w:color w:val="auto"/>
                <w:lang w:val="pl-PL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 xml:space="preserve">Wyposażona w opcję  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>automatycznego zatrzymania pracy systemu przy pełnym zbiorniku lub zamkniętych kranach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AA068A" w:rsidTr="00390984">
        <w:tc>
          <w:tcPr>
            <w:tcW w:w="7768" w:type="dxa"/>
          </w:tcPr>
          <w:p w:rsidR="000A4FEB" w:rsidRPr="00C70FF8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C70FF8">
              <w:rPr>
                <w:rFonts w:ascii="Acumin Pro" w:hAnsi="Acumin Pro" w:cs="Times New Roman"/>
                <w:sz w:val="20"/>
                <w:szCs w:val="20"/>
              </w:rPr>
              <w:t>Posiadająca dodatkowy, zewnętrzny zbiornik na wodę czystą, nie mniejszy niż 200 litrów wraz ze stelażem umożliwiający ustawienie i montaż</w:t>
            </w:r>
          </w:p>
        </w:tc>
        <w:tc>
          <w:tcPr>
            <w:tcW w:w="6237" w:type="dxa"/>
          </w:tcPr>
          <w:p w:rsidR="000A4FEB" w:rsidRPr="00AA068A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AA068A">
              <w:rPr>
                <w:color w:val="auto"/>
                <w:lang w:val="pl-PL"/>
              </w:rPr>
              <w:t>Tak/Nie</w:t>
            </w:r>
          </w:p>
        </w:tc>
      </w:tr>
      <w:tr w:rsidR="000A4FEB" w:rsidRPr="00BD1FF0" w:rsidTr="00390984">
        <w:tc>
          <w:tcPr>
            <w:tcW w:w="7768" w:type="dxa"/>
          </w:tcPr>
          <w:p w:rsidR="000A4FEB" w:rsidRPr="00BD1FF0" w:rsidRDefault="000A4FEB" w:rsidP="00E60930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sz w:val="20"/>
                <w:szCs w:val="20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komplet </w:t>
            </w:r>
            <w:r w:rsidR="00E60930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materiałów eksploatacyjnych</w:t>
            </w:r>
            <w:r w:rsidRPr="00BD1FF0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według wskazań producenta (przy pracy ciągłej) na 24 miesiące</w:t>
            </w:r>
          </w:p>
        </w:tc>
        <w:tc>
          <w:tcPr>
            <w:tcW w:w="6237" w:type="dxa"/>
          </w:tcPr>
          <w:p w:rsidR="000A4FEB" w:rsidRPr="00BD1FF0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Instrukcja obsługi w języku polskim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0A4FEB" w:rsidRP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209" w:type="dxa"/>
          </w:tcPr>
          <w:p w:rsidR="000A4FEB" w:rsidRPr="00BE2854" w:rsidRDefault="000A4FEB" w:rsidP="0047064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146" w:type="dxa"/>
        <w:tblInd w:w="137" w:type="dxa"/>
        <w:tblLook w:val="04A0" w:firstRow="1" w:lastRow="0" w:firstColumn="1" w:lastColumn="0" w:noHBand="0" w:noVBand="1"/>
      </w:tblPr>
      <w:tblGrid>
        <w:gridCol w:w="7796"/>
        <w:gridCol w:w="6350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70E21" w:rsidRDefault="00070E21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E703E4" w:rsidRDefault="00E703E4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E703E4" w:rsidRPr="00BE2854" w:rsidRDefault="00E703E4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zapoznaliśmy się ze Specyfikacj</w:t>
      </w:r>
      <w:r w:rsidR="00820934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ą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Istotnych Warunków Zamówienia i akceptujemy wszystkie warunki w niej zawarte.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uzyskaliśmy wszelkie informacje niezbędne do prawidłowego przygotowania i złożenia niniejszej oferty.</w:t>
      </w:r>
    </w:p>
    <w:p w:rsidR="004B0B68" w:rsidRPr="00BE2854" w:rsidRDefault="004B0B68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BE2854">
        <w:rPr>
          <w:rFonts w:ascii="Acumin Pro" w:hAnsi="Acumin Pro"/>
          <w:sz w:val="20"/>
          <w:szCs w:val="20"/>
        </w:rPr>
        <w:t xml:space="preserve">amówienie wykonam/my* w terminie </w:t>
      </w:r>
      <w:r w:rsidR="0083670F">
        <w:rPr>
          <w:rFonts w:ascii="Acumin Pro" w:hAnsi="Acumin Pro"/>
          <w:sz w:val="20"/>
          <w:szCs w:val="20"/>
        </w:rPr>
        <w:t>określonym w Specyfikacji Warunków Zamówienia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jesteśmy związani niniejszą ofertą od dnia upływu terminu składania ofert do dnia </w:t>
      </w:r>
      <w:r w:rsidR="008B7186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określonego w Specyfikacji Warunków Zamówienia.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zapoznaliśmy się z projektowanymi postanowieniami umowy, określonymi w załączniku nr </w:t>
      </w:r>
      <w:r w:rsidR="00330FE1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6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wypełniliśmy obowiązki informacyjne przewidziane w art. 13 lub art. 14 RODO</w:t>
      </w:r>
      <w:r w:rsidR="00F3301A" w:rsidRPr="00BE2854"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powaniu.</w:t>
      </w:r>
    </w:p>
    <w:p w:rsidR="00F3301A" w:rsidRPr="00BE2854" w:rsidRDefault="00F3301A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:rsidR="00F3301A" w:rsidRPr="00BE2854" w:rsidRDefault="00F3301A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……………………………………………………………………………………………………………………………</w:t>
      </w:r>
      <w:r w:rsidR="00E703E4">
        <w:rPr>
          <w:rFonts w:ascii="Acumin Pro" w:hAnsi="Acumin Pro"/>
          <w:sz w:val="20"/>
          <w:szCs w:val="20"/>
        </w:rPr>
        <w:t>……………………………………………………………………</w:t>
      </w:r>
    </w:p>
    <w:p w:rsidR="00F3301A" w:rsidRPr="00BE2854" w:rsidRDefault="00942292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sobową działalnością gospodarczą,</w:t>
      </w:r>
    </w:p>
    <w:p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:rsidR="0035699C" w:rsidRPr="00BE2854" w:rsidRDefault="003A7243" w:rsidP="00F4044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</w:p>
    <w:p w:rsidR="00390984" w:rsidRDefault="003A7243" w:rsidP="00390984">
      <w:pPr>
        <w:spacing w:after="0" w:line="360" w:lineRule="auto"/>
        <w:ind w:left="6372" w:firstLine="708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</w:t>
      </w:r>
      <w:r w:rsidR="00390984">
        <w:rPr>
          <w:rFonts w:ascii="Acumin Pro" w:hAnsi="Acumin Pro" w:cs="Arial"/>
          <w:sz w:val="20"/>
          <w:szCs w:val="20"/>
        </w:rPr>
        <w:t>………………………………….</w:t>
      </w:r>
      <w:r w:rsidR="00054811" w:rsidRPr="00BE2854">
        <w:rPr>
          <w:rFonts w:ascii="Acumin Pro" w:hAnsi="Acumin Pro" w:cs="Arial"/>
          <w:sz w:val="20"/>
          <w:szCs w:val="20"/>
        </w:rPr>
        <w:t>………………</w:t>
      </w:r>
      <w:r w:rsidR="00942292" w:rsidRPr="00BE2854">
        <w:rPr>
          <w:rFonts w:ascii="Acumin Pro" w:hAnsi="Acumin Pro" w:cs="Arial"/>
          <w:sz w:val="20"/>
          <w:szCs w:val="20"/>
        </w:rPr>
        <w:t>………………….</w:t>
      </w:r>
    </w:p>
    <w:p w:rsidR="00367C9E" w:rsidRPr="00390984" w:rsidRDefault="00390984" w:rsidP="00390984">
      <w:pPr>
        <w:spacing w:after="0" w:line="360" w:lineRule="auto"/>
        <w:ind w:left="6372" w:firstLine="708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i/>
          <w:sz w:val="20"/>
          <w:szCs w:val="20"/>
        </w:rPr>
        <w:t xml:space="preserve">  </w:t>
      </w:r>
      <w:r w:rsidR="003A7243" w:rsidRPr="00390984">
        <w:rPr>
          <w:rFonts w:ascii="Acumin Pro" w:hAnsi="Acumin Pro" w:cs="Arial"/>
          <w:i/>
          <w:sz w:val="20"/>
          <w:szCs w:val="20"/>
        </w:rPr>
        <w:t>Data; kwalifikowany podpis elektroniczny</w:t>
      </w:r>
      <w:r>
        <w:rPr>
          <w:rFonts w:ascii="Acumin Pro" w:hAnsi="Acumin Pro" w:cs="Arial"/>
          <w:i/>
          <w:sz w:val="20"/>
          <w:szCs w:val="20"/>
        </w:rPr>
        <w:t xml:space="preserve">, podpis zaufany, podpis osobisty </w:t>
      </w:r>
      <w:r w:rsidR="003A7243" w:rsidRPr="00BE2854">
        <w:rPr>
          <w:rFonts w:ascii="Acumin Pro" w:hAnsi="Acumin Pro" w:cs="Arial"/>
          <w:i/>
          <w:sz w:val="20"/>
          <w:szCs w:val="20"/>
        </w:rPr>
        <w:t xml:space="preserve"> </w:t>
      </w:r>
    </w:p>
    <w:sectPr w:rsidR="00367C9E" w:rsidRPr="00390984" w:rsidSect="003A68AB">
      <w:footerReference w:type="default" r:id="rId11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41" w:rsidRDefault="00596C41" w:rsidP="00277079">
      <w:pPr>
        <w:spacing w:after="0" w:line="240" w:lineRule="auto"/>
      </w:pPr>
      <w:r>
        <w:separator/>
      </w:r>
    </w:p>
  </w:endnote>
  <w:endnote w:type="continuationSeparator" w:id="0">
    <w:p w:rsidR="00596C41" w:rsidRDefault="00596C41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1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104E91" w:rsidRPr="009827D2" w:rsidRDefault="00104E91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9A409F">
          <w:rPr>
            <w:rFonts w:ascii="Acumin Pro" w:hAnsi="Acumin Pro"/>
            <w:noProof/>
            <w:sz w:val="16"/>
            <w:szCs w:val="16"/>
          </w:rPr>
          <w:t>4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104E91" w:rsidRDefault="00104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41" w:rsidRDefault="00596C41" w:rsidP="00277079">
      <w:pPr>
        <w:spacing w:after="0" w:line="240" w:lineRule="auto"/>
      </w:pPr>
      <w:r>
        <w:separator/>
      </w:r>
    </w:p>
  </w:footnote>
  <w:footnote w:type="continuationSeparator" w:id="0">
    <w:p w:rsidR="00596C41" w:rsidRDefault="00596C41" w:rsidP="00277079">
      <w:pPr>
        <w:spacing w:after="0" w:line="240" w:lineRule="auto"/>
      </w:pPr>
      <w:r>
        <w:continuationSeparator/>
      </w:r>
    </w:p>
  </w:footnote>
  <w:footnote w:id="1">
    <w:p w:rsidR="00104E91" w:rsidRDefault="00104E91" w:rsidP="00F330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B4D83F82"/>
    <w:lvl w:ilvl="0" w:tplc="DB003710">
      <w:start w:val="1"/>
      <w:numFmt w:val="decimal"/>
      <w:lvlText w:val="%1."/>
      <w:lvlJc w:val="left"/>
      <w:pPr>
        <w:ind w:left="360" w:hanging="360"/>
      </w:pPr>
      <w:rPr>
        <w:rFonts w:ascii="Acumin Pro" w:eastAsiaTheme="minorHAnsi" w:hAnsi="Acumin Pro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969D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62333"/>
    <w:multiLevelType w:val="hybridMultilevel"/>
    <w:tmpl w:val="BF78F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10AE2"/>
    <w:multiLevelType w:val="hybridMultilevel"/>
    <w:tmpl w:val="6172E43C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5C640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2E065AC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E13B95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792BE9"/>
    <w:multiLevelType w:val="hybridMultilevel"/>
    <w:tmpl w:val="7618DA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FA230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8E75B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92C4801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CAF6F8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2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EB1A2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21"/>
  </w:num>
  <w:num w:numId="5">
    <w:abstractNumId w:val="28"/>
  </w:num>
  <w:num w:numId="6">
    <w:abstractNumId w:val="44"/>
  </w:num>
  <w:num w:numId="7">
    <w:abstractNumId w:val="18"/>
  </w:num>
  <w:num w:numId="8">
    <w:abstractNumId w:val="26"/>
  </w:num>
  <w:num w:numId="9">
    <w:abstractNumId w:val="13"/>
  </w:num>
  <w:num w:numId="10">
    <w:abstractNumId w:val="19"/>
  </w:num>
  <w:num w:numId="11">
    <w:abstractNumId w:val="0"/>
  </w:num>
  <w:num w:numId="12">
    <w:abstractNumId w:val="45"/>
  </w:num>
  <w:num w:numId="13">
    <w:abstractNumId w:val="6"/>
  </w:num>
  <w:num w:numId="14">
    <w:abstractNumId w:val="31"/>
  </w:num>
  <w:num w:numId="15">
    <w:abstractNumId w:val="4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7"/>
  </w:num>
  <w:num w:numId="19">
    <w:abstractNumId w:val="35"/>
  </w:num>
  <w:num w:numId="20">
    <w:abstractNumId w:val="22"/>
  </w:num>
  <w:num w:numId="21">
    <w:abstractNumId w:val="34"/>
  </w:num>
  <w:num w:numId="22">
    <w:abstractNumId w:val="20"/>
  </w:num>
  <w:num w:numId="23">
    <w:abstractNumId w:val="7"/>
  </w:num>
  <w:num w:numId="24">
    <w:abstractNumId w:val="42"/>
  </w:num>
  <w:num w:numId="25">
    <w:abstractNumId w:val="32"/>
  </w:num>
  <w:num w:numId="26">
    <w:abstractNumId w:val="14"/>
  </w:num>
  <w:num w:numId="27">
    <w:abstractNumId w:val="39"/>
  </w:num>
  <w:num w:numId="28">
    <w:abstractNumId w:val="11"/>
  </w:num>
  <w:num w:numId="29">
    <w:abstractNumId w:val="41"/>
  </w:num>
  <w:num w:numId="30">
    <w:abstractNumId w:val="30"/>
  </w:num>
  <w:num w:numId="31">
    <w:abstractNumId w:val="27"/>
  </w:num>
  <w:num w:numId="32">
    <w:abstractNumId w:val="8"/>
  </w:num>
  <w:num w:numId="33">
    <w:abstractNumId w:val="9"/>
  </w:num>
  <w:num w:numId="34">
    <w:abstractNumId w:val="10"/>
  </w:num>
  <w:num w:numId="35">
    <w:abstractNumId w:val="33"/>
  </w:num>
  <w:num w:numId="36">
    <w:abstractNumId w:val="40"/>
  </w:num>
  <w:num w:numId="37">
    <w:abstractNumId w:val="36"/>
  </w:num>
  <w:num w:numId="38">
    <w:abstractNumId w:val="43"/>
  </w:num>
  <w:num w:numId="39">
    <w:abstractNumId w:val="17"/>
  </w:num>
  <w:num w:numId="40">
    <w:abstractNumId w:val="23"/>
  </w:num>
  <w:num w:numId="41">
    <w:abstractNumId w:val="2"/>
  </w:num>
  <w:num w:numId="42">
    <w:abstractNumId w:val="29"/>
  </w:num>
  <w:num w:numId="43">
    <w:abstractNumId w:val="25"/>
  </w:num>
  <w:num w:numId="44">
    <w:abstractNumId w:val="38"/>
  </w:num>
  <w:num w:numId="45">
    <w:abstractNumId w:val="12"/>
  </w:num>
  <w:num w:numId="46">
    <w:abstractNumId w:val="46"/>
  </w:num>
  <w:num w:numId="47">
    <w:abstractNumId w:val="16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22345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70E21"/>
    <w:rsid w:val="00090D5C"/>
    <w:rsid w:val="000963EF"/>
    <w:rsid w:val="000A3FAE"/>
    <w:rsid w:val="000A4FEB"/>
    <w:rsid w:val="000A6C97"/>
    <w:rsid w:val="000B0A54"/>
    <w:rsid w:val="000B4E20"/>
    <w:rsid w:val="000D7912"/>
    <w:rsid w:val="000E054C"/>
    <w:rsid w:val="000E0594"/>
    <w:rsid w:val="000E0930"/>
    <w:rsid w:val="000F047D"/>
    <w:rsid w:val="000F6BE3"/>
    <w:rsid w:val="00104E91"/>
    <w:rsid w:val="0010571C"/>
    <w:rsid w:val="001178D0"/>
    <w:rsid w:val="001235B4"/>
    <w:rsid w:val="0012730A"/>
    <w:rsid w:val="00133D2A"/>
    <w:rsid w:val="00135210"/>
    <w:rsid w:val="00143417"/>
    <w:rsid w:val="00166F96"/>
    <w:rsid w:val="00167D9C"/>
    <w:rsid w:val="001700FD"/>
    <w:rsid w:val="00171F81"/>
    <w:rsid w:val="001767DF"/>
    <w:rsid w:val="00185F00"/>
    <w:rsid w:val="0019306E"/>
    <w:rsid w:val="001A2001"/>
    <w:rsid w:val="001B08D4"/>
    <w:rsid w:val="001C4299"/>
    <w:rsid w:val="001E0FC4"/>
    <w:rsid w:val="001F2EF4"/>
    <w:rsid w:val="00202619"/>
    <w:rsid w:val="0020742A"/>
    <w:rsid w:val="002414C6"/>
    <w:rsid w:val="002418AE"/>
    <w:rsid w:val="00252846"/>
    <w:rsid w:val="00261682"/>
    <w:rsid w:val="00263A29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467A0"/>
    <w:rsid w:val="0035699C"/>
    <w:rsid w:val="00367C9E"/>
    <w:rsid w:val="00376A49"/>
    <w:rsid w:val="00381468"/>
    <w:rsid w:val="003848B2"/>
    <w:rsid w:val="00390984"/>
    <w:rsid w:val="00390C19"/>
    <w:rsid w:val="003955EB"/>
    <w:rsid w:val="003A003B"/>
    <w:rsid w:val="003A4E1E"/>
    <w:rsid w:val="003A5B6E"/>
    <w:rsid w:val="003A68AB"/>
    <w:rsid w:val="003A7243"/>
    <w:rsid w:val="003B024D"/>
    <w:rsid w:val="003C75CA"/>
    <w:rsid w:val="003F5463"/>
    <w:rsid w:val="003F6895"/>
    <w:rsid w:val="0040216C"/>
    <w:rsid w:val="00415039"/>
    <w:rsid w:val="00420AED"/>
    <w:rsid w:val="00431591"/>
    <w:rsid w:val="00432176"/>
    <w:rsid w:val="00447944"/>
    <w:rsid w:val="00454CBF"/>
    <w:rsid w:val="0045684D"/>
    <w:rsid w:val="0046218F"/>
    <w:rsid w:val="00465119"/>
    <w:rsid w:val="0046683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E0082"/>
    <w:rsid w:val="004E085F"/>
    <w:rsid w:val="004E64AD"/>
    <w:rsid w:val="004F0ADC"/>
    <w:rsid w:val="004F1429"/>
    <w:rsid w:val="005071F1"/>
    <w:rsid w:val="00512654"/>
    <w:rsid w:val="00535127"/>
    <w:rsid w:val="0053746A"/>
    <w:rsid w:val="00537675"/>
    <w:rsid w:val="00542936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96C41"/>
    <w:rsid w:val="005A2DC0"/>
    <w:rsid w:val="005A30CD"/>
    <w:rsid w:val="005A6068"/>
    <w:rsid w:val="005A7C1B"/>
    <w:rsid w:val="005C4DB1"/>
    <w:rsid w:val="005C6B6B"/>
    <w:rsid w:val="005D5B7F"/>
    <w:rsid w:val="005D6755"/>
    <w:rsid w:val="005D7B40"/>
    <w:rsid w:val="005E1DF6"/>
    <w:rsid w:val="005E28AE"/>
    <w:rsid w:val="005E40E9"/>
    <w:rsid w:val="005F13D0"/>
    <w:rsid w:val="006206BF"/>
    <w:rsid w:val="00630F00"/>
    <w:rsid w:val="006345B2"/>
    <w:rsid w:val="006409E4"/>
    <w:rsid w:val="006439D9"/>
    <w:rsid w:val="00653080"/>
    <w:rsid w:val="006771BE"/>
    <w:rsid w:val="006859B0"/>
    <w:rsid w:val="00690517"/>
    <w:rsid w:val="0069537B"/>
    <w:rsid w:val="00697857"/>
    <w:rsid w:val="006C72CA"/>
    <w:rsid w:val="006D07A3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45F3"/>
    <w:rsid w:val="007544CC"/>
    <w:rsid w:val="007556EF"/>
    <w:rsid w:val="00765D67"/>
    <w:rsid w:val="00765EE1"/>
    <w:rsid w:val="00784115"/>
    <w:rsid w:val="0079771F"/>
    <w:rsid w:val="007B4316"/>
    <w:rsid w:val="007C75A0"/>
    <w:rsid w:val="007C7B29"/>
    <w:rsid w:val="007D6B13"/>
    <w:rsid w:val="007E0F2D"/>
    <w:rsid w:val="007E4C5B"/>
    <w:rsid w:val="007E5C4E"/>
    <w:rsid w:val="007F07F9"/>
    <w:rsid w:val="007F4ADF"/>
    <w:rsid w:val="007F5B41"/>
    <w:rsid w:val="0080467C"/>
    <w:rsid w:val="008130EA"/>
    <w:rsid w:val="00817B16"/>
    <w:rsid w:val="00820934"/>
    <w:rsid w:val="008246F2"/>
    <w:rsid w:val="00825D44"/>
    <w:rsid w:val="00836369"/>
    <w:rsid w:val="0083670F"/>
    <w:rsid w:val="008502FA"/>
    <w:rsid w:val="008719D7"/>
    <w:rsid w:val="00893CFD"/>
    <w:rsid w:val="0089403A"/>
    <w:rsid w:val="008A43BA"/>
    <w:rsid w:val="008A548F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5D7F"/>
    <w:rsid w:val="00981F9F"/>
    <w:rsid w:val="009827D2"/>
    <w:rsid w:val="00984C47"/>
    <w:rsid w:val="00994666"/>
    <w:rsid w:val="00994DD0"/>
    <w:rsid w:val="009A409F"/>
    <w:rsid w:val="009B46F3"/>
    <w:rsid w:val="009C5369"/>
    <w:rsid w:val="009E4AF5"/>
    <w:rsid w:val="009E6000"/>
    <w:rsid w:val="009F265A"/>
    <w:rsid w:val="009F4F29"/>
    <w:rsid w:val="009F6610"/>
    <w:rsid w:val="009F7061"/>
    <w:rsid w:val="009F7FDD"/>
    <w:rsid w:val="00A022B9"/>
    <w:rsid w:val="00A12FD4"/>
    <w:rsid w:val="00A246CC"/>
    <w:rsid w:val="00A3050C"/>
    <w:rsid w:val="00A405B5"/>
    <w:rsid w:val="00A44E1E"/>
    <w:rsid w:val="00A51A1C"/>
    <w:rsid w:val="00A52E8B"/>
    <w:rsid w:val="00A62E7E"/>
    <w:rsid w:val="00A83894"/>
    <w:rsid w:val="00A83EAF"/>
    <w:rsid w:val="00A84F58"/>
    <w:rsid w:val="00A95BA2"/>
    <w:rsid w:val="00AA068A"/>
    <w:rsid w:val="00AA7FAA"/>
    <w:rsid w:val="00AC58F1"/>
    <w:rsid w:val="00AE32B2"/>
    <w:rsid w:val="00AE3914"/>
    <w:rsid w:val="00AF608A"/>
    <w:rsid w:val="00B15FD9"/>
    <w:rsid w:val="00B205CD"/>
    <w:rsid w:val="00B221C5"/>
    <w:rsid w:val="00B23925"/>
    <w:rsid w:val="00B27B04"/>
    <w:rsid w:val="00B31A23"/>
    <w:rsid w:val="00B401F9"/>
    <w:rsid w:val="00B45401"/>
    <w:rsid w:val="00B4580D"/>
    <w:rsid w:val="00B45FAA"/>
    <w:rsid w:val="00B51BD0"/>
    <w:rsid w:val="00B54720"/>
    <w:rsid w:val="00B700D2"/>
    <w:rsid w:val="00B8289B"/>
    <w:rsid w:val="00B83234"/>
    <w:rsid w:val="00B8482F"/>
    <w:rsid w:val="00BA307F"/>
    <w:rsid w:val="00BB10E6"/>
    <w:rsid w:val="00BD1FF0"/>
    <w:rsid w:val="00BD2EE2"/>
    <w:rsid w:val="00BE2854"/>
    <w:rsid w:val="00BE54E7"/>
    <w:rsid w:val="00BE75B9"/>
    <w:rsid w:val="00C0463B"/>
    <w:rsid w:val="00C14B73"/>
    <w:rsid w:val="00C1745E"/>
    <w:rsid w:val="00C6048C"/>
    <w:rsid w:val="00C62AC2"/>
    <w:rsid w:val="00C63D22"/>
    <w:rsid w:val="00C647E3"/>
    <w:rsid w:val="00C67ED7"/>
    <w:rsid w:val="00C70C9A"/>
    <w:rsid w:val="00C70FF8"/>
    <w:rsid w:val="00C76E8A"/>
    <w:rsid w:val="00C931E1"/>
    <w:rsid w:val="00C934E1"/>
    <w:rsid w:val="00CA0A9A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368D"/>
    <w:rsid w:val="00D17641"/>
    <w:rsid w:val="00D21EA9"/>
    <w:rsid w:val="00D37CCD"/>
    <w:rsid w:val="00D4345C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10BC"/>
    <w:rsid w:val="00DB236E"/>
    <w:rsid w:val="00DB73C6"/>
    <w:rsid w:val="00DD46A2"/>
    <w:rsid w:val="00DE0C4D"/>
    <w:rsid w:val="00DF3B16"/>
    <w:rsid w:val="00E15AA2"/>
    <w:rsid w:val="00E179F8"/>
    <w:rsid w:val="00E31EE2"/>
    <w:rsid w:val="00E3703B"/>
    <w:rsid w:val="00E41BE6"/>
    <w:rsid w:val="00E43892"/>
    <w:rsid w:val="00E4574A"/>
    <w:rsid w:val="00E4683E"/>
    <w:rsid w:val="00E46CC2"/>
    <w:rsid w:val="00E60930"/>
    <w:rsid w:val="00E703E4"/>
    <w:rsid w:val="00E706D5"/>
    <w:rsid w:val="00E769C5"/>
    <w:rsid w:val="00E828BD"/>
    <w:rsid w:val="00EA3C4C"/>
    <w:rsid w:val="00EA4E2C"/>
    <w:rsid w:val="00EE0B5A"/>
    <w:rsid w:val="00EE6082"/>
    <w:rsid w:val="00F04E1E"/>
    <w:rsid w:val="00F3301A"/>
    <w:rsid w:val="00F4030B"/>
    <w:rsid w:val="00F4044C"/>
    <w:rsid w:val="00F46937"/>
    <w:rsid w:val="00F46A09"/>
    <w:rsid w:val="00F57493"/>
    <w:rsid w:val="00F66342"/>
    <w:rsid w:val="00F666EB"/>
    <w:rsid w:val="00F86D91"/>
    <w:rsid w:val="00F94BED"/>
    <w:rsid w:val="00F968F6"/>
    <w:rsid w:val="00FA14E9"/>
    <w:rsid w:val="00FB55E7"/>
    <w:rsid w:val="00FC2DCF"/>
    <w:rsid w:val="00FC644A"/>
    <w:rsid w:val="00FC6BAE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301CD-505B-436B-94F5-75CD5C64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090A69-9AB9-41D3-B333-522687DD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1948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15</cp:revision>
  <cp:lastPrinted>2022-08-10T06:19:00Z</cp:lastPrinted>
  <dcterms:created xsi:type="dcterms:W3CDTF">2022-10-04T17:36:00Z</dcterms:created>
  <dcterms:modified xsi:type="dcterms:W3CDTF">2022-10-26T10:32:00Z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