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EE779" w14:textId="57BA993F" w:rsidR="0007679A" w:rsidRPr="002C5035" w:rsidRDefault="0007679A" w:rsidP="00DB2956">
      <w:pPr>
        <w:pStyle w:val="Nagwek3"/>
        <w:spacing w:before="0" w:after="0" w:line="360" w:lineRule="auto"/>
        <w:jc w:val="right"/>
        <w:rPr>
          <w:rFonts w:ascii="Acumin Pro" w:hAnsi="Acumin Pro"/>
          <w:b w:val="0"/>
          <w:sz w:val="20"/>
          <w:szCs w:val="20"/>
        </w:rPr>
      </w:pPr>
      <w:r w:rsidRPr="002C5035">
        <w:rPr>
          <w:rFonts w:ascii="Acumin Pro" w:hAnsi="Acumin Pro"/>
          <w:b w:val="0"/>
          <w:sz w:val="20"/>
          <w:szCs w:val="20"/>
        </w:rPr>
        <w:t xml:space="preserve">Załącznik nr </w:t>
      </w:r>
      <w:r w:rsidR="002C5035" w:rsidRPr="002C5035">
        <w:rPr>
          <w:rFonts w:ascii="Acumin Pro" w:hAnsi="Acumin Pro"/>
          <w:b w:val="0"/>
          <w:sz w:val="20"/>
          <w:szCs w:val="20"/>
        </w:rPr>
        <w:t>6</w:t>
      </w:r>
      <w:r w:rsidRPr="002C5035">
        <w:rPr>
          <w:rFonts w:ascii="Acumin Pro" w:hAnsi="Acumin Pro"/>
          <w:b w:val="0"/>
          <w:sz w:val="20"/>
          <w:szCs w:val="20"/>
        </w:rPr>
        <w:t xml:space="preserve"> do SWZ</w:t>
      </w:r>
    </w:p>
    <w:p w14:paraId="76E892AB" w14:textId="77777777" w:rsidR="00C20B70" w:rsidRPr="002C5035" w:rsidRDefault="0007679A" w:rsidP="00DB2956">
      <w:pPr>
        <w:pStyle w:val="Nagwek3"/>
        <w:spacing w:before="0" w:after="0" w:line="360" w:lineRule="auto"/>
        <w:jc w:val="center"/>
        <w:rPr>
          <w:rFonts w:ascii="Acumin Pro" w:hAnsi="Acumin Pro"/>
          <w:sz w:val="20"/>
          <w:szCs w:val="20"/>
          <w:u w:val="single"/>
        </w:rPr>
      </w:pPr>
      <w:r w:rsidRPr="002C5035">
        <w:rPr>
          <w:rFonts w:ascii="Acumin Pro" w:hAnsi="Acumin Pro"/>
          <w:sz w:val="20"/>
          <w:szCs w:val="20"/>
          <w:u w:val="single"/>
        </w:rPr>
        <w:t>Istotne postanowienia umowy</w:t>
      </w:r>
    </w:p>
    <w:p w14:paraId="534F92A5" w14:textId="77777777" w:rsidR="0007679A" w:rsidRPr="002C5035" w:rsidRDefault="0007679A" w:rsidP="00DB2956">
      <w:pPr>
        <w:pStyle w:val="Nagwek3"/>
        <w:spacing w:before="0" w:after="0" w:line="360" w:lineRule="auto"/>
        <w:jc w:val="center"/>
        <w:rPr>
          <w:rFonts w:ascii="Acumin Pro" w:hAnsi="Acumin Pro"/>
          <w:sz w:val="20"/>
          <w:szCs w:val="20"/>
        </w:rPr>
      </w:pPr>
      <w:r w:rsidRPr="002C5035">
        <w:rPr>
          <w:rFonts w:ascii="Acumin Pro" w:hAnsi="Acumin Pro"/>
          <w:sz w:val="20"/>
          <w:szCs w:val="20"/>
        </w:rPr>
        <w:t xml:space="preserve"> </w:t>
      </w:r>
    </w:p>
    <w:p w14:paraId="2425B977" w14:textId="54A4C6A0" w:rsidR="0007679A" w:rsidRDefault="0007679A" w:rsidP="00DB2956">
      <w:pPr>
        <w:spacing w:after="0" w:line="360" w:lineRule="auto"/>
        <w:jc w:val="both"/>
        <w:rPr>
          <w:rFonts w:ascii="Acumin Pro" w:hAnsi="Acumin Pro"/>
          <w:sz w:val="20"/>
          <w:szCs w:val="20"/>
          <w:bdr w:val="none" w:sz="0" w:space="0" w:color="auto" w:frame="1"/>
        </w:rPr>
      </w:pPr>
      <w:r w:rsidRPr="002C5035">
        <w:rPr>
          <w:rFonts w:ascii="Acumin Pro" w:hAnsi="Acumin Pro"/>
          <w:sz w:val="20"/>
          <w:szCs w:val="20"/>
          <w:lang w:eastAsia="pl-PL"/>
        </w:rPr>
        <w:t xml:space="preserve">Dotyczy postępowania </w:t>
      </w:r>
      <w:r w:rsidRPr="002C5035">
        <w:rPr>
          <w:rFonts w:ascii="Acumin Pro" w:eastAsia="Times New Roman" w:hAnsi="Acumin Pro" w:cs="Arial"/>
          <w:sz w:val="20"/>
          <w:szCs w:val="20"/>
          <w:lang w:eastAsia="pl-PL"/>
        </w:rPr>
        <w:t xml:space="preserve">pn. </w:t>
      </w:r>
      <w:r w:rsidR="00FD4383" w:rsidRPr="002C5035">
        <w:rPr>
          <w:rFonts w:ascii="Acumin Pro" w:eastAsia="Times New Roman" w:hAnsi="Acumin Pro" w:cs="Arial"/>
          <w:i/>
          <w:sz w:val="20"/>
          <w:szCs w:val="20"/>
          <w:lang w:eastAsia="pl-PL"/>
        </w:rPr>
        <w:t>„</w:t>
      </w:r>
      <w:r w:rsidR="003F6047" w:rsidRPr="002C5035">
        <w:rPr>
          <w:rFonts w:ascii="Acumin Pro" w:eastAsia="Times New Roman" w:hAnsi="Acumin Pro" w:cs="Arial"/>
          <w:i/>
          <w:sz w:val="20"/>
          <w:szCs w:val="20"/>
          <w:lang w:eastAsia="pl-PL"/>
        </w:rPr>
        <w:t xml:space="preserve">Kompleksowa dostawa energii elektrycznej obejmującą </w:t>
      </w:r>
      <w:r w:rsidR="002C5035" w:rsidRPr="002C5035">
        <w:rPr>
          <w:rFonts w:ascii="Acumin Pro" w:hAnsi="Acumin Pro"/>
          <w:i/>
          <w:sz w:val="20"/>
          <w:szCs w:val="20"/>
          <w:bdr w:val="none" w:sz="0" w:space="0" w:color="auto" w:frame="1"/>
        </w:rPr>
        <w:t>sprzedaż oraz świadczenie usług dystrybucji energii elektrycznej do obiektów Muzeum Narodowego w Poznaniu</w:t>
      </w:r>
      <w:r w:rsidR="002C5035" w:rsidRPr="002C5035">
        <w:rPr>
          <w:rFonts w:ascii="Acumin Pro" w:hAnsi="Acumin Pro"/>
          <w:sz w:val="20"/>
          <w:szCs w:val="20"/>
          <w:bdr w:val="none" w:sz="0" w:space="0" w:color="auto" w:frame="1"/>
        </w:rPr>
        <w:t>”.</w:t>
      </w:r>
    </w:p>
    <w:p w14:paraId="67503380" w14:textId="77777777" w:rsidR="002C5035" w:rsidRPr="002C5035" w:rsidRDefault="002C5035" w:rsidP="00DB2956">
      <w:pPr>
        <w:spacing w:after="0" w:line="360" w:lineRule="auto"/>
        <w:jc w:val="both"/>
        <w:rPr>
          <w:rFonts w:ascii="Acumin Pro" w:eastAsia="Times New Roman" w:hAnsi="Acumin Pro" w:cs="Arial"/>
          <w:sz w:val="20"/>
          <w:szCs w:val="20"/>
          <w:lang w:eastAsia="pl-PL"/>
        </w:rPr>
      </w:pPr>
    </w:p>
    <w:p w14:paraId="5648D109" w14:textId="211FB25C" w:rsidR="0007679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Postanowienia ogólne</w:t>
      </w:r>
    </w:p>
    <w:p w14:paraId="4288390F" w14:textId="77777777" w:rsidR="00C20B70" w:rsidRPr="002C5035" w:rsidRDefault="00C20B70" w:rsidP="00DB2956">
      <w:pPr>
        <w:spacing w:after="0" w:line="360" w:lineRule="auto"/>
        <w:jc w:val="both"/>
        <w:rPr>
          <w:rFonts w:ascii="Acumin Pro" w:eastAsia="Times New Roman" w:hAnsi="Acumin Pro" w:cs="Arial"/>
          <w:sz w:val="20"/>
          <w:szCs w:val="20"/>
          <w:lang w:eastAsia="pl-PL"/>
        </w:rPr>
      </w:pPr>
    </w:p>
    <w:p w14:paraId="04E62C74" w14:textId="197B0B2C" w:rsidR="0007679A" w:rsidRPr="002C5035" w:rsidRDefault="0007679A" w:rsidP="00DB2956">
      <w:pPr>
        <w:spacing w:after="0" w:line="360" w:lineRule="auto"/>
        <w:jc w:val="both"/>
        <w:rPr>
          <w:rFonts w:ascii="Acumin Pro" w:eastAsia="Times New Roman" w:hAnsi="Acumin Pro" w:cs="Arial"/>
          <w:b/>
          <w:sz w:val="20"/>
          <w:szCs w:val="20"/>
          <w:lang w:eastAsia="pl-PL"/>
        </w:rPr>
      </w:pPr>
      <w:r w:rsidRPr="002C5035">
        <w:rPr>
          <w:rFonts w:ascii="Acumin Pro" w:eastAsia="Times New Roman" w:hAnsi="Acumin Pro" w:cs="Arial"/>
          <w:b/>
          <w:sz w:val="20"/>
          <w:szCs w:val="20"/>
          <w:lang w:eastAsia="pl-PL"/>
        </w:rPr>
        <w:t>W razie sprzeczności poniższych postanowień z zapisami wzorów umów stosowanych przez Wykonawców pierwszeństwo mają zapisy Istotnych postanowień umowy.</w:t>
      </w:r>
    </w:p>
    <w:p w14:paraId="0D440FD2" w14:textId="77777777" w:rsidR="00C20B70" w:rsidRPr="002C5035" w:rsidRDefault="00C20B70" w:rsidP="00DB2956">
      <w:pPr>
        <w:spacing w:after="0" w:line="360" w:lineRule="auto"/>
        <w:jc w:val="both"/>
        <w:rPr>
          <w:rFonts w:ascii="Acumin Pro" w:eastAsia="Times New Roman" w:hAnsi="Acumin Pro" w:cs="Arial"/>
          <w:sz w:val="20"/>
          <w:szCs w:val="20"/>
          <w:lang w:eastAsia="pl-PL"/>
        </w:rPr>
      </w:pPr>
    </w:p>
    <w:p w14:paraId="071FAF2E" w14:textId="24B82557" w:rsidR="002C33F0"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Przedmiotem </w:t>
      </w:r>
      <w:r w:rsidR="00AB012C">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 xml:space="preserve">mowy jest </w:t>
      </w:r>
      <w:r w:rsidRPr="002C5035">
        <w:rPr>
          <w:rFonts w:ascii="Acumin Pro" w:eastAsia="Times New Roman" w:hAnsi="Acumin Pro" w:cs="Arial"/>
          <w:i/>
          <w:sz w:val="20"/>
          <w:szCs w:val="20"/>
          <w:lang w:eastAsia="pl-PL"/>
        </w:rPr>
        <w:t>„</w:t>
      </w:r>
      <w:r w:rsidR="002C5035" w:rsidRPr="002C5035">
        <w:rPr>
          <w:rFonts w:ascii="Acumin Pro" w:eastAsia="Times New Roman" w:hAnsi="Acumin Pro" w:cs="Arial"/>
          <w:i/>
          <w:sz w:val="20"/>
          <w:szCs w:val="20"/>
          <w:lang w:eastAsia="pl-PL"/>
        </w:rPr>
        <w:t>Kompleksowa dostawa energii elektrycznej obejmując</w:t>
      </w:r>
      <w:r w:rsidR="00AB012C">
        <w:rPr>
          <w:rFonts w:ascii="Acumin Pro" w:eastAsia="Times New Roman" w:hAnsi="Acumin Pro" w:cs="Arial"/>
          <w:i/>
          <w:sz w:val="20"/>
          <w:szCs w:val="20"/>
          <w:lang w:eastAsia="pl-PL"/>
        </w:rPr>
        <w:t>a</w:t>
      </w:r>
      <w:r w:rsidR="002C5035" w:rsidRPr="002C5035">
        <w:rPr>
          <w:rFonts w:ascii="Acumin Pro" w:eastAsia="Times New Roman" w:hAnsi="Acumin Pro" w:cs="Arial"/>
          <w:i/>
          <w:sz w:val="20"/>
          <w:szCs w:val="20"/>
          <w:lang w:eastAsia="pl-PL"/>
        </w:rPr>
        <w:t xml:space="preserve"> </w:t>
      </w:r>
      <w:r w:rsidR="002C5035" w:rsidRPr="002C5035">
        <w:rPr>
          <w:rFonts w:ascii="Acumin Pro" w:hAnsi="Acumin Pro"/>
          <w:i/>
          <w:sz w:val="20"/>
          <w:szCs w:val="20"/>
          <w:bdr w:val="none" w:sz="0" w:space="0" w:color="auto" w:frame="1"/>
        </w:rPr>
        <w:t>sprzedaż oraz świadczenie usług dystrybucji energii elektrycznej do obiektów Muzeum Narodowego w Poznaniu</w:t>
      </w:r>
      <w:r w:rsidR="002C5035">
        <w:rPr>
          <w:rFonts w:ascii="Acumin Pro" w:eastAsia="Times New Roman" w:hAnsi="Acumin Pro" w:cs="Arial"/>
          <w:i/>
          <w:sz w:val="20"/>
          <w:szCs w:val="20"/>
          <w:lang w:eastAsia="pl-PL"/>
        </w:rPr>
        <w:t>”.</w:t>
      </w:r>
    </w:p>
    <w:p w14:paraId="65901A8D" w14:textId="0C498404" w:rsidR="0007679A"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Wybrany</w:t>
      </w:r>
      <w:r w:rsidR="00C20B70"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Wykonawca winien przedstawić Zamawiającemu</w:t>
      </w:r>
      <w:r w:rsidR="00C20B70"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w terminie do 5 dni od dnia</w:t>
      </w:r>
      <w:r w:rsidR="002C33F0"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rozstrzygnięci</w:t>
      </w:r>
      <w:r w:rsidR="00AB012C">
        <w:rPr>
          <w:rFonts w:ascii="Acumin Pro" w:eastAsia="Times New Roman" w:hAnsi="Acumin Pro" w:cs="Arial"/>
          <w:sz w:val="20"/>
          <w:szCs w:val="20"/>
          <w:lang w:eastAsia="pl-PL"/>
        </w:rPr>
        <w:t>a</w:t>
      </w:r>
      <w:r w:rsidRPr="002C5035">
        <w:rPr>
          <w:rFonts w:ascii="Acumin Pro" w:eastAsia="Times New Roman" w:hAnsi="Acumin Pro" w:cs="Arial"/>
          <w:sz w:val="20"/>
          <w:szCs w:val="20"/>
          <w:lang w:eastAsia="pl-PL"/>
        </w:rPr>
        <w:t xml:space="preserve"> postępowania</w:t>
      </w:r>
      <w:r w:rsidR="00C20B70"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 xml:space="preserve">Wzór Umowy kompleksowej </w:t>
      </w:r>
      <w:r w:rsidR="002C33F0" w:rsidRPr="002C5035">
        <w:rPr>
          <w:rFonts w:ascii="Acumin Pro" w:eastAsia="Times New Roman" w:hAnsi="Acumin Pro" w:cs="Arial"/>
          <w:sz w:val="20"/>
          <w:szCs w:val="20"/>
          <w:lang w:eastAsia="pl-PL"/>
        </w:rPr>
        <w:t>dostawy energii elektrycznej obejmując</w:t>
      </w:r>
      <w:r w:rsidR="00E01438" w:rsidRPr="002C5035">
        <w:rPr>
          <w:rFonts w:ascii="Acumin Pro" w:eastAsia="Times New Roman" w:hAnsi="Acumin Pro" w:cs="Arial"/>
          <w:sz w:val="20"/>
          <w:szCs w:val="20"/>
          <w:lang w:eastAsia="pl-PL"/>
        </w:rPr>
        <w:t>ej</w:t>
      </w:r>
      <w:r w:rsidR="002C33F0" w:rsidRPr="002C5035">
        <w:rPr>
          <w:rFonts w:ascii="Acumin Pro" w:eastAsia="Times New Roman" w:hAnsi="Acumin Pro" w:cs="Arial"/>
          <w:sz w:val="20"/>
          <w:szCs w:val="20"/>
          <w:lang w:eastAsia="pl-PL"/>
        </w:rPr>
        <w:t xml:space="preserve"> sprzedaż oraz świadczenie usług dystrybucji energii elektrycznej</w:t>
      </w:r>
      <w:r w:rsidRPr="002C5035">
        <w:rPr>
          <w:rFonts w:ascii="Acumin Pro" w:eastAsia="Times New Roman" w:hAnsi="Acumin Pro" w:cs="Arial"/>
          <w:sz w:val="20"/>
          <w:szCs w:val="20"/>
          <w:lang w:eastAsia="pl-PL"/>
        </w:rPr>
        <w:t>.</w:t>
      </w:r>
    </w:p>
    <w:p w14:paraId="64577ED1" w14:textId="2CC43504" w:rsidR="002C33F0"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Umowa zostaje zawarta w wyniku </w:t>
      </w:r>
      <w:r w:rsidR="002C33F0" w:rsidRPr="002C5035">
        <w:rPr>
          <w:rFonts w:ascii="Acumin Pro" w:eastAsia="Times New Roman" w:hAnsi="Acumin Pro" w:cs="Arial"/>
          <w:sz w:val="20"/>
          <w:szCs w:val="20"/>
          <w:lang w:eastAsia="pl-PL"/>
        </w:rPr>
        <w:t>postępowania o udzielenie zamówienia publicznego</w:t>
      </w:r>
      <w:r w:rsidR="00A62F45" w:rsidRPr="002C5035">
        <w:rPr>
          <w:rFonts w:ascii="Acumin Pro" w:eastAsia="Times New Roman" w:hAnsi="Acumin Pro" w:cs="Arial"/>
          <w:sz w:val="20"/>
          <w:szCs w:val="20"/>
          <w:lang w:eastAsia="pl-PL"/>
        </w:rPr>
        <w:t>,</w:t>
      </w:r>
      <w:r w:rsidR="002C33F0" w:rsidRPr="002C5035">
        <w:rPr>
          <w:rFonts w:ascii="Acumin Pro" w:eastAsia="Times New Roman" w:hAnsi="Acumin Pro" w:cs="Arial"/>
          <w:sz w:val="20"/>
          <w:szCs w:val="20"/>
          <w:lang w:eastAsia="pl-PL"/>
        </w:rPr>
        <w:t xml:space="preserve"> prowadzonego na podstawie </w:t>
      </w:r>
      <w:r w:rsidR="00FE6F9F" w:rsidRPr="002C5035">
        <w:rPr>
          <w:rFonts w:ascii="Acumin Pro" w:eastAsia="Times New Roman" w:hAnsi="Acumin Pro" w:cs="Arial"/>
          <w:sz w:val="20"/>
          <w:szCs w:val="20"/>
          <w:lang w:eastAsia="pl-PL"/>
        </w:rPr>
        <w:t xml:space="preserve">art. </w:t>
      </w:r>
      <w:r w:rsidR="002C5035">
        <w:rPr>
          <w:rFonts w:ascii="Acumin Pro" w:eastAsia="Times New Roman" w:hAnsi="Acumin Pro" w:cs="Arial"/>
          <w:sz w:val="20"/>
          <w:szCs w:val="20"/>
          <w:lang w:eastAsia="pl-PL"/>
        </w:rPr>
        <w:t>132</w:t>
      </w:r>
      <w:r w:rsidR="00FE6F9F" w:rsidRPr="002C5035">
        <w:rPr>
          <w:rFonts w:ascii="Acumin Pro" w:eastAsia="Times New Roman" w:hAnsi="Acumin Pro" w:cs="Arial"/>
          <w:sz w:val="20"/>
          <w:szCs w:val="20"/>
          <w:lang w:eastAsia="pl-PL"/>
        </w:rPr>
        <w:t xml:space="preserve"> ustawy z dnia 11 września 2019 r. Prawo zamówień publicznych (</w:t>
      </w:r>
      <w:r w:rsidR="008E01BD" w:rsidRPr="002C5035">
        <w:rPr>
          <w:rFonts w:ascii="Acumin Pro" w:eastAsia="Times New Roman" w:hAnsi="Acumin Pro" w:cs="Arial"/>
          <w:sz w:val="20"/>
          <w:szCs w:val="20"/>
          <w:lang w:eastAsia="pl-PL"/>
        </w:rPr>
        <w:t xml:space="preserve">tj. Dz. U. z 2022 r. poz. </w:t>
      </w:r>
      <w:r w:rsidR="002C5035">
        <w:rPr>
          <w:rFonts w:ascii="Acumin Pro" w:eastAsia="Times New Roman" w:hAnsi="Acumin Pro" w:cs="Arial"/>
          <w:sz w:val="20"/>
          <w:szCs w:val="20"/>
          <w:lang w:eastAsia="pl-PL"/>
        </w:rPr>
        <w:t>1710</w:t>
      </w:r>
      <w:r w:rsidR="00FE6F9F" w:rsidRPr="002C5035">
        <w:rPr>
          <w:rFonts w:ascii="Acumin Pro" w:eastAsia="Times New Roman" w:hAnsi="Acumin Pro" w:cs="Arial"/>
          <w:sz w:val="20"/>
          <w:szCs w:val="20"/>
          <w:lang w:eastAsia="pl-PL"/>
        </w:rPr>
        <w:t>)</w:t>
      </w:r>
      <w:r w:rsidR="00FA5877" w:rsidRPr="002C5035">
        <w:rPr>
          <w:rFonts w:ascii="Acumin Pro" w:eastAsia="Times New Roman" w:hAnsi="Acumin Pro" w:cs="Arial"/>
          <w:sz w:val="20"/>
          <w:szCs w:val="20"/>
          <w:lang w:eastAsia="pl-PL"/>
        </w:rPr>
        <w:t>, dalej: „</w:t>
      </w:r>
      <w:r w:rsidR="007869C4" w:rsidRPr="002C5035">
        <w:rPr>
          <w:rFonts w:ascii="Acumin Pro" w:eastAsia="Times New Roman" w:hAnsi="Acumin Pro" w:cs="Arial"/>
          <w:sz w:val="20"/>
          <w:szCs w:val="20"/>
          <w:lang w:eastAsia="pl-PL"/>
        </w:rPr>
        <w:t>u</w:t>
      </w:r>
      <w:r w:rsidR="00FA5877" w:rsidRPr="002C5035">
        <w:rPr>
          <w:rFonts w:ascii="Acumin Pro" w:eastAsia="Times New Roman" w:hAnsi="Acumin Pro" w:cs="Arial"/>
          <w:sz w:val="20"/>
          <w:szCs w:val="20"/>
          <w:lang w:eastAsia="pl-PL"/>
        </w:rPr>
        <w:t>stawa P</w:t>
      </w:r>
      <w:r w:rsidR="002C5035">
        <w:rPr>
          <w:rFonts w:ascii="Acumin Pro" w:eastAsia="Times New Roman" w:hAnsi="Acumin Pro" w:cs="Arial"/>
          <w:sz w:val="20"/>
          <w:szCs w:val="20"/>
          <w:lang w:eastAsia="pl-PL"/>
        </w:rPr>
        <w:t>ZP</w:t>
      </w:r>
      <w:r w:rsidR="00FA5877" w:rsidRPr="002C5035">
        <w:rPr>
          <w:rFonts w:ascii="Acumin Pro" w:eastAsia="Times New Roman" w:hAnsi="Acumin Pro" w:cs="Arial"/>
          <w:sz w:val="20"/>
          <w:szCs w:val="20"/>
          <w:lang w:eastAsia="pl-PL"/>
        </w:rPr>
        <w:t>”</w:t>
      </w:r>
      <w:r w:rsidR="00FA5877" w:rsidRPr="002C5035" w:rsidDel="00FA5877">
        <w:rPr>
          <w:rFonts w:ascii="Acumin Pro" w:eastAsia="Times New Roman" w:hAnsi="Acumin Pro" w:cs="Arial"/>
          <w:sz w:val="20"/>
          <w:szCs w:val="20"/>
          <w:lang w:eastAsia="pl-PL"/>
        </w:rPr>
        <w:t xml:space="preserve"> </w:t>
      </w:r>
      <w:r w:rsidR="002C33F0" w:rsidRPr="002C5035">
        <w:rPr>
          <w:rFonts w:ascii="Acumin Pro" w:eastAsia="Times New Roman" w:hAnsi="Acumin Pro" w:cs="Arial"/>
          <w:sz w:val="20"/>
          <w:szCs w:val="20"/>
          <w:lang w:eastAsia="pl-PL"/>
        </w:rPr>
        <w:t xml:space="preserve">w trybie </w:t>
      </w:r>
      <w:r w:rsidR="002C5035">
        <w:rPr>
          <w:rFonts w:ascii="Acumin Pro" w:eastAsia="Times New Roman" w:hAnsi="Acumin Pro" w:cs="Arial"/>
          <w:sz w:val="20"/>
          <w:szCs w:val="20"/>
          <w:lang w:eastAsia="pl-PL"/>
        </w:rPr>
        <w:t>przetargu nieograniczonego</w:t>
      </w:r>
      <w:r w:rsidR="00FA5877" w:rsidRPr="002C5035">
        <w:rPr>
          <w:rFonts w:ascii="Acumin Pro" w:eastAsia="Times New Roman" w:hAnsi="Acumin Pro" w:cs="Arial"/>
          <w:sz w:val="20"/>
          <w:szCs w:val="20"/>
          <w:lang w:eastAsia="pl-PL"/>
        </w:rPr>
        <w:t>.</w:t>
      </w:r>
    </w:p>
    <w:p w14:paraId="0BA911D6" w14:textId="69AC0B95" w:rsidR="00C20B70" w:rsidRPr="00AB1E34"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AB1E34">
        <w:rPr>
          <w:rFonts w:ascii="Acumin Pro" w:eastAsia="Times New Roman" w:hAnsi="Acumin Pro" w:cs="Arial"/>
          <w:sz w:val="20"/>
          <w:szCs w:val="20"/>
          <w:lang w:eastAsia="pl-PL"/>
        </w:rPr>
        <w:t>Umowa zostanie zawarta na czas określony</w:t>
      </w:r>
      <w:r w:rsidR="000E73A1" w:rsidRPr="00AB1E34">
        <w:rPr>
          <w:rFonts w:ascii="Acumin Pro" w:eastAsia="Times New Roman" w:hAnsi="Acumin Pro" w:cs="Arial"/>
          <w:b/>
          <w:sz w:val="20"/>
          <w:szCs w:val="20"/>
          <w:lang w:eastAsia="pl-PL"/>
        </w:rPr>
        <w:t xml:space="preserve"> </w:t>
      </w:r>
      <w:r w:rsidRPr="00AB1E34">
        <w:rPr>
          <w:rFonts w:ascii="Acumin Pro" w:eastAsia="Times New Roman" w:hAnsi="Acumin Pro" w:cs="Arial"/>
          <w:b/>
          <w:sz w:val="20"/>
          <w:szCs w:val="20"/>
          <w:lang w:eastAsia="pl-PL"/>
        </w:rPr>
        <w:t>do</w:t>
      </w:r>
      <w:r w:rsidR="00C20B70" w:rsidRPr="00AB1E34">
        <w:rPr>
          <w:rFonts w:ascii="Acumin Pro" w:eastAsia="Times New Roman" w:hAnsi="Acumin Pro" w:cs="Arial"/>
          <w:b/>
          <w:sz w:val="20"/>
          <w:szCs w:val="20"/>
          <w:lang w:eastAsia="pl-PL"/>
        </w:rPr>
        <w:t xml:space="preserve"> </w:t>
      </w:r>
      <w:r w:rsidR="00FD4383" w:rsidRPr="00AB1E34">
        <w:rPr>
          <w:rFonts w:ascii="Acumin Pro" w:eastAsia="Times New Roman" w:hAnsi="Acumin Pro" w:cs="Arial"/>
          <w:b/>
          <w:sz w:val="20"/>
          <w:szCs w:val="20"/>
          <w:lang w:eastAsia="pl-PL"/>
        </w:rPr>
        <w:t>3</w:t>
      </w:r>
      <w:r w:rsidR="002C5035" w:rsidRPr="00AB1E34">
        <w:rPr>
          <w:rFonts w:ascii="Acumin Pro" w:eastAsia="Times New Roman" w:hAnsi="Acumin Pro" w:cs="Arial"/>
          <w:b/>
          <w:sz w:val="20"/>
          <w:szCs w:val="20"/>
          <w:lang w:eastAsia="pl-PL"/>
        </w:rPr>
        <w:t>0</w:t>
      </w:r>
      <w:r w:rsidR="00FD4383" w:rsidRPr="00AB1E34">
        <w:rPr>
          <w:rFonts w:ascii="Acumin Pro" w:eastAsia="Times New Roman" w:hAnsi="Acumin Pro" w:cs="Arial"/>
          <w:b/>
          <w:sz w:val="20"/>
          <w:szCs w:val="20"/>
          <w:lang w:eastAsia="pl-PL"/>
        </w:rPr>
        <w:t>.</w:t>
      </w:r>
      <w:r w:rsidR="002C5035" w:rsidRPr="00AB1E34">
        <w:rPr>
          <w:rFonts w:ascii="Acumin Pro" w:eastAsia="Times New Roman" w:hAnsi="Acumin Pro" w:cs="Arial"/>
          <w:b/>
          <w:sz w:val="20"/>
          <w:szCs w:val="20"/>
          <w:lang w:eastAsia="pl-PL"/>
        </w:rPr>
        <w:t>06</w:t>
      </w:r>
      <w:r w:rsidR="00FD4383" w:rsidRPr="00AB1E34">
        <w:rPr>
          <w:rFonts w:ascii="Acumin Pro" w:eastAsia="Times New Roman" w:hAnsi="Acumin Pro" w:cs="Arial"/>
          <w:b/>
          <w:sz w:val="20"/>
          <w:szCs w:val="20"/>
          <w:lang w:eastAsia="pl-PL"/>
        </w:rPr>
        <w:t>.20</w:t>
      </w:r>
      <w:r w:rsidR="00974DA2" w:rsidRPr="00AB1E34">
        <w:rPr>
          <w:rFonts w:ascii="Acumin Pro" w:eastAsia="Times New Roman" w:hAnsi="Acumin Pro" w:cs="Arial"/>
          <w:b/>
          <w:sz w:val="20"/>
          <w:szCs w:val="20"/>
          <w:lang w:eastAsia="pl-PL"/>
        </w:rPr>
        <w:t>2</w:t>
      </w:r>
      <w:r w:rsidR="00FA03EB" w:rsidRPr="00AB1E34">
        <w:rPr>
          <w:rFonts w:ascii="Acumin Pro" w:eastAsia="Times New Roman" w:hAnsi="Acumin Pro" w:cs="Arial"/>
          <w:b/>
          <w:sz w:val="20"/>
          <w:szCs w:val="20"/>
          <w:lang w:eastAsia="pl-PL"/>
        </w:rPr>
        <w:t>3</w:t>
      </w:r>
      <w:r w:rsidR="00FD4383" w:rsidRPr="00AB1E34">
        <w:rPr>
          <w:rFonts w:ascii="Acumin Pro" w:eastAsia="Times New Roman" w:hAnsi="Acumin Pro" w:cs="Arial"/>
          <w:b/>
          <w:sz w:val="20"/>
          <w:szCs w:val="20"/>
          <w:lang w:eastAsia="pl-PL"/>
        </w:rPr>
        <w:t xml:space="preserve"> </w:t>
      </w:r>
      <w:r w:rsidRPr="00AB1E34">
        <w:rPr>
          <w:rFonts w:ascii="Acumin Pro" w:eastAsia="Times New Roman" w:hAnsi="Acumin Pro" w:cs="Arial"/>
          <w:b/>
          <w:sz w:val="20"/>
          <w:szCs w:val="20"/>
          <w:lang w:eastAsia="pl-PL"/>
        </w:rPr>
        <w:t>r.</w:t>
      </w:r>
    </w:p>
    <w:p w14:paraId="701E0685" w14:textId="01A051EC" w:rsidR="0007679A"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Integralną częścią </w:t>
      </w:r>
      <w:r w:rsidR="00AB012C">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mowy jest oferta Wykonawcy.</w:t>
      </w:r>
    </w:p>
    <w:p w14:paraId="4AED1CF8" w14:textId="07EC1F0D" w:rsidR="0007679A"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Oprócz istotnych postanowień </w:t>
      </w:r>
      <w:r w:rsidR="00AB012C">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mow</w:t>
      </w:r>
      <w:r w:rsidR="00E01438" w:rsidRPr="002C5035">
        <w:rPr>
          <w:rFonts w:ascii="Acumin Pro" w:eastAsia="Times New Roman" w:hAnsi="Acumin Pro" w:cs="Arial"/>
          <w:sz w:val="20"/>
          <w:szCs w:val="20"/>
          <w:lang w:eastAsia="pl-PL"/>
        </w:rPr>
        <w:t>y</w:t>
      </w:r>
      <w:r w:rsidRPr="002C5035">
        <w:rPr>
          <w:rFonts w:ascii="Acumin Pro" w:eastAsia="Times New Roman" w:hAnsi="Acumin Pro" w:cs="Arial"/>
          <w:sz w:val="20"/>
          <w:szCs w:val="20"/>
          <w:lang w:eastAsia="pl-PL"/>
        </w:rPr>
        <w:t xml:space="preserve">, </w:t>
      </w:r>
      <w:r w:rsidR="00AB012C">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 xml:space="preserve">mowa z </w:t>
      </w:r>
      <w:r w:rsidR="00E01438" w:rsidRPr="002C5035">
        <w:rPr>
          <w:rFonts w:ascii="Acumin Pro" w:eastAsia="Times New Roman" w:hAnsi="Acumin Pro" w:cs="Arial"/>
          <w:sz w:val="20"/>
          <w:szCs w:val="20"/>
          <w:lang w:eastAsia="pl-PL"/>
        </w:rPr>
        <w:t>W</w:t>
      </w:r>
      <w:r w:rsidRPr="002C5035">
        <w:rPr>
          <w:rFonts w:ascii="Acumin Pro" w:eastAsia="Times New Roman" w:hAnsi="Acumin Pro" w:cs="Arial"/>
          <w:sz w:val="20"/>
          <w:szCs w:val="20"/>
          <w:lang w:eastAsia="pl-PL"/>
        </w:rPr>
        <w:t xml:space="preserve">ykonawcą zawierać będzie również </w:t>
      </w:r>
      <w:r w:rsidR="00531D8E" w:rsidRPr="002C5035">
        <w:rPr>
          <w:rFonts w:ascii="Acumin Pro" w:eastAsia="Times New Roman" w:hAnsi="Acumin Pro" w:cs="Arial"/>
          <w:sz w:val="20"/>
          <w:szCs w:val="20"/>
          <w:lang w:eastAsia="pl-PL"/>
        </w:rPr>
        <w:t xml:space="preserve">niezbędne </w:t>
      </w:r>
      <w:r w:rsidRPr="002C5035">
        <w:rPr>
          <w:rFonts w:ascii="Acumin Pro" w:eastAsia="Times New Roman" w:hAnsi="Acumin Pro" w:cs="Arial"/>
          <w:sz w:val="20"/>
          <w:szCs w:val="20"/>
          <w:lang w:eastAsia="pl-PL"/>
        </w:rPr>
        <w:t xml:space="preserve">elementy </w:t>
      </w:r>
      <w:r w:rsidR="00AB012C">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mowy</w:t>
      </w:r>
      <w:r w:rsidR="00531D8E" w:rsidRPr="002C5035">
        <w:rPr>
          <w:rFonts w:ascii="Acumin Pro" w:eastAsia="Times New Roman" w:hAnsi="Acumin Pro" w:cs="Arial"/>
          <w:sz w:val="20"/>
          <w:szCs w:val="20"/>
          <w:lang w:eastAsia="pl-PL"/>
        </w:rPr>
        <w:t>,</w:t>
      </w:r>
      <w:r w:rsidRPr="002C5035">
        <w:rPr>
          <w:rFonts w:ascii="Acumin Pro" w:eastAsia="Times New Roman" w:hAnsi="Acumin Pro" w:cs="Arial"/>
          <w:sz w:val="20"/>
          <w:szCs w:val="20"/>
          <w:lang w:eastAsia="pl-PL"/>
        </w:rPr>
        <w:t xml:space="preserve"> wynikające z ustawy z dnia 10 kwietnia 1997</w:t>
      </w:r>
      <w:r w:rsidR="00A33A4E"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r</w:t>
      </w:r>
      <w:r w:rsidR="00A33A4E" w:rsidRPr="002C5035">
        <w:rPr>
          <w:rFonts w:ascii="Acumin Pro" w:eastAsia="Times New Roman" w:hAnsi="Acumin Pro" w:cs="Arial"/>
          <w:sz w:val="20"/>
          <w:szCs w:val="20"/>
          <w:lang w:eastAsia="pl-PL"/>
        </w:rPr>
        <w:t>.</w:t>
      </w:r>
      <w:r w:rsidRPr="002C5035">
        <w:rPr>
          <w:rFonts w:ascii="Acumin Pro" w:eastAsia="Times New Roman" w:hAnsi="Acumin Pro" w:cs="Arial"/>
          <w:sz w:val="20"/>
          <w:szCs w:val="20"/>
          <w:lang w:eastAsia="pl-PL"/>
        </w:rPr>
        <w:t xml:space="preserve"> Prawo energetyczne (</w:t>
      </w:r>
      <w:r w:rsidR="008E01BD" w:rsidRPr="002C5035">
        <w:rPr>
          <w:rFonts w:ascii="Acumin Pro" w:eastAsia="Times New Roman" w:hAnsi="Acumin Pro" w:cs="Arial"/>
          <w:sz w:val="20"/>
          <w:szCs w:val="20"/>
          <w:lang w:eastAsia="pl-PL"/>
        </w:rPr>
        <w:t>tj. Dz. U. z 2022 r. poz. 1385</w:t>
      </w:r>
      <w:r w:rsidRPr="002C5035">
        <w:rPr>
          <w:rFonts w:ascii="Acumin Pro" w:eastAsia="Times New Roman" w:hAnsi="Acumin Pro" w:cs="Arial"/>
          <w:sz w:val="20"/>
          <w:szCs w:val="20"/>
          <w:lang w:eastAsia="pl-PL"/>
        </w:rPr>
        <w:t>)</w:t>
      </w:r>
      <w:r w:rsidR="002C5035">
        <w:rPr>
          <w:rFonts w:ascii="Acumin Pro" w:eastAsia="Times New Roman" w:hAnsi="Acumin Pro" w:cs="Arial"/>
          <w:sz w:val="20"/>
          <w:szCs w:val="20"/>
          <w:lang w:eastAsia="pl-PL"/>
        </w:rPr>
        <w:t>.</w:t>
      </w:r>
    </w:p>
    <w:p w14:paraId="057D2B4B" w14:textId="40830B65" w:rsidR="00C20B70" w:rsidRPr="002C5035" w:rsidRDefault="001C3F53"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hAnsi="Acumin Pro"/>
          <w:sz w:val="20"/>
          <w:szCs w:val="20"/>
        </w:rPr>
        <w:t>K</w:t>
      </w:r>
      <w:r w:rsidRPr="002C5035">
        <w:rPr>
          <w:rFonts w:ascii="Acumin Pro" w:eastAsia="Times New Roman" w:hAnsi="Acumin Pro" w:cs="Arial"/>
          <w:sz w:val="20"/>
          <w:szCs w:val="20"/>
          <w:lang w:eastAsia="pl-PL"/>
        </w:rPr>
        <w:t>ompleksowa dostawa energii elektrycznej obejmująca sprzedaż oraz świadczenie usług dystrybucji energii elektrycznej</w:t>
      </w:r>
      <w:r w:rsidR="00531D8E" w:rsidRPr="002C5035">
        <w:rPr>
          <w:rFonts w:ascii="Acumin Pro" w:eastAsia="Times New Roman" w:hAnsi="Acumin Pro" w:cs="Arial"/>
          <w:sz w:val="20"/>
          <w:szCs w:val="20"/>
          <w:lang w:eastAsia="pl-PL"/>
        </w:rPr>
        <w:t>,</w:t>
      </w:r>
      <w:r w:rsidRPr="002C5035">
        <w:rPr>
          <w:rFonts w:ascii="Acumin Pro" w:eastAsia="Times New Roman" w:hAnsi="Acumin Pro" w:cs="Arial"/>
          <w:sz w:val="20"/>
          <w:szCs w:val="20"/>
          <w:lang w:eastAsia="pl-PL"/>
        </w:rPr>
        <w:t xml:space="preserve"> </w:t>
      </w:r>
      <w:r w:rsidR="0007679A" w:rsidRPr="002C5035">
        <w:rPr>
          <w:rFonts w:ascii="Acumin Pro" w:eastAsia="Times New Roman" w:hAnsi="Acumin Pro" w:cs="Arial"/>
          <w:sz w:val="20"/>
          <w:szCs w:val="20"/>
          <w:lang w:eastAsia="pl-PL"/>
        </w:rPr>
        <w:t>odbywa się na warunkach określonych przepisami ustawy z dnia 10 kwietnia 1997 r. Prawo energetyczne (</w:t>
      </w:r>
      <w:r w:rsidR="008E01BD" w:rsidRPr="002C5035">
        <w:rPr>
          <w:rFonts w:ascii="Acumin Pro" w:eastAsia="Times New Roman" w:hAnsi="Acumin Pro" w:cs="Arial"/>
          <w:sz w:val="20"/>
          <w:szCs w:val="20"/>
          <w:lang w:eastAsia="pl-PL"/>
        </w:rPr>
        <w:t>t</w:t>
      </w:r>
      <w:r w:rsidR="002C5035">
        <w:rPr>
          <w:rFonts w:ascii="Acumin Pro" w:eastAsia="Times New Roman" w:hAnsi="Acumin Pro" w:cs="Arial"/>
          <w:sz w:val="20"/>
          <w:szCs w:val="20"/>
          <w:lang w:eastAsia="pl-PL"/>
        </w:rPr>
        <w:t>j. Dz. U. z 2022 r. poz. 1385</w:t>
      </w:r>
      <w:r w:rsidR="0007679A" w:rsidRPr="002C5035">
        <w:rPr>
          <w:rFonts w:ascii="Acumin Pro" w:eastAsia="Times New Roman" w:hAnsi="Acumin Pro" w:cs="Arial"/>
          <w:sz w:val="20"/>
          <w:szCs w:val="20"/>
          <w:lang w:eastAsia="pl-PL"/>
        </w:rPr>
        <w:t>)</w:t>
      </w:r>
      <w:r w:rsidR="00974DA2" w:rsidRPr="002C5035">
        <w:rPr>
          <w:rFonts w:ascii="Acumin Pro" w:eastAsia="Times New Roman" w:hAnsi="Acumin Pro" w:cs="Arial"/>
          <w:sz w:val="20"/>
          <w:szCs w:val="20"/>
          <w:lang w:eastAsia="pl-PL"/>
        </w:rPr>
        <w:t>, dalej: „ustawa PE”</w:t>
      </w:r>
      <w:r w:rsidR="0007679A" w:rsidRPr="002C5035">
        <w:rPr>
          <w:rFonts w:ascii="Acumin Pro" w:eastAsia="Times New Roman" w:hAnsi="Acumin Pro" w:cs="Arial"/>
          <w:sz w:val="20"/>
          <w:szCs w:val="20"/>
          <w:lang w:eastAsia="pl-PL"/>
        </w:rPr>
        <w:t xml:space="preserve">, przepisami </w:t>
      </w:r>
      <w:r w:rsidR="00531D8E" w:rsidRPr="002C5035">
        <w:rPr>
          <w:rFonts w:ascii="Acumin Pro" w:eastAsia="Times New Roman" w:hAnsi="Acumin Pro" w:cs="Arial"/>
          <w:sz w:val="20"/>
          <w:szCs w:val="20"/>
          <w:lang w:eastAsia="pl-PL"/>
        </w:rPr>
        <w:t>ustawy z dnia 23 kwietnia 1964</w:t>
      </w:r>
      <w:r w:rsidR="00974DA2" w:rsidRPr="002C5035">
        <w:rPr>
          <w:rFonts w:ascii="Acumin Pro" w:eastAsia="Times New Roman" w:hAnsi="Acumin Pro" w:cs="Arial"/>
          <w:sz w:val="20"/>
          <w:szCs w:val="20"/>
          <w:lang w:eastAsia="pl-PL"/>
        </w:rPr>
        <w:t xml:space="preserve"> </w:t>
      </w:r>
      <w:r w:rsidR="00531D8E" w:rsidRPr="002C5035">
        <w:rPr>
          <w:rFonts w:ascii="Acumin Pro" w:eastAsia="Times New Roman" w:hAnsi="Acumin Pro" w:cs="Arial"/>
          <w:sz w:val="20"/>
          <w:szCs w:val="20"/>
          <w:lang w:eastAsia="pl-PL"/>
        </w:rPr>
        <w:t>r.</w:t>
      </w:r>
      <w:r w:rsidR="00974DA2" w:rsidRPr="002C5035">
        <w:rPr>
          <w:rFonts w:ascii="Acumin Pro" w:eastAsia="Times New Roman" w:hAnsi="Acumin Pro" w:cs="Arial"/>
          <w:sz w:val="20"/>
          <w:szCs w:val="20"/>
          <w:lang w:eastAsia="pl-PL"/>
        </w:rPr>
        <w:t xml:space="preserve"> </w:t>
      </w:r>
      <w:r w:rsidR="00531D8E" w:rsidRPr="002C5035">
        <w:rPr>
          <w:rFonts w:ascii="Acumin Pro" w:eastAsia="Times New Roman" w:hAnsi="Acumin Pro" w:cs="Arial"/>
          <w:sz w:val="20"/>
          <w:szCs w:val="20"/>
          <w:lang w:eastAsia="pl-PL"/>
        </w:rPr>
        <w:t xml:space="preserve">Kodeks </w:t>
      </w:r>
      <w:r w:rsidR="00974DA2" w:rsidRPr="002C5035">
        <w:rPr>
          <w:rFonts w:ascii="Acumin Pro" w:eastAsia="Times New Roman" w:hAnsi="Acumin Pro" w:cs="Arial"/>
          <w:sz w:val="20"/>
          <w:szCs w:val="20"/>
          <w:lang w:eastAsia="pl-PL"/>
        </w:rPr>
        <w:t>c</w:t>
      </w:r>
      <w:r w:rsidR="00531D8E" w:rsidRPr="002C5035">
        <w:rPr>
          <w:rFonts w:ascii="Acumin Pro" w:eastAsia="Times New Roman" w:hAnsi="Acumin Pro" w:cs="Arial"/>
          <w:sz w:val="20"/>
          <w:szCs w:val="20"/>
          <w:lang w:eastAsia="pl-PL"/>
        </w:rPr>
        <w:t>ywilny (</w:t>
      </w:r>
      <w:r w:rsidR="002315A8" w:rsidRPr="002C5035">
        <w:rPr>
          <w:rFonts w:ascii="Acumin Pro" w:eastAsia="Times New Roman" w:hAnsi="Acumin Pro" w:cs="Arial"/>
          <w:sz w:val="20"/>
          <w:szCs w:val="20"/>
          <w:lang w:eastAsia="pl-PL"/>
        </w:rPr>
        <w:t>tj. Dz. U. z 2022 r.</w:t>
      </w:r>
      <w:r w:rsidR="002C5035">
        <w:rPr>
          <w:rFonts w:ascii="Acumin Pro" w:eastAsia="Times New Roman" w:hAnsi="Acumin Pro" w:cs="Arial"/>
          <w:sz w:val="20"/>
          <w:szCs w:val="20"/>
          <w:lang w:eastAsia="pl-PL"/>
        </w:rPr>
        <w:t xml:space="preserve"> </w:t>
      </w:r>
      <w:r w:rsidR="002315A8" w:rsidRPr="002C5035">
        <w:rPr>
          <w:rFonts w:ascii="Acumin Pro" w:eastAsia="Times New Roman" w:hAnsi="Acumin Pro" w:cs="Arial"/>
          <w:sz w:val="20"/>
          <w:szCs w:val="20"/>
          <w:lang w:eastAsia="pl-PL"/>
        </w:rPr>
        <w:t>poz. 1360</w:t>
      </w:r>
      <w:r w:rsidR="00531D8E" w:rsidRPr="002C5035">
        <w:rPr>
          <w:rFonts w:ascii="Acumin Pro" w:eastAsia="Times New Roman" w:hAnsi="Acumin Pro" w:cs="Arial"/>
          <w:sz w:val="20"/>
          <w:szCs w:val="20"/>
          <w:lang w:eastAsia="pl-PL"/>
        </w:rPr>
        <w:t>)</w:t>
      </w:r>
      <w:r w:rsidR="0051672F" w:rsidRPr="002C5035">
        <w:rPr>
          <w:rFonts w:ascii="Acumin Pro" w:eastAsia="Times New Roman" w:hAnsi="Acumin Pro" w:cs="Arial"/>
          <w:sz w:val="20"/>
          <w:szCs w:val="20"/>
          <w:lang w:eastAsia="pl-PL"/>
        </w:rPr>
        <w:t>, dalej: „Kodeks Cywilny”</w:t>
      </w:r>
      <w:r w:rsidR="0007679A" w:rsidRPr="002C5035">
        <w:rPr>
          <w:rFonts w:ascii="Acumin Pro" w:eastAsia="Times New Roman" w:hAnsi="Acumin Pro" w:cs="Arial"/>
          <w:sz w:val="20"/>
          <w:szCs w:val="20"/>
          <w:lang w:eastAsia="pl-PL"/>
        </w:rPr>
        <w:t xml:space="preserve">, zasadami określonymi w koncesji, postanowieniami niniejszej </w:t>
      </w:r>
      <w:r w:rsidR="00AB012C">
        <w:rPr>
          <w:rFonts w:ascii="Acumin Pro" w:eastAsia="Times New Roman" w:hAnsi="Acumin Pro" w:cs="Arial"/>
          <w:sz w:val="20"/>
          <w:szCs w:val="20"/>
          <w:lang w:eastAsia="pl-PL"/>
        </w:rPr>
        <w:t>U</w:t>
      </w:r>
      <w:r w:rsidR="0007679A" w:rsidRPr="002C5035">
        <w:rPr>
          <w:rFonts w:ascii="Acumin Pro" w:eastAsia="Times New Roman" w:hAnsi="Acumin Pro" w:cs="Arial"/>
          <w:sz w:val="20"/>
          <w:szCs w:val="20"/>
          <w:lang w:eastAsia="pl-PL"/>
        </w:rPr>
        <w:t>mowy</w:t>
      </w:r>
      <w:r w:rsidRPr="002C5035">
        <w:rPr>
          <w:rFonts w:ascii="Acumin Pro" w:eastAsia="Times New Roman" w:hAnsi="Acumin Pro" w:cs="Arial"/>
          <w:sz w:val="20"/>
          <w:szCs w:val="20"/>
          <w:lang w:eastAsia="pl-PL"/>
        </w:rPr>
        <w:t xml:space="preserve"> </w:t>
      </w:r>
      <w:r w:rsidR="0007679A" w:rsidRPr="002C5035">
        <w:rPr>
          <w:rFonts w:ascii="Acumin Pro" w:eastAsia="Times New Roman" w:hAnsi="Acumin Pro" w:cs="Arial"/>
          <w:sz w:val="20"/>
          <w:szCs w:val="20"/>
          <w:lang w:eastAsia="pl-PL"/>
        </w:rPr>
        <w:t>oraz Taryfą Operatora Systemu Dystrybucyjnego</w:t>
      </w:r>
      <w:r w:rsidR="00974DA2" w:rsidRPr="002C5035">
        <w:rPr>
          <w:rFonts w:ascii="Acumin Pro" w:eastAsia="Times New Roman" w:hAnsi="Acumin Pro" w:cs="Arial"/>
          <w:sz w:val="20"/>
          <w:szCs w:val="20"/>
          <w:lang w:eastAsia="pl-PL"/>
        </w:rPr>
        <w:t>, dalej: „OSD”</w:t>
      </w:r>
      <w:r w:rsidR="0007679A" w:rsidRPr="002C5035">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 xml:space="preserve"> </w:t>
      </w:r>
      <w:r w:rsidR="002315A8" w:rsidRPr="002C5035">
        <w:rPr>
          <w:rFonts w:ascii="Acumin Pro" w:eastAsia="Times New Roman" w:hAnsi="Acumin Pro" w:cs="Arial"/>
          <w:sz w:val="20"/>
          <w:szCs w:val="20"/>
          <w:lang w:eastAsia="pl-PL"/>
        </w:rPr>
        <w:t>Enea Operator Sp. z o.o.</w:t>
      </w:r>
      <w:r w:rsidR="00FD4383" w:rsidRPr="002C5035">
        <w:rPr>
          <w:rFonts w:ascii="Acumin Pro" w:eastAsia="Times New Roman" w:hAnsi="Acumin Pro" w:cs="Arial"/>
          <w:sz w:val="20"/>
          <w:szCs w:val="20"/>
          <w:lang w:eastAsia="pl-PL"/>
        </w:rPr>
        <w:t xml:space="preserve"> </w:t>
      </w:r>
    </w:p>
    <w:p w14:paraId="2DF27D84" w14:textId="62FF1F71" w:rsidR="0007679A"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Wykonawca zobowiązuje się do </w:t>
      </w:r>
      <w:r w:rsidR="001C3F53" w:rsidRPr="002C5035">
        <w:rPr>
          <w:rFonts w:ascii="Acumin Pro" w:eastAsia="Times New Roman" w:hAnsi="Acumin Pro" w:cs="Arial"/>
          <w:sz w:val="20"/>
          <w:szCs w:val="20"/>
          <w:lang w:eastAsia="pl-PL"/>
        </w:rPr>
        <w:t xml:space="preserve">kompleksowej dostawy energii elektrycznej obejmującej sprzedaż oraz świadczenie usług dystrybucji energii elektrycznej </w:t>
      </w:r>
      <w:r w:rsidRPr="002C5035">
        <w:rPr>
          <w:rFonts w:ascii="Acumin Pro" w:eastAsia="Times New Roman" w:hAnsi="Acumin Pro" w:cs="Arial"/>
          <w:sz w:val="20"/>
          <w:szCs w:val="20"/>
          <w:lang w:eastAsia="pl-PL"/>
        </w:rPr>
        <w:t xml:space="preserve">do </w:t>
      </w:r>
      <w:r w:rsidR="001C3F53" w:rsidRPr="002C5035">
        <w:rPr>
          <w:rFonts w:ascii="Acumin Pro" w:eastAsia="Times New Roman" w:hAnsi="Acumin Pro" w:cs="Arial"/>
          <w:sz w:val="20"/>
          <w:szCs w:val="20"/>
          <w:lang w:eastAsia="pl-PL"/>
        </w:rPr>
        <w:t>punktów poboru energii</w:t>
      </w:r>
      <w:r w:rsidRPr="002C5035">
        <w:rPr>
          <w:rFonts w:ascii="Acumin Pro" w:eastAsia="Times New Roman" w:hAnsi="Acumin Pro" w:cs="Arial"/>
          <w:sz w:val="20"/>
          <w:szCs w:val="20"/>
          <w:lang w:eastAsia="pl-PL"/>
        </w:rPr>
        <w:t xml:space="preserve"> </w:t>
      </w:r>
      <w:r w:rsidR="00FA5877" w:rsidRPr="002C5035">
        <w:rPr>
          <w:rFonts w:ascii="Acumin Pro" w:eastAsia="Times New Roman" w:hAnsi="Acumin Pro" w:cs="Arial"/>
          <w:sz w:val="20"/>
          <w:szCs w:val="20"/>
          <w:lang w:eastAsia="pl-PL"/>
        </w:rPr>
        <w:t xml:space="preserve">elektrycznej </w:t>
      </w:r>
      <w:r w:rsidRPr="002C5035">
        <w:rPr>
          <w:rFonts w:ascii="Acumin Pro" w:eastAsia="Times New Roman" w:hAnsi="Acumin Pro" w:cs="Arial"/>
          <w:sz w:val="20"/>
          <w:szCs w:val="20"/>
          <w:lang w:eastAsia="pl-PL"/>
        </w:rPr>
        <w:t>Zamawiającego</w:t>
      </w:r>
      <w:r w:rsidR="00531D8E" w:rsidRPr="002C5035">
        <w:rPr>
          <w:rFonts w:ascii="Acumin Pro" w:eastAsia="Times New Roman" w:hAnsi="Acumin Pro" w:cs="Arial"/>
          <w:sz w:val="20"/>
          <w:szCs w:val="20"/>
          <w:lang w:eastAsia="pl-PL"/>
        </w:rPr>
        <w:t>,</w:t>
      </w:r>
      <w:r w:rsidRPr="002C5035">
        <w:rPr>
          <w:rFonts w:ascii="Acumin Pro" w:eastAsia="Times New Roman" w:hAnsi="Acumin Pro" w:cs="Arial"/>
          <w:sz w:val="20"/>
          <w:szCs w:val="20"/>
          <w:lang w:eastAsia="pl-PL"/>
        </w:rPr>
        <w:t xml:space="preserve"> zgodnie z </w:t>
      </w:r>
      <w:r w:rsidR="00FA5877" w:rsidRPr="00AB012C">
        <w:rPr>
          <w:rFonts w:ascii="Acumin Pro" w:eastAsia="Times New Roman" w:hAnsi="Acumin Pro" w:cs="Arial"/>
          <w:b/>
          <w:sz w:val="20"/>
          <w:szCs w:val="20"/>
          <w:lang w:eastAsia="pl-PL"/>
        </w:rPr>
        <w:t xml:space="preserve">załącznikiem </w:t>
      </w:r>
      <w:r w:rsidRPr="00AB012C">
        <w:rPr>
          <w:rFonts w:ascii="Acumin Pro" w:eastAsia="Times New Roman" w:hAnsi="Acumin Pro" w:cs="Arial"/>
          <w:b/>
          <w:sz w:val="20"/>
          <w:szCs w:val="20"/>
          <w:lang w:eastAsia="pl-PL"/>
        </w:rPr>
        <w:t>nr 1</w:t>
      </w:r>
      <w:r w:rsidRPr="002C5035">
        <w:rPr>
          <w:rFonts w:ascii="Acumin Pro" w:eastAsia="Times New Roman" w:hAnsi="Acumin Pro" w:cs="Arial"/>
          <w:sz w:val="20"/>
          <w:szCs w:val="20"/>
          <w:lang w:eastAsia="pl-PL"/>
        </w:rPr>
        <w:t xml:space="preserve"> SWZ.</w:t>
      </w:r>
    </w:p>
    <w:p w14:paraId="04E53E0B" w14:textId="2A808001" w:rsidR="002315A8" w:rsidRPr="002C5035" w:rsidRDefault="0007679A"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Wykonawca zawrze </w:t>
      </w:r>
      <w:r w:rsidR="006948C2">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mow</w:t>
      </w:r>
      <w:r w:rsidR="006948C2">
        <w:rPr>
          <w:rFonts w:ascii="Acumin Pro" w:eastAsia="Times New Roman" w:hAnsi="Acumin Pro" w:cs="Arial"/>
          <w:sz w:val="20"/>
          <w:szCs w:val="20"/>
          <w:lang w:eastAsia="pl-PL"/>
        </w:rPr>
        <w:t>ę</w:t>
      </w:r>
      <w:r w:rsidRPr="002C5035">
        <w:rPr>
          <w:rFonts w:ascii="Acumin Pro" w:eastAsia="Times New Roman" w:hAnsi="Acumin Pro" w:cs="Arial"/>
          <w:sz w:val="20"/>
          <w:szCs w:val="20"/>
          <w:lang w:eastAsia="pl-PL"/>
        </w:rPr>
        <w:t xml:space="preserve"> na </w:t>
      </w:r>
      <w:r w:rsidR="001C3F53" w:rsidRPr="002C5035">
        <w:rPr>
          <w:rFonts w:ascii="Acumin Pro" w:eastAsia="Times New Roman" w:hAnsi="Acumin Pro" w:cs="Arial"/>
          <w:sz w:val="20"/>
          <w:szCs w:val="20"/>
          <w:lang w:eastAsia="pl-PL"/>
        </w:rPr>
        <w:t>kompleksową dostawę energii elektrycznej obejmującą sprzedaż oraz świadczenie usług dystrybucji energii elektrycznej</w:t>
      </w:r>
      <w:r w:rsidRPr="002C5035">
        <w:rPr>
          <w:rFonts w:ascii="Acumin Pro" w:eastAsia="Times New Roman" w:hAnsi="Acumin Pro" w:cs="Arial"/>
          <w:sz w:val="20"/>
          <w:szCs w:val="20"/>
          <w:lang w:eastAsia="pl-PL"/>
        </w:rPr>
        <w:t xml:space="preserve"> z </w:t>
      </w:r>
      <w:r w:rsidR="002315A8" w:rsidRPr="002C5035">
        <w:rPr>
          <w:rFonts w:ascii="Acumin Pro" w:eastAsia="Times New Roman" w:hAnsi="Acumin Pro" w:cs="Arial"/>
          <w:sz w:val="20"/>
          <w:szCs w:val="20"/>
          <w:lang w:eastAsia="pl-PL"/>
        </w:rPr>
        <w:t>Zamawiającym.</w:t>
      </w:r>
    </w:p>
    <w:p w14:paraId="78235D02" w14:textId="0555AA8D" w:rsidR="005213CE" w:rsidRPr="002C5035" w:rsidRDefault="005213CE"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Wykonawca w ramach </w:t>
      </w:r>
      <w:r w:rsidR="006948C2">
        <w:rPr>
          <w:rFonts w:ascii="Acumin Pro" w:eastAsia="Times New Roman" w:hAnsi="Acumin Pro" w:cs="Arial"/>
          <w:sz w:val="20"/>
          <w:szCs w:val="20"/>
          <w:lang w:eastAsia="pl-PL"/>
        </w:rPr>
        <w:t>U</w:t>
      </w:r>
      <w:r w:rsidRPr="002C5035">
        <w:rPr>
          <w:rFonts w:ascii="Acumin Pro" w:eastAsia="Times New Roman" w:hAnsi="Acumin Pro" w:cs="Arial"/>
          <w:sz w:val="20"/>
          <w:szCs w:val="20"/>
          <w:lang w:eastAsia="pl-PL"/>
        </w:rPr>
        <w:t xml:space="preserve">mowy pełni funkcję Podmiotu Odpowiedzialnego za Bilansowanie Handlowe dla </w:t>
      </w:r>
      <w:r w:rsidR="00F5772E" w:rsidRPr="002C5035">
        <w:rPr>
          <w:rFonts w:ascii="Acumin Pro" w:eastAsia="Times New Roman" w:hAnsi="Acumin Pro" w:cs="Arial"/>
          <w:sz w:val="20"/>
          <w:szCs w:val="20"/>
          <w:lang w:eastAsia="pl-PL"/>
        </w:rPr>
        <w:t>energii e</w:t>
      </w:r>
      <w:r w:rsidRPr="002C5035">
        <w:rPr>
          <w:rFonts w:ascii="Acumin Pro" w:eastAsia="Times New Roman" w:hAnsi="Acumin Pro" w:cs="Arial"/>
          <w:sz w:val="20"/>
          <w:szCs w:val="20"/>
          <w:lang w:eastAsia="pl-PL"/>
        </w:rPr>
        <w:t xml:space="preserve">lektrycznej sprzedanej do </w:t>
      </w:r>
      <w:r w:rsidR="00FA5877" w:rsidRPr="002C5035">
        <w:rPr>
          <w:rFonts w:ascii="Acumin Pro" w:eastAsia="Times New Roman" w:hAnsi="Acumin Pro" w:cs="Arial"/>
          <w:sz w:val="20"/>
          <w:szCs w:val="20"/>
          <w:lang w:eastAsia="pl-PL"/>
        </w:rPr>
        <w:t xml:space="preserve">punktów poboru energii elektrycznej </w:t>
      </w:r>
      <w:r w:rsidRPr="002C5035">
        <w:rPr>
          <w:rFonts w:ascii="Acumin Pro" w:eastAsia="Times New Roman" w:hAnsi="Acumin Pro" w:cs="Arial"/>
          <w:sz w:val="20"/>
          <w:szCs w:val="20"/>
          <w:lang w:eastAsia="pl-PL"/>
        </w:rPr>
        <w:t xml:space="preserve">Zamawiającego. Bilansowanie rozumiane jest jako pokrycie strat wynikających z różnicy </w:t>
      </w:r>
      <w:r w:rsidRPr="002C5035">
        <w:rPr>
          <w:rFonts w:ascii="Acumin Pro" w:eastAsia="Times New Roman" w:hAnsi="Acumin Pro" w:cs="Arial"/>
          <w:sz w:val="20"/>
          <w:szCs w:val="20"/>
          <w:lang w:eastAsia="pl-PL"/>
        </w:rPr>
        <w:lastRenderedPageBreak/>
        <w:t>prognozowanego zużycia energii elektrycznej w stosunku do rzeczywistego w danym okresie rozliczeniowym.</w:t>
      </w:r>
    </w:p>
    <w:p w14:paraId="7FB3FBC6" w14:textId="266615EC" w:rsidR="005213CE" w:rsidRPr="002C5035" w:rsidRDefault="005213CE"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Wszelkie koszty związane z bilansowaniem handlowym oraz przygotowywaniem i zgłaszaniem grafików zapotrzebowania na energię elektryczną do </w:t>
      </w:r>
      <w:r w:rsidR="00FA5877" w:rsidRPr="002C5035">
        <w:rPr>
          <w:rFonts w:ascii="Acumin Pro" w:eastAsia="Times New Roman" w:hAnsi="Acumin Pro" w:cs="Arial"/>
          <w:sz w:val="20"/>
          <w:szCs w:val="20"/>
          <w:lang w:eastAsia="pl-PL"/>
        </w:rPr>
        <w:t xml:space="preserve">Operatora Systemu Dystrybucyjnego </w:t>
      </w:r>
      <w:r w:rsidRPr="002C5035">
        <w:rPr>
          <w:rFonts w:ascii="Acumin Pro" w:eastAsia="Times New Roman" w:hAnsi="Acumin Pro" w:cs="Arial"/>
          <w:sz w:val="20"/>
          <w:szCs w:val="20"/>
          <w:lang w:eastAsia="pl-PL"/>
        </w:rPr>
        <w:t xml:space="preserve">oraz </w:t>
      </w:r>
      <w:r w:rsidR="00FA5877" w:rsidRPr="002C5035">
        <w:rPr>
          <w:rFonts w:ascii="Acumin Pro" w:eastAsia="Times New Roman" w:hAnsi="Acumin Pro" w:cs="Arial"/>
          <w:sz w:val="20"/>
          <w:szCs w:val="20"/>
          <w:lang w:eastAsia="pl-PL"/>
        </w:rPr>
        <w:t>Operatora Systemu Przesyłowego</w:t>
      </w:r>
      <w:r w:rsidR="00FA5877" w:rsidRPr="002C5035" w:rsidDel="00FA5877">
        <w:rPr>
          <w:rFonts w:ascii="Acumin Pro" w:eastAsia="Times New Roman" w:hAnsi="Acumin Pro" w:cs="Arial"/>
          <w:sz w:val="20"/>
          <w:szCs w:val="20"/>
          <w:lang w:eastAsia="pl-PL"/>
        </w:rPr>
        <w:t xml:space="preserve"> </w:t>
      </w:r>
      <w:r w:rsidRPr="002C5035">
        <w:rPr>
          <w:rFonts w:ascii="Acumin Pro" w:eastAsia="Times New Roman" w:hAnsi="Acumin Pro" w:cs="Arial"/>
          <w:sz w:val="20"/>
          <w:szCs w:val="20"/>
          <w:lang w:eastAsia="pl-PL"/>
        </w:rPr>
        <w:t>ponosi W</w:t>
      </w:r>
      <w:r w:rsidR="00F5772E" w:rsidRPr="002C5035">
        <w:rPr>
          <w:rFonts w:ascii="Acumin Pro" w:eastAsia="Times New Roman" w:hAnsi="Acumin Pro" w:cs="Arial"/>
          <w:sz w:val="20"/>
          <w:szCs w:val="20"/>
          <w:lang w:eastAsia="pl-PL"/>
        </w:rPr>
        <w:t>ykonawca</w:t>
      </w:r>
      <w:r w:rsidRPr="002C5035">
        <w:rPr>
          <w:rFonts w:ascii="Acumin Pro" w:eastAsia="Times New Roman" w:hAnsi="Acumin Pro" w:cs="Arial"/>
          <w:sz w:val="20"/>
          <w:szCs w:val="20"/>
          <w:lang w:eastAsia="pl-PL"/>
        </w:rPr>
        <w:t xml:space="preserve">. Koszty wynikające z dokonania bilansowania uwzględnione są w cenie </w:t>
      </w:r>
      <w:r w:rsidR="00F5772E" w:rsidRPr="002C5035">
        <w:rPr>
          <w:rFonts w:ascii="Acumin Pro" w:eastAsia="Times New Roman" w:hAnsi="Acumin Pro" w:cs="Arial"/>
          <w:sz w:val="20"/>
          <w:szCs w:val="20"/>
          <w:lang w:eastAsia="pl-PL"/>
        </w:rPr>
        <w:t>e</w:t>
      </w:r>
      <w:r w:rsidRPr="002C5035">
        <w:rPr>
          <w:rFonts w:ascii="Acumin Pro" w:eastAsia="Times New Roman" w:hAnsi="Acumin Pro" w:cs="Arial"/>
          <w:sz w:val="20"/>
          <w:szCs w:val="20"/>
          <w:lang w:eastAsia="pl-PL"/>
        </w:rPr>
        <w:t xml:space="preserve">nergii </w:t>
      </w:r>
      <w:r w:rsidR="00F5772E" w:rsidRPr="002C5035">
        <w:rPr>
          <w:rFonts w:ascii="Acumin Pro" w:eastAsia="Times New Roman" w:hAnsi="Acumin Pro" w:cs="Arial"/>
          <w:sz w:val="20"/>
          <w:szCs w:val="20"/>
          <w:lang w:eastAsia="pl-PL"/>
        </w:rPr>
        <w:t>e</w:t>
      </w:r>
      <w:r w:rsidRPr="002C5035">
        <w:rPr>
          <w:rFonts w:ascii="Acumin Pro" w:eastAsia="Times New Roman" w:hAnsi="Acumin Pro" w:cs="Arial"/>
          <w:sz w:val="20"/>
          <w:szCs w:val="20"/>
          <w:lang w:eastAsia="pl-PL"/>
        </w:rPr>
        <w:t>lektrycznej.</w:t>
      </w:r>
    </w:p>
    <w:p w14:paraId="36CEEA6B" w14:textId="22616366" w:rsidR="001C3F53" w:rsidRPr="002C5035" w:rsidRDefault="001C3F53"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Wykonawca zobowiązuje się zapewnić Zamawiającemu standardy jakościowe obsługi zgodne z obowiązującymi przepisami </w:t>
      </w:r>
      <w:r w:rsidR="00974DA2" w:rsidRPr="002C5035">
        <w:rPr>
          <w:rFonts w:ascii="Acumin Pro" w:eastAsia="Times New Roman" w:hAnsi="Acumin Pro" w:cs="Arial"/>
          <w:sz w:val="20"/>
          <w:szCs w:val="20"/>
          <w:lang w:eastAsia="pl-PL"/>
        </w:rPr>
        <w:t>ustawy PE</w:t>
      </w:r>
      <w:r w:rsidRPr="002C5035">
        <w:rPr>
          <w:rFonts w:ascii="Acumin Pro" w:eastAsia="Times New Roman" w:hAnsi="Acumin Pro" w:cs="Arial"/>
          <w:sz w:val="20"/>
          <w:szCs w:val="20"/>
          <w:lang w:eastAsia="pl-PL"/>
        </w:rPr>
        <w:t>.</w:t>
      </w:r>
    </w:p>
    <w:p w14:paraId="3B03DEB7" w14:textId="5AD8BD00" w:rsidR="001C3F53" w:rsidRPr="002C5035" w:rsidRDefault="001C3F53" w:rsidP="00DB2956">
      <w:pPr>
        <w:pStyle w:val="Akapitzlist"/>
        <w:numPr>
          <w:ilvl w:val="0"/>
          <w:numId w:val="3"/>
        </w:numPr>
        <w:spacing w:after="0" w:line="360" w:lineRule="auto"/>
        <w:jc w:val="both"/>
        <w:rPr>
          <w:rFonts w:ascii="Acumin Pro" w:eastAsia="Times New Roman" w:hAnsi="Acumin Pro" w:cs="Arial"/>
          <w:sz w:val="20"/>
          <w:szCs w:val="20"/>
          <w:lang w:eastAsia="pl-PL"/>
        </w:rPr>
      </w:pPr>
      <w:r w:rsidRPr="002C5035">
        <w:rPr>
          <w:rFonts w:ascii="Acumin Pro" w:eastAsia="Times New Roman" w:hAnsi="Acumin Pro" w:cs="Arial"/>
          <w:sz w:val="20"/>
          <w:szCs w:val="20"/>
          <w:lang w:eastAsia="pl-PL"/>
        </w:rPr>
        <w:t xml:space="preserve">W przypadku niedotrzymania standardów jakościowych obsługi określonych obowiązującymi przepisami </w:t>
      </w:r>
      <w:r w:rsidR="00974DA2" w:rsidRPr="002C5035">
        <w:rPr>
          <w:rFonts w:ascii="Acumin Pro" w:eastAsia="Times New Roman" w:hAnsi="Acumin Pro" w:cs="Arial"/>
          <w:sz w:val="20"/>
          <w:szCs w:val="20"/>
          <w:lang w:eastAsia="pl-PL"/>
        </w:rPr>
        <w:t>ustawy PE</w:t>
      </w:r>
      <w:r w:rsidRPr="002C5035">
        <w:rPr>
          <w:rFonts w:ascii="Acumin Pro" w:eastAsia="Times New Roman" w:hAnsi="Acumin Pro" w:cs="Arial"/>
          <w:sz w:val="20"/>
          <w:szCs w:val="20"/>
          <w:lang w:eastAsia="pl-PL"/>
        </w:rPr>
        <w:t xml:space="preserve">, Wykonawca zobowiązany jest do udzielenia bonifikat w wysokości określonych </w:t>
      </w:r>
      <w:r w:rsidR="00974DA2" w:rsidRPr="002C5035">
        <w:rPr>
          <w:rFonts w:ascii="Acumin Pro" w:eastAsia="Times New Roman" w:hAnsi="Acumin Pro" w:cs="Arial"/>
          <w:sz w:val="20"/>
          <w:szCs w:val="20"/>
          <w:lang w:eastAsia="pl-PL"/>
        </w:rPr>
        <w:t xml:space="preserve">ustawą PE </w:t>
      </w:r>
      <w:r w:rsidRPr="002C5035">
        <w:rPr>
          <w:rFonts w:ascii="Acumin Pro" w:eastAsia="Times New Roman" w:hAnsi="Acumin Pro" w:cs="Arial"/>
          <w:sz w:val="20"/>
          <w:szCs w:val="20"/>
          <w:lang w:eastAsia="pl-PL"/>
        </w:rPr>
        <w:t>oraz zgodnie z obowiązującymi rozporządzeniami do ww. ustawy.</w:t>
      </w:r>
    </w:p>
    <w:p w14:paraId="1E83F623" w14:textId="77777777" w:rsidR="00A62F45" w:rsidRPr="002C5035" w:rsidRDefault="00A62F45" w:rsidP="00DB2956">
      <w:pPr>
        <w:spacing w:after="0" w:line="360" w:lineRule="auto"/>
        <w:jc w:val="both"/>
        <w:rPr>
          <w:rFonts w:ascii="Acumin Pro" w:eastAsia="Times New Roman" w:hAnsi="Acumin Pro" w:cs="Arial"/>
          <w:sz w:val="20"/>
          <w:szCs w:val="20"/>
          <w:lang w:eastAsia="pl-PL"/>
        </w:rPr>
      </w:pPr>
    </w:p>
    <w:p w14:paraId="47866685" w14:textId="2CA488E2" w:rsidR="0007679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 xml:space="preserve">Termin realizacji zamówienia </w:t>
      </w:r>
    </w:p>
    <w:p w14:paraId="70061263" w14:textId="77777777" w:rsidR="00AB1E34" w:rsidRPr="00AB1E34" w:rsidRDefault="00AB1E34" w:rsidP="00AB1E34">
      <w:pPr>
        <w:pStyle w:val="Akapitzlist"/>
        <w:numPr>
          <w:ilvl w:val="0"/>
          <w:numId w:val="28"/>
        </w:numPr>
        <w:spacing w:after="0" w:line="360" w:lineRule="auto"/>
        <w:jc w:val="both"/>
        <w:rPr>
          <w:rFonts w:ascii="Acumin Pro" w:eastAsia="Times New Roman" w:hAnsi="Acumin Pro"/>
          <w:sz w:val="20"/>
          <w:szCs w:val="20"/>
          <w:lang w:eastAsia="pl-PL"/>
        </w:rPr>
      </w:pPr>
      <w:r w:rsidRPr="00AB1E34">
        <w:rPr>
          <w:rFonts w:ascii="Acumin Pro" w:eastAsia="Times New Roman" w:hAnsi="Acumin Pro"/>
          <w:sz w:val="20"/>
          <w:szCs w:val="20"/>
          <w:lang w:eastAsia="pl-PL"/>
        </w:rPr>
        <w:t xml:space="preserve">Zamówienie obejmuje kompleksową dostawę energii elektrycznej, obejmującą sprzedaż oraz świadczenie usług dystrybucji energii elektrycznej w okresie </w:t>
      </w:r>
      <w:r w:rsidRPr="00AB1E34">
        <w:rPr>
          <w:rFonts w:ascii="Acumin Pro" w:eastAsia="Times New Roman" w:hAnsi="Acumin Pro"/>
          <w:b/>
          <w:bCs/>
          <w:sz w:val="20"/>
          <w:szCs w:val="20"/>
          <w:lang w:eastAsia="pl-PL"/>
        </w:rPr>
        <w:t xml:space="preserve">od 01.02.2023 r. do 30.06.2023 r., </w:t>
      </w:r>
      <w:r w:rsidRPr="00AB1E34">
        <w:rPr>
          <w:rFonts w:ascii="Acumin Pro" w:eastAsia="Times New Roman" w:hAnsi="Acumin Pro"/>
          <w:sz w:val="20"/>
          <w:szCs w:val="20"/>
          <w:lang w:eastAsia="pl-PL"/>
        </w:rPr>
        <w:t>z zastrzeżeniem, że</w:t>
      </w:r>
      <w:r w:rsidRPr="00AB1E34">
        <w:rPr>
          <w:rFonts w:ascii="Acumin Pro" w:eastAsia="Times New Roman" w:hAnsi="Acumin Pro"/>
          <w:b/>
          <w:bCs/>
          <w:sz w:val="20"/>
          <w:szCs w:val="20"/>
          <w:lang w:eastAsia="pl-PL"/>
        </w:rPr>
        <w:t xml:space="preserve"> </w:t>
      </w:r>
      <w:r w:rsidRPr="00AB1E34">
        <w:rPr>
          <w:rFonts w:ascii="Acumin Pro" w:eastAsia="Times New Roman" w:hAnsi="Acumin Pro"/>
          <w:sz w:val="20"/>
          <w:szCs w:val="20"/>
          <w:lang w:eastAsia="pl-PL"/>
        </w:rPr>
        <w:t xml:space="preserve">dostawa energii elektrycznej dla poszczególnych punktów poboru energii elektrycznej, objętych zamówieniem publicznym, rozpocznie się zgodnie z terminami określonymi w </w:t>
      </w:r>
      <w:r w:rsidRPr="00AB1E34">
        <w:rPr>
          <w:rFonts w:ascii="Acumin Pro" w:eastAsia="Times New Roman" w:hAnsi="Acumin Pro"/>
          <w:b/>
          <w:sz w:val="20"/>
          <w:szCs w:val="20"/>
          <w:lang w:eastAsia="pl-PL"/>
        </w:rPr>
        <w:t>załączniku nr 1</w:t>
      </w:r>
      <w:r w:rsidRPr="00AB1E34">
        <w:rPr>
          <w:rFonts w:ascii="Acumin Pro" w:eastAsia="Times New Roman" w:hAnsi="Acumin Pro"/>
          <w:sz w:val="20"/>
          <w:szCs w:val="20"/>
          <w:lang w:eastAsia="pl-PL"/>
        </w:rPr>
        <w:t xml:space="preserve"> do SWZ.</w:t>
      </w:r>
    </w:p>
    <w:p w14:paraId="79AD6856" w14:textId="770E05EB" w:rsidR="00AB1E34" w:rsidRPr="00AB1E34" w:rsidRDefault="00AB1E34" w:rsidP="00AB1E34">
      <w:pPr>
        <w:pStyle w:val="Akapitzlist"/>
        <w:numPr>
          <w:ilvl w:val="0"/>
          <w:numId w:val="28"/>
        </w:numPr>
        <w:spacing w:after="0" w:line="360" w:lineRule="auto"/>
        <w:jc w:val="both"/>
        <w:rPr>
          <w:rFonts w:eastAsia="Times New Roman"/>
          <w:lang w:eastAsia="pl-PL"/>
        </w:rPr>
      </w:pPr>
      <w:r w:rsidRPr="00AB1E34">
        <w:rPr>
          <w:rFonts w:ascii="Acumin Pro" w:hAnsi="Acumin Pro"/>
          <w:sz w:val="20"/>
          <w:szCs w:val="20"/>
          <w:lang w:eastAsia="pl-PL"/>
        </w:rPr>
        <w:t xml:space="preserve">Z  przyczyn  </w:t>
      </w:r>
      <w:proofErr w:type="spellStart"/>
      <w:r w:rsidRPr="00AB1E34">
        <w:rPr>
          <w:rFonts w:ascii="Acumin Pro" w:hAnsi="Acumin Pro"/>
          <w:sz w:val="20"/>
          <w:szCs w:val="20"/>
          <w:lang w:eastAsia="pl-PL"/>
        </w:rPr>
        <w:t>formalno</w:t>
      </w:r>
      <w:proofErr w:type="spellEnd"/>
      <w:r w:rsidRPr="00AB1E34">
        <w:rPr>
          <w:rFonts w:ascii="Acumin Pro" w:hAnsi="Acumin Pro"/>
          <w:sz w:val="20"/>
          <w:szCs w:val="20"/>
          <w:lang w:eastAsia="pl-PL"/>
        </w:rPr>
        <w:t xml:space="preserve"> – prawnych,  Zamawiający  dopuszcza zmianę terminu rozpoczęcia wykonania  zamówienia  z  zastrzeżeniem  granicznego  terminu wykonania zamówienia do 30.06.2023 r., jednak nie wcześniej niż po skutecznym rozwiązaniu umowy, na podstawie której dotychczas Zamawiający kupował energię elektryczną.</w:t>
      </w:r>
    </w:p>
    <w:p w14:paraId="65AB70FB" w14:textId="77777777" w:rsidR="00C20B70" w:rsidRPr="002C5035" w:rsidRDefault="00C20B70" w:rsidP="00DB2956">
      <w:pPr>
        <w:spacing w:after="0" w:line="360" w:lineRule="auto"/>
        <w:jc w:val="both"/>
        <w:rPr>
          <w:rFonts w:ascii="Acumin Pro" w:eastAsia="Times New Roman" w:hAnsi="Acumin Pro" w:cs="Arial"/>
          <w:sz w:val="20"/>
          <w:szCs w:val="20"/>
          <w:lang w:eastAsia="pl-PL"/>
        </w:rPr>
      </w:pPr>
    </w:p>
    <w:p w14:paraId="7D1A31A9" w14:textId="02185EC1" w:rsidR="0007679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 xml:space="preserve">Rozliczenia </w:t>
      </w:r>
    </w:p>
    <w:p w14:paraId="41E75495" w14:textId="77777777" w:rsidR="0066022A" w:rsidRPr="002C5035" w:rsidRDefault="0066022A" w:rsidP="00DB2956">
      <w:pPr>
        <w:spacing w:after="0" w:line="360" w:lineRule="auto"/>
        <w:jc w:val="both"/>
        <w:rPr>
          <w:rFonts w:ascii="Acumin Pro" w:eastAsia="Times New Roman" w:hAnsi="Acumin Pro" w:cs="Arial"/>
          <w:b/>
          <w:sz w:val="20"/>
          <w:szCs w:val="20"/>
          <w:u w:val="single"/>
          <w:lang w:eastAsia="pl-PL"/>
        </w:rPr>
      </w:pPr>
    </w:p>
    <w:p w14:paraId="0EC2DC17" w14:textId="77777777" w:rsidR="0066022A" w:rsidRDefault="002315A8" w:rsidP="00DB2956">
      <w:pPr>
        <w:pStyle w:val="Akapitzlist"/>
        <w:numPr>
          <w:ilvl w:val="1"/>
          <w:numId w:val="7"/>
        </w:numPr>
        <w:spacing w:after="0" w:line="360" w:lineRule="auto"/>
        <w:ind w:left="284" w:hanging="284"/>
        <w:jc w:val="both"/>
        <w:rPr>
          <w:rFonts w:ascii="Acumin Pro" w:eastAsia="Times New Roman" w:hAnsi="Acumin Pro" w:cs="Arial"/>
          <w:sz w:val="20"/>
          <w:szCs w:val="20"/>
          <w:lang w:eastAsia="pl-PL"/>
        </w:rPr>
      </w:pPr>
      <w:r w:rsidRPr="0066022A">
        <w:rPr>
          <w:rFonts w:ascii="Acumin Pro" w:eastAsia="Times New Roman" w:hAnsi="Acumin Pro" w:cs="Arial"/>
          <w:sz w:val="20"/>
          <w:szCs w:val="20"/>
          <w:lang w:eastAsia="pl-PL"/>
        </w:rPr>
        <w:t>Faktyczna ilość pobranej przez Zamawiającego energii elektrycznej ustalana będzie i rozliczana na podstawie wskazań układów pomiarowo – rozliczeniowych w punktach poboru energii elektrycznej według cen jednostkowych określonych w ofercie, które będą obowiązywały przez cały okres trwania zawartej umowy</w:t>
      </w:r>
      <w:r w:rsidR="00E01438" w:rsidRPr="0066022A">
        <w:rPr>
          <w:rFonts w:ascii="Acumin Pro" w:eastAsia="Times New Roman" w:hAnsi="Acumin Pro" w:cs="Arial"/>
          <w:sz w:val="20"/>
          <w:szCs w:val="20"/>
          <w:lang w:eastAsia="pl-PL"/>
        </w:rPr>
        <w:t>.</w:t>
      </w:r>
    </w:p>
    <w:p w14:paraId="6F565675" w14:textId="77777777" w:rsidR="0066022A" w:rsidRDefault="002315A8" w:rsidP="00DB2956">
      <w:pPr>
        <w:pStyle w:val="Akapitzlist"/>
        <w:numPr>
          <w:ilvl w:val="1"/>
          <w:numId w:val="7"/>
        </w:numPr>
        <w:spacing w:after="0" w:line="360" w:lineRule="auto"/>
        <w:ind w:left="284" w:hanging="284"/>
        <w:jc w:val="both"/>
        <w:rPr>
          <w:rFonts w:ascii="Acumin Pro" w:eastAsia="Times New Roman" w:hAnsi="Acumin Pro" w:cs="Arial"/>
          <w:sz w:val="20"/>
          <w:szCs w:val="20"/>
          <w:lang w:eastAsia="pl-PL"/>
        </w:rPr>
      </w:pPr>
      <w:r w:rsidRPr="0066022A">
        <w:rPr>
          <w:rFonts w:ascii="Acumin Pro" w:eastAsia="Times New Roman" w:hAnsi="Acumin Pro" w:cs="Arial"/>
          <w:sz w:val="20"/>
          <w:szCs w:val="20"/>
          <w:lang w:eastAsia="pl-PL"/>
        </w:rPr>
        <w:t>Okres rozliczeniowy za pobraną energię elektryczną tożsamy będzie z okresem rozliczeniowym stosowanym dla punktów poboru energii elektrycznej Zamawiającego przez Operatora Systemu Dystrybucyjnego. Dla pełnej czytelności wystawianych faktur okresy rozliczeniowe muszą pokrywać się z okresami odczytów dokonywanych przez Operatora Systemu Dystrybucyjnego  dla poszczególnych punktów poboru energii elektrycznej</w:t>
      </w:r>
      <w:r w:rsidR="00E01438" w:rsidRPr="0066022A">
        <w:rPr>
          <w:rFonts w:ascii="Acumin Pro" w:eastAsia="Times New Roman" w:hAnsi="Acumin Pro" w:cs="Arial"/>
          <w:sz w:val="20"/>
          <w:szCs w:val="20"/>
          <w:lang w:eastAsia="pl-PL"/>
        </w:rPr>
        <w:t>.</w:t>
      </w:r>
    </w:p>
    <w:p w14:paraId="0F1D296E" w14:textId="339D5611" w:rsidR="0066022A" w:rsidRDefault="00374762" w:rsidP="00DB2956">
      <w:pPr>
        <w:pStyle w:val="Akapitzlist"/>
        <w:numPr>
          <w:ilvl w:val="1"/>
          <w:numId w:val="7"/>
        </w:numPr>
        <w:spacing w:after="0" w:line="360" w:lineRule="auto"/>
        <w:ind w:left="284" w:hanging="284"/>
        <w:jc w:val="both"/>
        <w:rPr>
          <w:rFonts w:ascii="Acumin Pro" w:eastAsia="Times New Roman" w:hAnsi="Acumin Pro" w:cs="Arial"/>
          <w:sz w:val="20"/>
          <w:szCs w:val="20"/>
          <w:lang w:eastAsia="pl-PL"/>
        </w:rPr>
      </w:pPr>
      <w:r w:rsidRPr="0066022A">
        <w:rPr>
          <w:rFonts w:ascii="Acumin Pro" w:eastAsia="Times New Roman" w:hAnsi="Acumin Pro" w:cs="Arial"/>
          <w:sz w:val="20"/>
          <w:szCs w:val="20"/>
          <w:lang w:eastAsia="pl-PL"/>
        </w:rPr>
        <w:t>Faktur</w:t>
      </w:r>
      <w:r w:rsidR="009D2179">
        <w:rPr>
          <w:rFonts w:ascii="Acumin Pro" w:eastAsia="Times New Roman" w:hAnsi="Acumin Pro" w:cs="Arial"/>
          <w:sz w:val="20"/>
          <w:szCs w:val="20"/>
          <w:lang w:eastAsia="pl-PL"/>
        </w:rPr>
        <w:t>y</w:t>
      </w:r>
      <w:r w:rsidRPr="0066022A">
        <w:rPr>
          <w:rFonts w:ascii="Acumin Pro" w:eastAsia="Times New Roman" w:hAnsi="Acumin Pro" w:cs="Arial"/>
          <w:sz w:val="20"/>
          <w:szCs w:val="20"/>
          <w:lang w:eastAsia="pl-PL"/>
        </w:rPr>
        <w:t xml:space="preserve"> będ</w:t>
      </w:r>
      <w:r w:rsidR="009D2179">
        <w:rPr>
          <w:rFonts w:ascii="Acumin Pro" w:eastAsia="Times New Roman" w:hAnsi="Acumin Pro" w:cs="Arial"/>
          <w:sz w:val="20"/>
          <w:szCs w:val="20"/>
          <w:lang w:eastAsia="pl-PL"/>
        </w:rPr>
        <w:t>ą</w:t>
      </w:r>
      <w:r w:rsidRPr="0066022A">
        <w:rPr>
          <w:rFonts w:ascii="Acumin Pro" w:eastAsia="Times New Roman" w:hAnsi="Acumin Pro" w:cs="Arial"/>
          <w:sz w:val="20"/>
          <w:szCs w:val="20"/>
          <w:lang w:eastAsia="pl-PL"/>
        </w:rPr>
        <w:t xml:space="preserve"> płatn</w:t>
      </w:r>
      <w:r w:rsidR="009D2179">
        <w:rPr>
          <w:rFonts w:ascii="Acumin Pro" w:eastAsia="Times New Roman" w:hAnsi="Acumin Pro" w:cs="Arial"/>
          <w:sz w:val="20"/>
          <w:szCs w:val="20"/>
          <w:lang w:eastAsia="pl-PL"/>
        </w:rPr>
        <w:t>e</w:t>
      </w:r>
      <w:r w:rsidRPr="0066022A">
        <w:rPr>
          <w:rFonts w:ascii="Acumin Pro" w:eastAsia="Times New Roman" w:hAnsi="Acumin Pro" w:cs="Arial"/>
          <w:sz w:val="20"/>
          <w:szCs w:val="20"/>
          <w:lang w:eastAsia="pl-PL"/>
        </w:rPr>
        <w:t xml:space="preserve"> w terminie 30 dni od daty </w:t>
      </w:r>
      <w:r w:rsidR="009D2179">
        <w:rPr>
          <w:rFonts w:ascii="Acumin Pro" w:eastAsia="Times New Roman" w:hAnsi="Acumin Pro" w:cs="Arial"/>
          <w:sz w:val="20"/>
          <w:szCs w:val="20"/>
          <w:lang w:eastAsia="pl-PL"/>
        </w:rPr>
        <w:t>doręczenia do siedziby Zamawiającego prawidłowo wystawionych faktur VAT</w:t>
      </w:r>
      <w:r w:rsidRPr="0066022A">
        <w:rPr>
          <w:rFonts w:ascii="Acumin Pro" w:eastAsia="Times New Roman" w:hAnsi="Acumin Pro" w:cs="Arial"/>
          <w:sz w:val="20"/>
          <w:szCs w:val="20"/>
          <w:lang w:eastAsia="pl-PL"/>
        </w:rPr>
        <w:t xml:space="preserve">, przelewem na rachunek bankowy Wykonawcy, wskazany </w:t>
      </w:r>
      <w:r w:rsidR="006948C2">
        <w:rPr>
          <w:rFonts w:ascii="Acumin Pro" w:eastAsia="Times New Roman" w:hAnsi="Acumin Pro" w:cs="Arial"/>
          <w:sz w:val="20"/>
          <w:szCs w:val="20"/>
          <w:lang w:eastAsia="pl-PL"/>
        </w:rPr>
        <w:t>na</w:t>
      </w:r>
      <w:r w:rsidRPr="0066022A">
        <w:rPr>
          <w:rFonts w:ascii="Acumin Pro" w:eastAsia="Times New Roman" w:hAnsi="Acumin Pro" w:cs="Arial"/>
          <w:sz w:val="20"/>
          <w:szCs w:val="20"/>
          <w:lang w:eastAsia="pl-PL"/>
        </w:rPr>
        <w:t xml:space="preserve"> faktur</w:t>
      </w:r>
      <w:r w:rsidR="009D2179">
        <w:rPr>
          <w:rFonts w:ascii="Acumin Pro" w:eastAsia="Times New Roman" w:hAnsi="Acumin Pro" w:cs="Arial"/>
          <w:sz w:val="20"/>
          <w:szCs w:val="20"/>
          <w:lang w:eastAsia="pl-PL"/>
        </w:rPr>
        <w:t>ach</w:t>
      </w:r>
      <w:r w:rsidRPr="0066022A">
        <w:rPr>
          <w:rFonts w:ascii="Acumin Pro" w:eastAsia="Times New Roman" w:hAnsi="Acumin Pro" w:cs="Arial"/>
          <w:sz w:val="20"/>
          <w:szCs w:val="20"/>
          <w:lang w:eastAsia="pl-PL"/>
        </w:rPr>
        <w:t xml:space="preserve"> VAT.</w:t>
      </w:r>
    </w:p>
    <w:p w14:paraId="64B269C3" w14:textId="77777777" w:rsidR="00530B5B" w:rsidRPr="002C5035" w:rsidRDefault="00530B5B" w:rsidP="00DB2956">
      <w:pPr>
        <w:spacing w:after="0" w:line="360" w:lineRule="auto"/>
        <w:jc w:val="both"/>
        <w:rPr>
          <w:rFonts w:ascii="Acumin Pro" w:eastAsia="Times New Roman" w:hAnsi="Acumin Pro" w:cs="Arial"/>
          <w:sz w:val="20"/>
          <w:szCs w:val="20"/>
          <w:lang w:eastAsia="pl-PL"/>
        </w:rPr>
      </w:pPr>
    </w:p>
    <w:p w14:paraId="0AB220AF" w14:textId="2F4AAB7A" w:rsidR="0066022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Dopuszczalność zmiany umowy</w:t>
      </w:r>
      <w:bookmarkStart w:id="0" w:name="_Hlk55832299"/>
    </w:p>
    <w:p w14:paraId="4768C643" w14:textId="77777777" w:rsidR="0066022A" w:rsidRDefault="0066022A" w:rsidP="00530B5B">
      <w:pPr>
        <w:spacing w:after="0" w:line="360" w:lineRule="auto"/>
        <w:jc w:val="both"/>
        <w:rPr>
          <w:rFonts w:ascii="Acumin Pro" w:eastAsia="Times New Roman" w:hAnsi="Acumin Pro" w:cs="Arial"/>
          <w:b/>
          <w:sz w:val="20"/>
          <w:szCs w:val="20"/>
          <w:u w:val="single"/>
          <w:lang w:eastAsia="pl-PL"/>
        </w:rPr>
      </w:pPr>
    </w:p>
    <w:p w14:paraId="4A06B9E0" w14:textId="3898A0C3" w:rsidR="00FA5877" w:rsidRDefault="00FA5877" w:rsidP="00530B5B">
      <w:pPr>
        <w:pStyle w:val="Akapitzlist"/>
        <w:numPr>
          <w:ilvl w:val="0"/>
          <w:numId w:val="20"/>
        </w:numPr>
        <w:spacing w:after="0" w:line="360" w:lineRule="auto"/>
        <w:ind w:left="360"/>
        <w:jc w:val="both"/>
        <w:rPr>
          <w:rFonts w:ascii="Acumin Pro" w:hAnsi="Acumin Pro"/>
          <w:color w:val="000000"/>
          <w:sz w:val="20"/>
          <w:szCs w:val="20"/>
        </w:rPr>
      </w:pPr>
      <w:r w:rsidRPr="00530B5B">
        <w:rPr>
          <w:rFonts w:ascii="Acumin Pro" w:hAnsi="Acumin Pro"/>
          <w:color w:val="000000"/>
          <w:sz w:val="20"/>
          <w:szCs w:val="20"/>
        </w:rPr>
        <w:lastRenderedPageBreak/>
        <w:t xml:space="preserve">Zamawiający przewiduje możliwość zmiany postanowień zawartej </w:t>
      </w:r>
      <w:r w:rsidR="00C416CD">
        <w:rPr>
          <w:rFonts w:ascii="Acumin Pro" w:hAnsi="Acumin Pro"/>
          <w:color w:val="000000"/>
          <w:sz w:val="20"/>
          <w:szCs w:val="20"/>
        </w:rPr>
        <w:t>U</w:t>
      </w:r>
      <w:r w:rsidRPr="00530B5B">
        <w:rPr>
          <w:rFonts w:ascii="Acumin Pro" w:hAnsi="Acumin Pro"/>
          <w:color w:val="000000"/>
          <w:sz w:val="20"/>
          <w:szCs w:val="20"/>
        </w:rPr>
        <w:t>mowy w stosunku do treści oferty, na podstawie której dokonano wyboru Wykonawc</w:t>
      </w:r>
      <w:r w:rsidR="001F1D29">
        <w:rPr>
          <w:rFonts w:ascii="Acumin Pro" w:hAnsi="Acumin Pro"/>
          <w:color w:val="000000"/>
          <w:sz w:val="20"/>
          <w:szCs w:val="20"/>
        </w:rPr>
        <w:t>y, w okolicznościach związanych</w:t>
      </w:r>
      <w:r w:rsidRPr="00530B5B">
        <w:rPr>
          <w:rFonts w:ascii="Acumin Pro" w:hAnsi="Acumin Pro"/>
          <w:color w:val="000000"/>
          <w:sz w:val="20"/>
          <w:szCs w:val="20"/>
        </w:rPr>
        <w:t>:</w:t>
      </w:r>
    </w:p>
    <w:p w14:paraId="13A4AA0D" w14:textId="5521AB46" w:rsidR="00530B5B" w:rsidRPr="00AB1E34" w:rsidRDefault="001F1D29"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Pr>
          <w:rFonts w:ascii="Acumin Pro" w:hAnsi="Acumin Pro"/>
          <w:color w:val="000000"/>
          <w:sz w:val="20"/>
          <w:szCs w:val="20"/>
        </w:rPr>
        <w:t xml:space="preserve">z </w:t>
      </w:r>
      <w:r w:rsidR="00530B5B" w:rsidRPr="0066022A">
        <w:rPr>
          <w:rFonts w:ascii="Acumin Pro" w:hAnsi="Acumin Pro"/>
          <w:color w:val="000000"/>
          <w:sz w:val="20"/>
          <w:szCs w:val="20"/>
        </w:rPr>
        <w:t xml:space="preserve">rezygnacją przez Zamawiającego z danego/danych punktów poboru energii elektrycznej wymienionych w załączniku nr 1 do </w:t>
      </w:r>
      <w:r w:rsidR="00530B5B">
        <w:rPr>
          <w:rFonts w:ascii="Acumin Pro" w:hAnsi="Acumin Pro"/>
          <w:color w:val="000000"/>
          <w:sz w:val="20"/>
          <w:szCs w:val="20"/>
        </w:rPr>
        <w:t>U</w:t>
      </w:r>
      <w:r w:rsidR="00530B5B" w:rsidRPr="0066022A">
        <w:rPr>
          <w:rFonts w:ascii="Acumin Pro" w:hAnsi="Acumin Pro"/>
          <w:color w:val="000000"/>
          <w:sz w:val="20"/>
          <w:szCs w:val="20"/>
        </w:rPr>
        <w:t xml:space="preserve">mowy w przypadku przekazania, sprzedaży, wynajmu obiektu innemu właścicielowi oraz w przypadku zamknięcia lub likwidacji punktu poboru energii elektrycznej. W takim przypadku rozliczenie pozostałych punktów poboru będzie się odbywać odpowiednio do pozostałej części zamówienia i według tych samych cen jednostkowych </w:t>
      </w:r>
      <w:r w:rsidR="009418CA" w:rsidRPr="00AB1E34">
        <w:rPr>
          <w:rFonts w:ascii="Acumin Pro" w:hAnsi="Acumin Pro"/>
          <w:color w:val="000000"/>
          <w:sz w:val="20"/>
          <w:szCs w:val="20"/>
        </w:rPr>
        <w:t>w okresie obowiązywania umowy</w:t>
      </w:r>
      <w:r w:rsidR="00530B5B" w:rsidRPr="00AB1E34">
        <w:rPr>
          <w:rFonts w:ascii="Acumin Pro" w:hAnsi="Acumin Pro"/>
          <w:color w:val="000000"/>
          <w:sz w:val="20"/>
          <w:szCs w:val="20"/>
        </w:rPr>
        <w:t>;</w:t>
      </w:r>
    </w:p>
    <w:p w14:paraId="2F1C7FE1" w14:textId="1EAF894F" w:rsidR="00530B5B" w:rsidRPr="00AB1E34"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sidRPr="00753C76">
        <w:rPr>
          <w:rFonts w:ascii="Acumin Pro" w:hAnsi="Acumin Pro"/>
          <w:color w:val="000000"/>
          <w:sz w:val="20"/>
          <w:szCs w:val="20"/>
        </w:rPr>
        <w:t xml:space="preserve">z rezygnacją przez Zamawiającego z danego/danych punktów poboru energii elektrycznej wymienionych w załączniku nr 1 do Umowy w sytuacji wykonania mikroinstalacji w rozumieniu art. 2 pkt 19 ustawy z dnia 20 lutego 2015 r. o odnawialnych źródłach energii (tj. Dz. U. z 2021 r. poz. 610). W takim przypadku rozliczenie pozostałych punktów poboru energii elektrycznej będzie się odbywać odpowiednio do pozostałej części zamówienia i według tej samej ceny jednostkowej </w:t>
      </w:r>
      <w:r w:rsidR="009418CA" w:rsidRPr="00AB1E34">
        <w:rPr>
          <w:rFonts w:ascii="Acumin Pro" w:hAnsi="Acumin Pro"/>
          <w:color w:val="000000"/>
          <w:sz w:val="20"/>
          <w:szCs w:val="20"/>
        </w:rPr>
        <w:t>w okresie obowiązywania umowy</w:t>
      </w:r>
      <w:r w:rsidRPr="00AB1E34">
        <w:rPr>
          <w:rFonts w:ascii="Acumin Pro" w:hAnsi="Acumin Pro"/>
          <w:color w:val="000000"/>
          <w:sz w:val="20"/>
          <w:szCs w:val="20"/>
        </w:rPr>
        <w:t>;</w:t>
      </w:r>
    </w:p>
    <w:p w14:paraId="73629554" w14:textId="7E406537" w:rsidR="00530B5B" w:rsidRPr="00AB1E34"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sidRPr="00753C76">
        <w:rPr>
          <w:rFonts w:ascii="Acumin Pro" w:hAnsi="Acumin Pro"/>
          <w:color w:val="000000"/>
          <w:sz w:val="20"/>
          <w:szCs w:val="20"/>
        </w:rPr>
        <w:t xml:space="preserve">ze zwiększeniem przez Zamawiającego ilości punktów poboru energii elektrycznej, o których mowa w załączniku nr 1 do </w:t>
      </w:r>
      <w:r>
        <w:rPr>
          <w:rFonts w:ascii="Acumin Pro" w:hAnsi="Acumin Pro"/>
          <w:color w:val="000000"/>
          <w:sz w:val="20"/>
          <w:szCs w:val="20"/>
        </w:rPr>
        <w:t>U</w:t>
      </w:r>
      <w:r w:rsidRPr="00753C76">
        <w:rPr>
          <w:rFonts w:ascii="Acumin Pro" w:hAnsi="Acumin Pro"/>
          <w:color w:val="000000"/>
          <w:sz w:val="20"/>
          <w:szCs w:val="20"/>
        </w:rPr>
        <w:t xml:space="preserve">mowy co najmniej o 2 punkty poboru energii elektrycznej, z zastrzeżeniem, że zwiększenie ilości punktów poboru energii elektrycznej nie przekroczy 20% ilości punktów poboru energii elektrycznej wynikającej z ww. załącznika. Zwiększenie ilości punktów poboru energii elektrycznej możliwe jest jedynie w obrębie grup taryfowych, które zostały ujęte w SIWZ oraz wycenione w Formularzu Ofertowym Wykonawcy. Rozliczenie dodatkowych punktów poboru energii elektrycznej będzie się odbywać odpowiednio do pierwotnej części zamówienia i według tych samych cen jednostkowych </w:t>
      </w:r>
      <w:r w:rsidR="009418CA" w:rsidRPr="00AB1E34">
        <w:rPr>
          <w:rFonts w:ascii="Acumin Pro" w:hAnsi="Acumin Pro"/>
          <w:color w:val="000000"/>
          <w:sz w:val="20"/>
          <w:szCs w:val="20"/>
        </w:rPr>
        <w:t>w okresie obowiązywania umowy</w:t>
      </w:r>
      <w:r w:rsidRPr="00AB1E34">
        <w:rPr>
          <w:rFonts w:ascii="Acumin Pro" w:hAnsi="Acumin Pro"/>
          <w:color w:val="000000"/>
          <w:sz w:val="20"/>
          <w:szCs w:val="20"/>
        </w:rPr>
        <w:t>;</w:t>
      </w:r>
    </w:p>
    <w:p w14:paraId="2807B95E" w14:textId="77777777" w:rsidR="00530B5B"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bookmarkStart w:id="1" w:name="_GoBack"/>
      <w:bookmarkEnd w:id="1"/>
      <w:r w:rsidRPr="00753C76">
        <w:rPr>
          <w:rFonts w:ascii="Acumin Pro" w:hAnsi="Acumin Pro"/>
          <w:color w:val="000000"/>
          <w:sz w:val="20"/>
          <w:szCs w:val="20"/>
        </w:rPr>
        <w:t>ze zmianą stawki podatku akcyzowego.</w:t>
      </w:r>
    </w:p>
    <w:p w14:paraId="4B5F1CBF" w14:textId="77777777" w:rsidR="00530B5B"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sidRPr="00753C76">
        <w:rPr>
          <w:rFonts w:ascii="Acumin Pro" w:hAnsi="Acumin Pro"/>
          <w:color w:val="000000"/>
          <w:sz w:val="20"/>
          <w:szCs w:val="20"/>
        </w:rPr>
        <w:t>ze zmianą stawki podatku od towarów i usług, zmianą wysokości minimalnego wynagrodzenia za pracę albo wysokości minimalnej stawki godzinowej, ustalonych na podstawie przepisów ustawy z dnia 10 października 2002 r. o minimalnym wynagrodzeniu za pracę lub zmian zasad podlegania ubezpieczeniom społecznym lub ubezpieczeniu zdrowotnemu lub wysokości stawki składki na ubezpieczenia społeczne lub zdrowotne lub zmian zasad gromadzenia i wysokości wpłat do pracowniczych planów kapitałowych, o których mowa w ustawie z dnia 4 października 2018 r. o pracowniczych planach kapitałowych, jeżeli zmiany te będą miały wpływ na koszty wykonania zamówienia przez Wykonawcę</w:t>
      </w:r>
      <w:r>
        <w:rPr>
          <w:rFonts w:ascii="Acumin Pro" w:hAnsi="Acumin Pro"/>
          <w:color w:val="000000"/>
          <w:sz w:val="20"/>
          <w:szCs w:val="20"/>
        </w:rPr>
        <w:t>;</w:t>
      </w:r>
    </w:p>
    <w:p w14:paraId="1ADE9DCF" w14:textId="77777777" w:rsidR="00530B5B"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sidRPr="00753C76">
        <w:rPr>
          <w:rFonts w:ascii="Acumin Pro" w:hAnsi="Acumin Pro"/>
          <w:color w:val="000000"/>
          <w:sz w:val="20"/>
          <w:szCs w:val="20"/>
        </w:rPr>
        <w:t>ze zmianą cen zawartych w Taryfie OSD, wprowadzoną w trybie określonym przez Prawo energetyczne.</w:t>
      </w:r>
    </w:p>
    <w:p w14:paraId="6958E08B" w14:textId="19EB1F8A" w:rsidR="00530B5B" w:rsidRDefault="00530B5B" w:rsidP="00530B5B">
      <w:pPr>
        <w:pStyle w:val="Akapitzlist"/>
        <w:numPr>
          <w:ilvl w:val="0"/>
          <w:numId w:val="21"/>
        </w:numPr>
        <w:overflowPunct w:val="0"/>
        <w:autoSpaceDE w:val="0"/>
        <w:autoSpaceDN w:val="0"/>
        <w:adjustRightInd w:val="0"/>
        <w:spacing w:after="0" w:line="360" w:lineRule="auto"/>
        <w:jc w:val="both"/>
        <w:textAlignment w:val="baseline"/>
        <w:rPr>
          <w:rFonts w:ascii="Acumin Pro" w:hAnsi="Acumin Pro"/>
          <w:color w:val="000000"/>
          <w:sz w:val="20"/>
          <w:szCs w:val="20"/>
        </w:rPr>
      </w:pPr>
      <w:r w:rsidRPr="00753C76">
        <w:rPr>
          <w:rFonts w:ascii="Acumin Pro" w:hAnsi="Acumin Pro"/>
          <w:color w:val="000000"/>
          <w:sz w:val="20"/>
          <w:szCs w:val="20"/>
        </w:rPr>
        <w:t>ze zmianą mocy umownej w punktach poboru energii elektrycznej, o których mowa w załączniku nr 1 do umowy.</w:t>
      </w:r>
    </w:p>
    <w:p w14:paraId="0B4AC236" w14:textId="71FA7373" w:rsid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t xml:space="preserve">W przypadku wystąpienia okoliczności określonych w </w:t>
      </w:r>
      <w:r w:rsidR="001F1D29">
        <w:rPr>
          <w:rFonts w:ascii="Acumin Pro" w:hAnsi="Acumin Pro"/>
          <w:color w:val="000000"/>
          <w:sz w:val="20"/>
          <w:szCs w:val="20"/>
        </w:rPr>
        <w:t>pkt.</w:t>
      </w:r>
      <w:r w:rsidRPr="00530B5B">
        <w:rPr>
          <w:rFonts w:ascii="Acumin Pro" w:hAnsi="Acumin Pro"/>
          <w:color w:val="000000"/>
          <w:sz w:val="20"/>
          <w:szCs w:val="20"/>
        </w:rPr>
        <w:t xml:space="preserve"> 1</w:t>
      </w:r>
      <w:r w:rsidR="001F1D29">
        <w:rPr>
          <w:rFonts w:ascii="Acumin Pro" w:hAnsi="Acumin Pro"/>
          <w:color w:val="000000"/>
          <w:sz w:val="20"/>
          <w:szCs w:val="20"/>
        </w:rPr>
        <w:t>)</w:t>
      </w:r>
      <w:r w:rsidRPr="00530B5B">
        <w:rPr>
          <w:rFonts w:ascii="Acumin Pro" w:hAnsi="Acumin Pro"/>
          <w:color w:val="000000"/>
          <w:sz w:val="20"/>
          <w:szCs w:val="20"/>
        </w:rPr>
        <w:t xml:space="preserve"> </w:t>
      </w:r>
      <w:r w:rsidR="001F1D29">
        <w:rPr>
          <w:rFonts w:ascii="Acumin Pro" w:hAnsi="Acumin Pro"/>
          <w:color w:val="000000"/>
          <w:sz w:val="20"/>
          <w:szCs w:val="20"/>
        </w:rPr>
        <w:t>a-c</w:t>
      </w:r>
      <w:r w:rsidRPr="00530B5B">
        <w:rPr>
          <w:rFonts w:ascii="Acumin Pro" w:hAnsi="Acumin Pro"/>
          <w:color w:val="000000"/>
          <w:sz w:val="20"/>
          <w:szCs w:val="20"/>
        </w:rPr>
        <w:t xml:space="preserve"> zmiana umowy nastąpi poprzez zawarcie pod rygorem nieważności aneksu do umowy w formie pisemnej. </w:t>
      </w:r>
    </w:p>
    <w:p w14:paraId="5B458A48" w14:textId="3F8E64BF" w:rsidR="00530B5B" w:rsidRP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lastRenderedPageBreak/>
        <w:t xml:space="preserve">W przypadku wystąpienia okoliczności określonych w </w:t>
      </w:r>
      <w:r w:rsidR="001F1D29">
        <w:rPr>
          <w:rFonts w:ascii="Acumin Pro" w:hAnsi="Acumin Pro"/>
          <w:color w:val="000000"/>
          <w:sz w:val="20"/>
          <w:szCs w:val="20"/>
        </w:rPr>
        <w:t>pkt. 1) d</w:t>
      </w:r>
      <w:r w:rsidRPr="00530B5B">
        <w:rPr>
          <w:rFonts w:ascii="Acumin Pro" w:hAnsi="Acumin Pro"/>
          <w:color w:val="000000"/>
          <w:sz w:val="20"/>
          <w:szCs w:val="20"/>
        </w:rPr>
        <w:t xml:space="preserve"> ceny jednostkowe energii elektrycznej zostają powiększone lub pomniejszone o kwotę, wynikającą z obowiązków nałożonych właściwymi przepisami, od dnia ich wejścia w życie, bez konieczności sporządzenia aneksu do umowy. Wykonawca ma obowiązek powiadomienia Zamawiającego pisemnie o zmianie cen w terminie do 30 dni od daty wystąpienia tych okoliczności. Nowe ceny mogą mieć zastosowanie do energii elektrycznej dostarczonej od dnia wejścia w życie właściwych przepisów.  </w:t>
      </w:r>
    </w:p>
    <w:p w14:paraId="15D6E10C" w14:textId="41B9E4C6" w:rsidR="00530B5B" w:rsidRP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t xml:space="preserve">W przypadku wystąpienia okoliczności określonych w </w:t>
      </w:r>
      <w:r w:rsidR="001F1D29">
        <w:rPr>
          <w:rFonts w:ascii="Acumin Pro" w:hAnsi="Acumin Pro"/>
          <w:color w:val="000000"/>
          <w:sz w:val="20"/>
          <w:szCs w:val="20"/>
        </w:rPr>
        <w:t>pkt. 1)</w:t>
      </w:r>
      <w:r w:rsidRPr="00530B5B">
        <w:rPr>
          <w:rFonts w:ascii="Acumin Pro" w:hAnsi="Acumin Pro"/>
          <w:color w:val="000000"/>
          <w:sz w:val="20"/>
          <w:szCs w:val="20"/>
        </w:rPr>
        <w:t xml:space="preserve"> </w:t>
      </w:r>
      <w:r w:rsidR="001F1D29">
        <w:rPr>
          <w:rFonts w:ascii="Acumin Pro" w:hAnsi="Acumin Pro"/>
          <w:color w:val="000000"/>
          <w:sz w:val="20"/>
          <w:szCs w:val="20"/>
        </w:rPr>
        <w:t>e</w:t>
      </w:r>
      <w:r w:rsidRPr="00530B5B">
        <w:rPr>
          <w:rFonts w:ascii="Acumin Pro" w:hAnsi="Acumin Pro"/>
          <w:color w:val="000000"/>
          <w:sz w:val="20"/>
          <w:szCs w:val="20"/>
        </w:rPr>
        <w:t>, dotyczących zmian stawek podatku od towarów i usług, ceny jednostkowe energii elektrycznej zostają powiększone lub pomniejszone o kwotę wynikającą z obowiązków nałożonych właściwymi przepisami, od dnia ich wejścia w życie, bez konieczności sporządzenia aneksu do umowy. Wykonawca ma obowiązek powiadomienia Zamawiającego pisemnie o zmianie cen w terminie do 30 dni od daty wystąpienia tych okoliczności. Nowe ceny mogą mieć zastosowanie do energii elektrycznej dostarczonej od dnia wejścia w życie właściwych przepisów.</w:t>
      </w:r>
    </w:p>
    <w:p w14:paraId="6F844A9F" w14:textId="220C34CE" w:rsidR="00530B5B" w:rsidRP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t xml:space="preserve">W przypadku wystąpienia pozostałych okoliczności określonych w </w:t>
      </w:r>
      <w:r w:rsidR="001F1D29">
        <w:rPr>
          <w:rFonts w:ascii="Acumin Pro" w:hAnsi="Acumin Pro"/>
          <w:color w:val="000000"/>
          <w:sz w:val="20"/>
          <w:szCs w:val="20"/>
        </w:rPr>
        <w:t>pkt. 1) e</w:t>
      </w:r>
      <w:r w:rsidRPr="00530B5B">
        <w:rPr>
          <w:rFonts w:ascii="Acumin Pro" w:hAnsi="Acumin Pro"/>
          <w:color w:val="000000"/>
          <w:sz w:val="20"/>
          <w:szCs w:val="20"/>
        </w:rPr>
        <w:t xml:space="preserve"> każdorazowo przed wprowadzeniem zmiany cen jednostkowych, Wykonawca jest obowiązany przedstawić Zamawiającemu na piśmie, wpływ zmian wysokości minimalnego wynagrodzenia za pracę albo wysokości minimalnej stawki godzinowej lub zmiany zasad podlegania ubezpieczeniom społecznym lub ubezpieczeniu zdrowotnemu lub wysokości stawki składki na ubezpieczenia społeczne lub zdrowotne lub zmian zasad gromadzenia i wysokości wpłat do pracowniczych planów kapitałowych na koszty wykonania zamówienia oraz propozycję nowych cen, potwierdzone powołaniem się na stosowne przepisy, z których wynikają ww. zmiany. Zmiana cen jednostkowych nastąpi, po uzyskaniu akceptacji Zamawiającego, poprzez zawarcie pod rygorem nieważności aneksu do Umowy w formie pisemnej.</w:t>
      </w:r>
    </w:p>
    <w:p w14:paraId="412F979E" w14:textId="074251DF" w:rsidR="00530B5B" w:rsidRP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t xml:space="preserve">W przypadku wystąpienia okoliczności określonych w </w:t>
      </w:r>
      <w:r w:rsidR="001F1D29">
        <w:rPr>
          <w:rFonts w:ascii="Acumin Pro" w:hAnsi="Acumin Pro"/>
          <w:color w:val="000000"/>
          <w:sz w:val="20"/>
          <w:szCs w:val="20"/>
        </w:rPr>
        <w:t>pkt. 1) f</w:t>
      </w:r>
      <w:r w:rsidRPr="00530B5B">
        <w:rPr>
          <w:rFonts w:ascii="Acumin Pro" w:hAnsi="Acumin Pro"/>
          <w:color w:val="000000"/>
          <w:sz w:val="20"/>
          <w:szCs w:val="20"/>
        </w:rPr>
        <w:t xml:space="preserve"> zmiany cen dokonają się zgodnie ze zmianą opłat i stawek określonych w Taryfie OSD zatwierdzonych decyzją Prezesa URE, bez konieczności sporządzenia aneksu do umowy, i wchodzą w życie nie wcześniej niż 14 dni od daty ich opublikowania w Biuletynie Urzędu Regulacji Energetyki.</w:t>
      </w:r>
    </w:p>
    <w:p w14:paraId="59D86AEE" w14:textId="4C59BBE5" w:rsidR="00530B5B" w:rsidRPr="00530B5B" w:rsidRDefault="00530B5B" w:rsidP="00530B5B">
      <w:pPr>
        <w:pStyle w:val="Akapitzlist"/>
        <w:numPr>
          <w:ilvl w:val="0"/>
          <w:numId w:val="20"/>
        </w:numPr>
        <w:overflowPunct w:val="0"/>
        <w:autoSpaceDE w:val="0"/>
        <w:autoSpaceDN w:val="0"/>
        <w:adjustRightInd w:val="0"/>
        <w:spacing w:after="0" w:line="360" w:lineRule="auto"/>
        <w:ind w:left="360"/>
        <w:jc w:val="both"/>
        <w:textAlignment w:val="baseline"/>
        <w:rPr>
          <w:rFonts w:ascii="Acumin Pro" w:hAnsi="Acumin Pro"/>
          <w:color w:val="000000"/>
          <w:sz w:val="20"/>
          <w:szCs w:val="20"/>
        </w:rPr>
      </w:pPr>
      <w:r w:rsidRPr="00530B5B">
        <w:rPr>
          <w:rFonts w:ascii="Acumin Pro" w:hAnsi="Acumin Pro"/>
          <w:color w:val="000000"/>
          <w:sz w:val="20"/>
          <w:szCs w:val="20"/>
        </w:rPr>
        <w:t xml:space="preserve">W przypadku wystąpienia okoliczności określonych w </w:t>
      </w:r>
      <w:r w:rsidR="001F1D29">
        <w:rPr>
          <w:rFonts w:ascii="Acumin Pro" w:hAnsi="Acumin Pro"/>
          <w:color w:val="000000"/>
          <w:sz w:val="20"/>
          <w:szCs w:val="20"/>
        </w:rPr>
        <w:t>pkt. 1) g</w:t>
      </w:r>
      <w:r w:rsidRPr="00530B5B">
        <w:rPr>
          <w:rFonts w:ascii="Acumin Pro" w:hAnsi="Acumin Pro"/>
          <w:color w:val="000000"/>
          <w:sz w:val="20"/>
          <w:szCs w:val="20"/>
        </w:rPr>
        <w:t xml:space="preserve"> zmiany mocy umownej w punktach poboru energii elektrycznej, o których mowa w </w:t>
      </w:r>
      <w:r w:rsidRPr="001F1D29">
        <w:rPr>
          <w:rFonts w:ascii="Acumin Pro" w:hAnsi="Acumin Pro"/>
          <w:b/>
          <w:color w:val="000000"/>
          <w:sz w:val="20"/>
          <w:szCs w:val="20"/>
        </w:rPr>
        <w:t>załączniku nr 1</w:t>
      </w:r>
      <w:r w:rsidRPr="00530B5B">
        <w:rPr>
          <w:rFonts w:ascii="Acumin Pro" w:hAnsi="Acumin Pro"/>
          <w:color w:val="000000"/>
          <w:sz w:val="20"/>
          <w:szCs w:val="20"/>
        </w:rPr>
        <w:t xml:space="preserve"> do </w:t>
      </w:r>
      <w:r w:rsidR="001F1D29">
        <w:rPr>
          <w:rFonts w:ascii="Acumin Pro" w:hAnsi="Acumin Pro"/>
          <w:color w:val="000000"/>
          <w:sz w:val="20"/>
          <w:szCs w:val="20"/>
        </w:rPr>
        <w:t>SWZ</w:t>
      </w:r>
      <w:r w:rsidRPr="00530B5B">
        <w:rPr>
          <w:rFonts w:ascii="Acumin Pro" w:hAnsi="Acumin Pro"/>
          <w:color w:val="000000"/>
          <w:sz w:val="20"/>
          <w:szCs w:val="20"/>
        </w:rPr>
        <w:t xml:space="preserve"> mogą się dokonać w ramach określonych przez Zamawiającego w przedmiocie zamówienia grup taryfowych.</w:t>
      </w:r>
    </w:p>
    <w:p w14:paraId="53A55861" w14:textId="77777777" w:rsidR="00530B5B" w:rsidRPr="00A9179F" w:rsidRDefault="00530B5B" w:rsidP="00530B5B">
      <w:pPr>
        <w:pStyle w:val="Akapitzlist"/>
        <w:overflowPunct w:val="0"/>
        <w:autoSpaceDE w:val="0"/>
        <w:autoSpaceDN w:val="0"/>
        <w:adjustRightInd w:val="0"/>
        <w:spacing w:after="0" w:line="360" w:lineRule="auto"/>
        <w:ind w:left="360"/>
        <w:jc w:val="both"/>
        <w:textAlignment w:val="baseline"/>
        <w:rPr>
          <w:rFonts w:ascii="Acumin Pro" w:hAnsi="Acumin Pro"/>
          <w:color w:val="000000"/>
          <w:sz w:val="20"/>
          <w:szCs w:val="20"/>
        </w:rPr>
      </w:pPr>
    </w:p>
    <w:bookmarkEnd w:id="0"/>
    <w:p w14:paraId="3F30CF8A" w14:textId="26572F48" w:rsidR="0007679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Rozwiązanie umowy</w:t>
      </w:r>
    </w:p>
    <w:p w14:paraId="54E61CF1" w14:textId="77777777" w:rsidR="00A9179F" w:rsidRPr="002C5035" w:rsidRDefault="00A9179F" w:rsidP="00DB2956">
      <w:pPr>
        <w:spacing w:after="0" w:line="360" w:lineRule="auto"/>
        <w:jc w:val="both"/>
        <w:rPr>
          <w:rFonts w:ascii="Acumin Pro" w:eastAsia="Times New Roman" w:hAnsi="Acumin Pro" w:cs="Arial"/>
          <w:b/>
          <w:sz w:val="20"/>
          <w:szCs w:val="20"/>
          <w:u w:val="single"/>
          <w:lang w:eastAsia="pl-PL"/>
        </w:rPr>
      </w:pPr>
    </w:p>
    <w:p w14:paraId="6E881700" w14:textId="54BFBE25" w:rsidR="007869C4" w:rsidRPr="00530B5B" w:rsidRDefault="007869C4" w:rsidP="00530B5B">
      <w:pPr>
        <w:pStyle w:val="Akapitzlist"/>
        <w:numPr>
          <w:ilvl w:val="1"/>
          <w:numId w:val="6"/>
        </w:numPr>
        <w:spacing w:after="0" w:line="360" w:lineRule="auto"/>
        <w:ind w:left="284" w:hanging="284"/>
        <w:jc w:val="both"/>
        <w:rPr>
          <w:rFonts w:ascii="Acumin Pro" w:hAnsi="Acumin Pro"/>
          <w:color w:val="000000"/>
          <w:sz w:val="20"/>
          <w:szCs w:val="20"/>
        </w:rPr>
      </w:pPr>
      <w:r w:rsidRPr="00530B5B">
        <w:rPr>
          <w:rFonts w:ascii="Acumin Pro" w:hAnsi="Acumin Pro"/>
          <w:color w:val="000000"/>
          <w:sz w:val="20"/>
          <w:szCs w:val="20"/>
        </w:rPr>
        <w:t>Zamawiający może rozwiązać Umowę, w przypadku gdy:</w:t>
      </w:r>
    </w:p>
    <w:p w14:paraId="75E75880" w14:textId="442284BD" w:rsidR="007869C4" w:rsidRPr="00530B5B"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t>został złożony wniosek o ogłoszenie upadłości Wykonawcy lub otwarto likwidację Wykonawcy;</w:t>
      </w:r>
    </w:p>
    <w:p w14:paraId="473B304B" w14:textId="254A4D3C" w:rsidR="007869C4" w:rsidRPr="00530B5B"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t>Wykonawca nie zapewnia sprzedaży Energii Elektrycznej w sposób zgodny z warunkami niniejszej Umowy;</w:t>
      </w:r>
    </w:p>
    <w:p w14:paraId="44B88895" w14:textId="24357EC3" w:rsidR="007869C4" w:rsidRPr="00530B5B"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t>przed zakończeniem realizacji Umowy Wykonawca utraci uprawnienia, koncesje lub zezwolenia;</w:t>
      </w:r>
    </w:p>
    <w:p w14:paraId="765CA613" w14:textId="254751B2" w:rsidR="007869C4" w:rsidRPr="00530B5B"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t>Wykonawca nie dokonuje bilansowania handlowego;</w:t>
      </w:r>
    </w:p>
    <w:p w14:paraId="78695328" w14:textId="475843D6" w:rsidR="007869C4" w:rsidRPr="00530B5B"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lastRenderedPageBreak/>
        <w:t xml:space="preserve">Wykonawca wykonuje niniejszą Umowę w sposób sprzeczny z obowiązującymi w Polsce przepisami prawa, w szczególności przepisami </w:t>
      </w:r>
      <w:r w:rsidR="00F01AF6" w:rsidRPr="00530B5B">
        <w:rPr>
          <w:rFonts w:ascii="Acumin Pro" w:hAnsi="Acumin Pro"/>
          <w:color w:val="000000"/>
          <w:sz w:val="20"/>
          <w:szCs w:val="20"/>
        </w:rPr>
        <w:t xml:space="preserve">o których mowa w </w:t>
      </w:r>
      <w:r w:rsidR="001F1D29">
        <w:rPr>
          <w:rFonts w:ascii="Acumin Pro" w:hAnsi="Acumin Pro"/>
          <w:color w:val="000000"/>
          <w:sz w:val="20"/>
          <w:szCs w:val="20"/>
        </w:rPr>
        <w:t>ust. 1 pkt. 7)</w:t>
      </w:r>
      <w:r w:rsidR="00F01AF6" w:rsidRPr="00530B5B">
        <w:rPr>
          <w:rFonts w:ascii="Acumin Pro" w:hAnsi="Acumin Pro"/>
          <w:color w:val="000000"/>
          <w:sz w:val="20"/>
          <w:szCs w:val="20"/>
        </w:rPr>
        <w:t xml:space="preserve"> powyżej</w:t>
      </w:r>
      <w:r w:rsidRPr="00530B5B">
        <w:rPr>
          <w:rFonts w:ascii="Acumin Pro" w:hAnsi="Acumin Pro"/>
          <w:color w:val="000000"/>
          <w:sz w:val="20"/>
          <w:szCs w:val="20"/>
        </w:rPr>
        <w:t>;</w:t>
      </w:r>
    </w:p>
    <w:p w14:paraId="7BA824E8" w14:textId="2EE6CFBC" w:rsidR="007869C4" w:rsidRDefault="007869C4" w:rsidP="00530B5B">
      <w:pPr>
        <w:pStyle w:val="Akapitzlist"/>
        <w:numPr>
          <w:ilvl w:val="0"/>
          <w:numId w:val="22"/>
        </w:numPr>
        <w:spacing w:after="0" w:line="360" w:lineRule="auto"/>
        <w:ind w:left="644"/>
        <w:jc w:val="both"/>
        <w:rPr>
          <w:rFonts w:ascii="Acumin Pro" w:hAnsi="Acumin Pro"/>
          <w:color w:val="000000"/>
          <w:sz w:val="20"/>
          <w:szCs w:val="20"/>
        </w:rPr>
      </w:pPr>
      <w:r w:rsidRPr="00530B5B">
        <w:rPr>
          <w:rFonts w:ascii="Acumin Pro" w:hAnsi="Acumin Pro"/>
          <w:color w:val="000000"/>
          <w:sz w:val="20"/>
          <w:szCs w:val="20"/>
        </w:rPr>
        <w:t>Wykonawca powierza wykonanie całości lub części Umowy osobom trzecim bez zgody Zamawiającego.</w:t>
      </w:r>
    </w:p>
    <w:p w14:paraId="7C9CD063" w14:textId="73E00DA4" w:rsidR="007869C4" w:rsidRPr="001F1D29" w:rsidRDefault="001F1D29" w:rsidP="001F1D29">
      <w:pPr>
        <w:spacing w:after="0" w:line="360" w:lineRule="auto"/>
        <w:ind w:left="284" w:hanging="284"/>
        <w:jc w:val="both"/>
        <w:rPr>
          <w:rFonts w:ascii="Acumin Pro" w:hAnsi="Acumin Pro"/>
          <w:color w:val="000000"/>
          <w:sz w:val="20"/>
          <w:szCs w:val="20"/>
        </w:rPr>
      </w:pPr>
      <w:r>
        <w:rPr>
          <w:rFonts w:ascii="Acumin Pro" w:hAnsi="Acumin Pro"/>
          <w:color w:val="000000"/>
          <w:sz w:val="20"/>
          <w:szCs w:val="20"/>
        </w:rPr>
        <w:t xml:space="preserve">2) </w:t>
      </w:r>
      <w:r w:rsidR="007869C4" w:rsidRPr="001F1D29">
        <w:rPr>
          <w:rFonts w:ascii="Acumin Pro" w:hAnsi="Acumin Pro"/>
          <w:color w:val="000000"/>
          <w:sz w:val="20"/>
          <w:szCs w:val="20"/>
        </w:rPr>
        <w:t>Oświadczenie o wypowiedzeniu Umowy musi być złożone w formie pisemnej pod rygorem nieważności. Rozwiązanie Umowy z powodu przypadków opisanych w ust. 1 powyżej, następuje w trybie natychmiastowym.</w:t>
      </w:r>
    </w:p>
    <w:p w14:paraId="63A045FC" w14:textId="4EEE3EF4"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Umowa może być rozwiązana przez jedną ze Stron w trybie natychmiastowym w przypadku, gdy druga ze Stron rażąco i uporczywie narusza warunki Umowy i nie odstąpiła od dokonywania takich czynności, pomimo pisemnego wezwania do zaprzestania naruszenia warunków Umowy w terminie nie krótszym niż 14 dni.</w:t>
      </w:r>
    </w:p>
    <w:p w14:paraId="16A9C9E3" w14:textId="35AE105E"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Rozwiązanie Umowy nie zwalnia Stron z obowiązku uregulowania wobec drugiej Strony zobowiązań z niej wynikających.</w:t>
      </w:r>
    </w:p>
    <w:p w14:paraId="0AB2CE2D" w14:textId="058B33DC"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089C5D7B" w14:textId="3E2C55A5"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Zamawiający może odstąpić od Umowy, w przypadku gdy:</w:t>
      </w:r>
    </w:p>
    <w:p w14:paraId="71BAF5F2" w14:textId="1580BC52" w:rsidR="007869C4" w:rsidRPr="00A9179F" w:rsidRDefault="007869C4" w:rsidP="00530B5B">
      <w:pPr>
        <w:pStyle w:val="Akapitzlist"/>
        <w:numPr>
          <w:ilvl w:val="0"/>
          <w:numId w:val="23"/>
        </w:numPr>
        <w:spacing w:after="0" w:line="360" w:lineRule="auto"/>
        <w:jc w:val="both"/>
        <w:rPr>
          <w:rFonts w:ascii="Acumin Pro" w:hAnsi="Acumin Pro"/>
          <w:color w:val="000000"/>
          <w:sz w:val="20"/>
          <w:szCs w:val="20"/>
        </w:rPr>
      </w:pPr>
      <w:r w:rsidRPr="00A9179F">
        <w:rPr>
          <w:rFonts w:ascii="Acumin Pro" w:hAnsi="Acumin Pro"/>
          <w:color w:val="000000"/>
          <w:sz w:val="20"/>
          <w:szCs w:val="20"/>
        </w:rPr>
        <w:t>dokonano zmiany Umowy z naruszeniem art. 454 i art. 455 ustawy P</w:t>
      </w:r>
      <w:r w:rsidR="00A9179F">
        <w:rPr>
          <w:rFonts w:ascii="Acumin Pro" w:hAnsi="Acumin Pro"/>
          <w:color w:val="000000"/>
          <w:sz w:val="20"/>
          <w:szCs w:val="20"/>
        </w:rPr>
        <w:t>ZP</w:t>
      </w:r>
      <w:r w:rsidRPr="00A9179F">
        <w:rPr>
          <w:rFonts w:ascii="Acumin Pro" w:hAnsi="Acumin Pro"/>
          <w:color w:val="000000"/>
          <w:sz w:val="20"/>
          <w:szCs w:val="20"/>
        </w:rPr>
        <w:t>;</w:t>
      </w:r>
    </w:p>
    <w:p w14:paraId="2C7A42F2" w14:textId="5185A260" w:rsidR="007869C4" w:rsidRPr="00A9179F" w:rsidRDefault="007869C4" w:rsidP="00530B5B">
      <w:pPr>
        <w:pStyle w:val="Akapitzlist"/>
        <w:numPr>
          <w:ilvl w:val="0"/>
          <w:numId w:val="23"/>
        </w:numPr>
        <w:spacing w:after="0" w:line="360" w:lineRule="auto"/>
        <w:jc w:val="both"/>
        <w:rPr>
          <w:rFonts w:ascii="Acumin Pro" w:hAnsi="Acumin Pro"/>
          <w:color w:val="000000"/>
          <w:sz w:val="20"/>
          <w:szCs w:val="20"/>
        </w:rPr>
      </w:pPr>
      <w:r w:rsidRPr="00A9179F">
        <w:rPr>
          <w:rFonts w:ascii="Acumin Pro" w:hAnsi="Acumin Pro"/>
          <w:color w:val="000000"/>
          <w:sz w:val="20"/>
          <w:szCs w:val="20"/>
        </w:rPr>
        <w:t>Wykonawca w chwili zawarcia Umowy podlegał wykluczeniu na podstawie art. 108 ustawy P</w:t>
      </w:r>
      <w:r w:rsidR="00FE725F">
        <w:rPr>
          <w:rFonts w:ascii="Acumin Pro" w:hAnsi="Acumin Pro"/>
          <w:color w:val="000000"/>
          <w:sz w:val="20"/>
          <w:szCs w:val="20"/>
        </w:rPr>
        <w:t>ZP</w:t>
      </w:r>
      <w:r w:rsidRPr="00A9179F">
        <w:rPr>
          <w:rFonts w:ascii="Acumin Pro" w:hAnsi="Acumin Pro"/>
          <w:color w:val="000000"/>
          <w:sz w:val="20"/>
          <w:szCs w:val="20"/>
        </w:rPr>
        <w:t>;</w:t>
      </w:r>
    </w:p>
    <w:p w14:paraId="69670578" w14:textId="7FA83D3B" w:rsidR="007869C4" w:rsidRPr="00A9179F" w:rsidRDefault="007869C4" w:rsidP="00530B5B">
      <w:pPr>
        <w:pStyle w:val="Akapitzlist"/>
        <w:numPr>
          <w:ilvl w:val="0"/>
          <w:numId w:val="23"/>
        </w:numPr>
        <w:spacing w:after="0" w:line="360" w:lineRule="auto"/>
        <w:jc w:val="both"/>
        <w:rPr>
          <w:rFonts w:ascii="Acumin Pro" w:hAnsi="Acumin Pro"/>
          <w:color w:val="000000"/>
          <w:sz w:val="20"/>
          <w:szCs w:val="20"/>
        </w:rPr>
      </w:pPr>
      <w:r w:rsidRPr="00A9179F">
        <w:rPr>
          <w:rFonts w:ascii="Acumin Pro" w:hAnsi="Acumin Pro"/>
          <w:color w:val="000000"/>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049B858" w14:textId="74ED103C"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 xml:space="preserve">W przypadku, o którym mowa w </w:t>
      </w:r>
      <w:r w:rsidR="001F1D29">
        <w:rPr>
          <w:rFonts w:ascii="Acumin Pro" w:hAnsi="Acumin Pro"/>
          <w:color w:val="000000"/>
          <w:sz w:val="20"/>
          <w:szCs w:val="20"/>
        </w:rPr>
        <w:t>pkt</w:t>
      </w:r>
      <w:r w:rsidRPr="00A9179F">
        <w:rPr>
          <w:rFonts w:ascii="Acumin Pro" w:hAnsi="Acumin Pro"/>
          <w:color w:val="000000"/>
          <w:sz w:val="20"/>
          <w:szCs w:val="20"/>
        </w:rPr>
        <w:t>. 6</w:t>
      </w:r>
      <w:r w:rsidR="001F1D29">
        <w:rPr>
          <w:rFonts w:ascii="Acumin Pro" w:hAnsi="Acumin Pro"/>
          <w:color w:val="000000"/>
          <w:sz w:val="20"/>
          <w:szCs w:val="20"/>
        </w:rPr>
        <w:t>)</w:t>
      </w:r>
      <w:r w:rsidRPr="00A9179F">
        <w:rPr>
          <w:rFonts w:ascii="Acumin Pro" w:hAnsi="Acumin Pro"/>
          <w:color w:val="000000"/>
          <w:sz w:val="20"/>
          <w:szCs w:val="20"/>
        </w:rPr>
        <w:t xml:space="preserve"> </w:t>
      </w:r>
      <w:r w:rsidR="001F1D29">
        <w:rPr>
          <w:rFonts w:ascii="Acumin Pro" w:hAnsi="Acumin Pro"/>
          <w:color w:val="000000"/>
          <w:sz w:val="20"/>
          <w:szCs w:val="20"/>
        </w:rPr>
        <w:t>a</w:t>
      </w:r>
      <w:r w:rsidRPr="00A9179F">
        <w:rPr>
          <w:rFonts w:ascii="Acumin Pro" w:hAnsi="Acumin Pro"/>
          <w:color w:val="000000"/>
          <w:sz w:val="20"/>
          <w:szCs w:val="20"/>
        </w:rPr>
        <w:t xml:space="preserve"> niniejszego paragrafu Umowy, Zamawiający odstępuje od Umowy w części, której zmiana dotyczy.</w:t>
      </w:r>
    </w:p>
    <w:p w14:paraId="1731C317" w14:textId="52751197" w:rsidR="007869C4"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 xml:space="preserve">W przypadkach, o których mowa w </w:t>
      </w:r>
      <w:r w:rsidR="00FA24E2">
        <w:rPr>
          <w:rFonts w:ascii="Acumin Pro" w:hAnsi="Acumin Pro"/>
          <w:color w:val="000000"/>
          <w:sz w:val="20"/>
          <w:szCs w:val="20"/>
        </w:rPr>
        <w:t>pkt.</w:t>
      </w:r>
      <w:r w:rsidRPr="00A9179F">
        <w:rPr>
          <w:rFonts w:ascii="Acumin Pro" w:hAnsi="Acumin Pro"/>
          <w:color w:val="000000"/>
          <w:sz w:val="20"/>
          <w:szCs w:val="20"/>
        </w:rPr>
        <w:t xml:space="preserve"> 5</w:t>
      </w:r>
      <w:r w:rsidR="00FA24E2">
        <w:rPr>
          <w:rFonts w:ascii="Acumin Pro" w:hAnsi="Acumin Pro"/>
          <w:color w:val="000000"/>
          <w:sz w:val="20"/>
          <w:szCs w:val="20"/>
        </w:rPr>
        <w:t xml:space="preserve">) i 6) </w:t>
      </w:r>
      <w:r w:rsidRPr="00A9179F">
        <w:rPr>
          <w:rFonts w:ascii="Acumin Pro" w:hAnsi="Acumin Pro"/>
          <w:color w:val="000000"/>
          <w:sz w:val="20"/>
          <w:szCs w:val="20"/>
        </w:rPr>
        <w:t>niniejszego paragrafu Umowy, Wykonawca może żądać wyłącznie wynagrodzenia należnego z tytułu wykonania części Umowy.</w:t>
      </w:r>
    </w:p>
    <w:p w14:paraId="7F4E53BB" w14:textId="0F0303B3" w:rsidR="000B0F78" w:rsidRPr="00A9179F" w:rsidRDefault="007869C4" w:rsidP="00530B5B">
      <w:pPr>
        <w:pStyle w:val="Akapitzlist"/>
        <w:numPr>
          <w:ilvl w:val="0"/>
          <w:numId w:val="6"/>
        </w:numPr>
        <w:spacing w:after="0" w:line="360" w:lineRule="auto"/>
        <w:jc w:val="both"/>
        <w:rPr>
          <w:rFonts w:ascii="Acumin Pro" w:hAnsi="Acumin Pro"/>
          <w:color w:val="000000"/>
          <w:sz w:val="20"/>
          <w:szCs w:val="20"/>
        </w:rPr>
      </w:pPr>
      <w:r w:rsidRPr="00A9179F">
        <w:rPr>
          <w:rFonts w:ascii="Acumin Pro" w:hAnsi="Acumin Pro"/>
          <w:color w:val="000000"/>
          <w:sz w:val="20"/>
          <w:szCs w:val="20"/>
        </w:rPr>
        <w:t xml:space="preserve">Oświadczenie o odstąpieniu od Umowy musi być złożone w formie pisemnej pod rygorem nieważności. Odstąpienie od Umowy z powodu przypadków opisanych w </w:t>
      </w:r>
      <w:r w:rsidR="00FA24E2">
        <w:rPr>
          <w:rFonts w:ascii="Acumin Pro" w:hAnsi="Acumin Pro"/>
          <w:color w:val="000000"/>
          <w:sz w:val="20"/>
          <w:szCs w:val="20"/>
        </w:rPr>
        <w:t>pkt.</w:t>
      </w:r>
      <w:r w:rsidRPr="00A9179F">
        <w:rPr>
          <w:rFonts w:ascii="Acumin Pro" w:hAnsi="Acumin Pro"/>
          <w:color w:val="000000"/>
          <w:sz w:val="20"/>
          <w:szCs w:val="20"/>
        </w:rPr>
        <w:t xml:space="preserve"> 6</w:t>
      </w:r>
      <w:r w:rsidR="00FA24E2">
        <w:rPr>
          <w:rFonts w:ascii="Acumin Pro" w:hAnsi="Acumin Pro"/>
          <w:color w:val="000000"/>
          <w:sz w:val="20"/>
          <w:szCs w:val="20"/>
        </w:rPr>
        <w:t>)</w:t>
      </w:r>
      <w:r w:rsidRPr="00A9179F">
        <w:rPr>
          <w:rFonts w:ascii="Acumin Pro" w:hAnsi="Acumin Pro"/>
          <w:color w:val="000000"/>
          <w:sz w:val="20"/>
          <w:szCs w:val="20"/>
        </w:rPr>
        <w:t xml:space="preserve"> niniejszego paragrafu Umowy, następuje w trybie natychmiastowym.</w:t>
      </w:r>
    </w:p>
    <w:p w14:paraId="310D39DB" w14:textId="77777777" w:rsidR="002315A8" w:rsidRPr="002C5035" w:rsidRDefault="002315A8" w:rsidP="00DB2956">
      <w:pPr>
        <w:spacing w:after="0" w:line="360" w:lineRule="auto"/>
        <w:jc w:val="both"/>
        <w:rPr>
          <w:rFonts w:ascii="Acumin Pro" w:eastAsia="Times New Roman" w:hAnsi="Acumin Pro" w:cs="Arial"/>
          <w:sz w:val="20"/>
          <w:szCs w:val="20"/>
          <w:lang w:eastAsia="pl-PL"/>
        </w:rPr>
      </w:pPr>
    </w:p>
    <w:p w14:paraId="7AEF25DE" w14:textId="5C891286" w:rsidR="0007679A" w:rsidRPr="00530B5B" w:rsidRDefault="0007679A" w:rsidP="00530B5B">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530B5B">
        <w:rPr>
          <w:rFonts w:ascii="Acumin Pro" w:eastAsia="Times New Roman" w:hAnsi="Acumin Pro" w:cs="Arial"/>
          <w:b/>
          <w:sz w:val="20"/>
          <w:szCs w:val="20"/>
          <w:u w:val="single"/>
          <w:lang w:eastAsia="pl-PL"/>
        </w:rPr>
        <w:t>Postanowienia końcowe</w:t>
      </w:r>
    </w:p>
    <w:p w14:paraId="5743A6A2" w14:textId="77777777" w:rsidR="00FE725F" w:rsidRPr="002C5035" w:rsidRDefault="00FE725F" w:rsidP="00DB2956">
      <w:pPr>
        <w:spacing w:after="0" w:line="360" w:lineRule="auto"/>
        <w:jc w:val="both"/>
        <w:rPr>
          <w:rFonts w:ascii="Acumin Pro" w:eastAsia="Times New Roman" w:hAnsi="Acumin Pro" w:cs="Arial"/>
          <w:b/>
          <w:sz w:val="20"/>
          <w:szCs w:val="20"/>
          <w:u w:val="single"/>
          <w:lang w:eastAsia="pl-PL"/>
        </w:rPr>
      </w:pPr>
    </w:p>
    <w:p w14:paraId="1453119C" w14:textId="77777777" w:rsidR="00FE725F" w:rsidRP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W przypadku wystąpienia sporu pomiędzy Stronami, dotyczącego realizacji </w:t>
      </w:r>
      <w:r w:rsidR="00FA5877" w:rsidRPr="00FE725F">
        <w:rPr>
          <w:rFonts w:ascii="Acumin Pro" w:eastAsia="Times New Roman" w:hAnsi="Acumin Pro" w:cs="Arial"/>
          <w:sz w:val="20"/>
          <w:szCs w:val="20"/>
          <w:lang w:eastAsia="pl-PL"/>
        </w:rPr>
        <w:t>umowy</w:t>
      </w:r>
      <w:r w:rsidRPr="00FE725F">
        <w:rPr>
          <w:rFonts w:ascii="Acumin Pro" w:eastAsia="Times New Roman" w:hAnsi="Acumin Pro" w:cs="Arial"/>
          <w:sz w:val="20"/>
          <w:szCs w:val="20"/>
          <w:lang w:eastAsia="pl-PL"/>
        </w:rPr>
        <w:t>, Strony dołożą starań w celu rozwiązania go w drodze negocjacji.</w:t>
      </w:r>
    </w:p>
    <w:p w14:paraId="55409155" w14:textId="77777777" w:rsidR="00FE725F" w:rsidRP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lastRenderedPageBreak/>
        <w:t>Jeżeli spór  nie zostanie rozwiązany w drodze negocjacji w terminie 30 dni (chyba że Strony zgodnie ten termin przedłużą) od dnia jego zaistnienia, to będzie on poddany pod rozstrzygnięcie sądowi powszechnemu właściwemu dla siedziby Zamawiającego, z zastrzeżeniem ust. 3 poniżej.</w:t>
      </w:r>
    </w:p>
    <w:p w14:paraId="448150E8" w14:textId="77777777" w:rsidR="00FE725F" w:rsidRP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Sprawy sporne, podlegające rozpoznaniu w trybie ustawy </w:t>
      </w:r>
      <w:r w:rsidR="00974DA2" w:rsidRPr="00FE725F">
        <w:rPr>
          <w:rFonts w:ascii="Acumin Pro" w:eastAsia="Times New Roman" w:hAnsi="Acumin Pro" w:cs="Arial"/>
          <w:sz w:val="20"/>
          <w:szCs w:val="20"/>
          <w:lang w:eastAsia="pl-PL"/>
        </w:rPr>
        <w:t>PE</w:t>
      </w:r>
      <w:r w:rsidRPr="00FE725F">
        <w:rPr>
          <w:rFonts w:ascii="Acumin Pro" w:eastAsia="Times New Roman" w:hAnsi="Acumin Pro" w:cs="Arial"/>
          <w:sz w:val="20"/>
          <w:szCs w:val="20"/>
          <w:lang w:eastAsia="pl-PL"/>
        </w:rPr>
        <w:t>, rozstrzygane będą przez Prezesa Urzędu Regulacji Energetyki.</w:t>
      </w:r>
    </w:p>
    <w:p w14:paraId="23C46208" w14:textId="453828A9" w:rsidR="00FE725F" w:rsidRP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Wystąpienie lub istnienie sporu, jak też zgłoszenie wniosku o podjęcie negocjacji, nie zwalnia Stron z obowiązku realizacji zobowiązań wynikających z </w:t>
      </w:r>
      <w:r w:rsid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mowy</w:t>
      </w:r>
      <w:r w:rsidRPr="00FE725F">
        <w:rPr>
          <w:rFonts w:ascii="Acumin Pro" w:eastAsia="Times New Roman" w:hAnsi="Acumin Pro" w:cs="Arial"/>
          <w:sz w:val="20"/>
          <w:szCs w:val="20"/>
          <w:lang w:eastAsia="pl-PL"/>
        </w:rPr>
        <w:t>.</w:t>
      </w:r>
    </w:p>
    <w:p w14:paraId="78445F49" w14:textId="392B0578" w:rsidR="00FE725F" w:rsidRP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Zmiana innych postanowień zawartej </w:t>
      </w:r>
      <w:r w:rsid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 xml:space="preserve">mowy </w:t>
      </w:r>
      <w:r w:rsidRPr="00FE725F">
        <w:rPr>
          <w:rFonts w:ascii="Acumin Pro" w:eastAsia="Times New Roman" w:hAnsi="Acumin Pro" w:cs="Arial"/>
          <w:sz w:val="20"/>
          <w:szCs w:val="20"/>
          <w:lang w:eastAsia="pl-PL"/>
        </w:rPr>
        <w:t xml:space="preserve">może nastąpić za zgodą obu Stron wyrażoną na piśmie, w formie pisemnego aneksu do </w:t>
      </w:r>
      <w:r w:rsidR="00FE725F">
        <w:rPr>
          <w:rFonts w:ascii="Acumin Pro" w:eastAsia="Times New Roman" w:hAnsi="Acumin Pro" w:cs="Arial"/>
          <w:sz w:val="20"/>
          <w:szCs w:val="20"/>
          <w:lang w:eastAsia="pl-PL"/>
        </w:rPr>
        <w:t>U</w:t>
      </w:r>
      <w:r w:rsidRPr="00FE725F">
        <w:rPr>
          <w:rFonts w:ascii="Acumin Pro" w:eastAsia="Times New Roman" w:hAnsi="Acumin Pro" w:cs="Arial"/>
          <w:sz w:val="20"/>
          <w:szCs w:val="20"/>
          <w:lang w:eastAsia="pl-PL"/>
        </w:rPr>
        <w:t xml:space="preserve">mowy, pod rygorem nieważności takiej zmiany, z zastrzeżeniem ust. </w:t>
      </w:r>
      <w:r w:rsidR="00BF7707" w:rsidRPr="00FE725F">
        <w:rPr>
          <w:rFonts w:ascii="Acumin Pro" w:eastAsia="Times New Roman" w:hAnsi="Acumin Pro" w:cs="Arial"/>
          <w:sz w:val="20"/>
          <w:szCs w:val="20"/>
          <w:lang w:eastAsia="pl-PL"/>
        </w:rPr>
        <w:t>6</w:t>
      </w:r>
      <w:r w:rsidR="00974DA2" w:rsidRPr="00FE725F">
        <w:rPr>
          <w:rFonts w:ascii="Acumin Pro" w:eastAsia="Times New Roman" w:hAnsi="Acumin Pro" w:cs="Arial"/>
          <w:sz w:val="20"/>
          <w:szCs w:val="20"/>
          <w:lang w:eastAsia="pl-PL"/>
        </w:rPr>
        <w:t xml:space="preserve"> poniżej</w:t>
      </w:r>
      <w:r w:rsidRPr="00FE725F">
        <w:rPr>
          <w:rFonts w:ascii="Acumin Pro" w:eastAsia="Times New Roman" w:hAnsi="Acumin Pro" w:cs="Arial"/>
          <w:sz w:val="20"/>
          <w:szCs w:val="20"/>
          <w:lang w:eastAsia="pl-PL"/>
        </w:rPr>
        <w:t xml:space="preserve">. Strona, która występuje z propozycją zmiany </w:t>
      </w:r>
      <w:r w:rsidR="00FE725F">
        <w:rPr>
          <w:rFonts w:ascii="Acumin Pro" w:eastAsia="Times New Roman" w:hAnsi="Acumin Pro" w:cs="Arial"/>
          <w:sz w:val="20"/>
          <w:szCs w:val="20"/>
          <w:lang w:eastAsia="pl-PL"/>
        </w:rPr>
        <w:t>U</w:t>
      </w:r>
      <w:r w:rsidRPr="00FE725F">
        <w:rPr>
          <w:rFonts w:ascii="Acumin Pro" w:eastAsia="Times New Roman" w:hAnsi="Acumin Pro" w:cs="Arial"/>
          <w:sz w:val="20"/>
          <w:szCs w:val="20"/>
          <w:lang w:eastAsia="pl-PL"/>
        </w:rPr>
        <w:t xml:space="preserve">mowy, zobowiązana jest do sporządzenia i uzasadnienia wniosku o taką zmianę. Zmiany nie mogą naruszać postanowień zawartych w art. </w:t>
      </w:r>
      <w:r w:rsidR="007869C4" w:rsidRPr="00FE725F">
        <w:rPr>
          <w:rFonts w:ascii="Acumin Pro" w:eastAsia="Times New Roman" w:hAnsi="Acumin Pro" w:cs="Arial"/>
          <w:sz w:val="20"/>
          <w:szCs w:val="20"/>
          <w:lang w:eastAsia="pl-PL"/>
        </w:rPr>
        <w:t>454 i art. 455 u</w:t>
      </w:r>
      <w:r w:rsidR="00FA5877" w:rsidRPr="00FE725F">
        <w:rPr>
          <w:rFonts w:ascii="Acumin Pro" w:eastAsia="Times New Roman" w:hAnsi="Acumin Pro" w:cs="Arial"/>
          <w:sz w:val="20"/>
          <w:szCs w:val="20"/>
          <w:lang w:eastAsia="pl-PL"/>
        </w:rPr>
        <w:t xml:space="preserve">stawy </w:t>
      </w:r>
      <w:r w:rsidRPr="00FE725F">
        <w:rPr>
          <w:rFonts w:ascii="Acumin Pro" w:eastAsia="Times New Roman" w:hAnsi="Acumin Pro" w:cs="Arial"/>
          <w:sz w:val="20"/>
          <w:szCs w:val="20"/>
          <w:lang w:eastAsia="pl-PL"/>
        </w:rPr>
        <w:t>P</w:t>
      </w:r>
      <w:r w:rsidR="00FE725F">
        <w:rPr>
          <w:rFonts w:ascii="Acumin Pro" w:eastAsia="Times New Roman" w:hAnsi="Acumin Pro" w:cs="Arial"/>
          <w:sz w:val="20"/>
          <w:szCs w:val="20"/>
          <w:lang w:eastAsia="pl-PL"/>
        </w:rPr>
        <w:t>ZP</w:t>
      </w:r>
      <w:r w:rsidRPr="00FE725F">
        <w:rPr>
          <w:rFonts w:ascii="Acumin Pro" w:eastAsia="Times New Roman" w:hAnsi="Acumin Pro" w:cs="Arial"/>
          <w:sz w:val="20"/>
          <w:szCs w:val="20"/>
          <w:lang w:eastAsia="pl-PL"/>
        </w:rPr>
        <w:t>.</w:t>
      </w:r>
    </w:p>
    <w:p w14:paraId="124318A4" w14:textId="1181A43C" w:rsid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Aneksu do </w:t>
      </w:r>
      <w:r w:rsid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 xml:space="preserve">mowy </w:t>
      </w:r>
      <w:r w:rsidRPr="00FE725F">
        <w:rPr>
          <w:rFonts w:ascii="Acumin Pro" w:eastAsia="Times New Roman" w:hAnsi="Acumin Pro" w:cs="Arial"/>
          <w:sz w:val="20"/>
          <w:szCs w:val="20"/>
          <w:lang w:eastAsia="pl-PL"/>
        </w:rPr>
        <w:t>nie sporządza się w przypadku:</w:t>
      </w:r>
    </w:p>
    <w:p w14:paraId="07EDCAAF" w14:textId="77777777" w:rsidR="00FE725F" w:rsidRDefault="00E01438" w:rsidP="00530B5B">
      <w:pPr>
        <w:pStyle w:val="Akapitzlist"/>
        <w:numPr>
          <w:ilvl w:val="0"/>
          <w:numId w:val="26"/>
        </w:numPr>
        <w:tabs>
          <w:tab w:val="center" w:pos="4536"/>
        </w:tabs>
        <w:spacing w:after="0" w:line="360" w:lineRule="auto"/>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zmian powszechnie obowiązujących przepisów prawa i dokumentów, na które </w:t>
      </w:r>
      <w:r w:rsidR="009C5408" w:rsidRPr="00FE725F">
        <w:rPr>
          <w:rFonts w:ascii="Acumin Pro" w:eastAsia="Times New Roman" w:hAnsi="Acumin Pro" w:cs="Arial"/>
          <w:sz w:val="20"/>
          <w:szCs w:val="20"/>
          <w:lang w:eastAsia="pl-PL"/>
        </w:rPr>
        <w:t>u</w:t>
      </w:r>
      <w:r w:rsidRPr="00FE725F">
        <w:rPr>
          <w:rFonts w:ascii="Acumin Pro" w:eastAsia="Times New Roman" w:hAnsi="Acumin Pro" w:cs="Arial"/>
          <w:sz w:val="20"/>
          <w:szCs w:val="20"/>
          <w:lang w:eastAsia="pl-PL"/>
        </w:rPr>
        <w:t xml:space="preserve">mowa się powołuje, o ile postanowienia </w:t>
      </w:r>
      <w:r w:rsidR="009C5408" w:rsidRPr="00FE725F">
        <w:rPr>
          <w:rFonts w:ascii="Acumin Pro" w:eastAsia="Times New Roman" w:hAnsi="Acumin Pro" w:cs="Arial"/>
          <w:sz w:val="20"/>
          <w:szCs w:val="20"/>
          <w:lang w:eastAsia="pl-PL"/>
        </w:rPr>
        <w:t>u</w:t>
      </w:r>
      <w:r w:rsidRPr="00FE725F">
        <w:rPr>
          <w:rFonts w:ascii="Acumin Pro" w:eastAsia="Times New Roman" w:hAnsi="Acumin Pro" w:cs="Arial"/>
          <w:sz w:val="20"/>
          <w:szCs w:val="20"/>
          <w:lang w:eastAsia="pl-PL"/>
        </w:rPr>
        <w:t>mowy nie pozostają w sprzeczności z tymi przepisami lub dokumentami</w:t>
      </w:r>
      <w:r w:rsidR="0051672F" w:rsidRPr="00FE725F">
        <w:rPr>
          <w:rFonts w:ascii="Acumin Pro" w:eastAsia="Times New Roman" w:hAnsi="Acumin Pro" w:cs="Arial"/>
          <w:sz w:val="20"/>
          <w:szCs w:val="20"/>
          <w:lang w:eastAsia="pl-PL"/>
        </w:rPr>
        <w:t>;</w:t>
      </w:r>
    </w:p>
    <w:p w14:paraId="09115206" w14:textId="2521B2DF" w:rsidR="00FE725F" w:rsidRDefault="00E01438" w:rsidP="00530B5B">
      <w:pPr>
        <w:pStyle w:val="Akapitzlist"/>
        <w:numPr>
          <w:ilvl w:val="0"/>
          <w:numId w:val="26"/>
        </w:numPr>
        <w:tabs>
          <w:tab w:val="center" w:pos="4536"/>
        </w:tabs>
        <w:spacing w:after="0" w:line="360" w:lineRule="auto"/>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zmian osób upoważnionych, numerów telefonów, faksów, adresów poczty e-mail, które to zmiany uznaje się za dokonane z chwilą powiadomienia o nich drugiej Strony w formie pisemnej.</w:t>
      </w:r>
    </w:p>
    <w:p w14:paraId="4EA69007" w14:textId="43C01B62" w:rsidR="00FE725F" w:rsidRDefault="00E01438"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W zakresie nieuregulowanym niniejszą </w:t>
      </w:r>
      <w:r w:rsid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 xml:space="preserve">mową </w:t>
      </w:r>
      <w:r w:rsidRPr="00FE725F">
        <w:rPr>
          <w:rFonts w:ascii="Acumin Pro" w:eastAsia="Times New Roman" w:hAnsi="Acumin Pro" w:cs="Arial"/>
          <w:sz w:val="20"/>
          <w:szCs w:val="20"/>
          <w:lang w:eastAsia="pl-PL"/>
        </w:rPr>
        <w:t>mają zastos</w:t>
      </w:r>
      <w:r w:rsidR="00A62F45" w:rsidRPr="00FE725F">
        <w:rPr>
          <w:rFonts w:ascii="Acumin Pro" w:eastAsia="Times New Roman" w:hAnsi="Acumin Pro" w:cs="Arial"/>
          <w:sz w:val="20"/>
          <w:szCs w:val="20"/>
          <w:lang w:eastAsia="pl-PL"/>
        </w:rPr>
        <w:t>owanie powszechnie obowiązujące</w:t>
      </w:r>
      <w:r w:rsidRPr="00FE725F">
        <w:rPr>
          <w:rFonts w:ascii="Acumin Pro" w:eastAsia="Times New Roman" w:hAnsi="Acumin Pro" w:cs="Arial"/>
          <w:sz w:val="20"/>
          <w:szCs w:val="20"/>
          <w:lang w:eastAsia="pl-PL"/>
        </w:rPr>
        <w:t xml:space="preserve"> przepisy prawa, w szczególności Kodeks Cywilny oraz </w:t>
      </w:r>
      <w:r w:rsidR="007869C4" w:rsidRP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 xml:space="preserve">stawa </w:t>
      </w:r>
      <w:r w:rsidRPr="00FE725F">
        <w:rPr>
          <w:rFonts w:ascii="Acumin Pro" w:eastAsia="Times New Roman" w:hAnsi="Acumin Pro" w:cs="Arial"/>
          <w:sz w:val="20"/>
          <w:szCs w:val="20"/>
          <w:lang w:eastAsia="pl-PL"/>
        </w:rPr>
        <w:t>P</w:t>
      </w:r>
      <w:r w:rsidR="00FE725F">
        <w:rPr>
          <w:rFonts w:ascii="Acumin Pro" w:eastAsia="Times New Roman" w:hAnsi="Acumin Pro" w:cs="Arial"/>
          <w:sz w:val="20"/>
          <w:szCs w:val="20"/>
          <w:lang w:eastAsia="pl-PL"/>
        </w:rPr>
        <w:t>ZP.</w:t>
      </w:r>
    </w:p>
    <w:p w14:paraId="46F517A8" w14:textId="2B327D62" w:rsidR="0007679A" w:rsidRPr="00FE725F" w:rsidRDefault="0007679A" w:rsidP="00530B5B">
      <w:pPr>
        <w:pStyle w:val="Akapitzlist"/>
        <w:numPr>
          <w:ilvl w:val="0"/>
          <w:numId w:val="25"/>
        </w:numPr>
        <w:tabs>
          <w:tab w:val="center" w:pos="4536"/>
        </w:tabs>
        <w:spacing w:after="0" w:line="360" w:lineRule="auto"/>
        <w:ind w:left="360"/>
        <w:jc w:val="both"/>
        <w:rPr>
          <w:rFonts w:ascii="Acumin Pro" w:eastAsia="Times New Roman" w:hAnsi="Acumin Pro" w:cs="Arial"/>
          <w:sz w:val="20"/>
          <w:szCs w:val="20"/>
          <w:lang w:eastAsia="pl-PL"/>
        </w:rPr>
      </w:pPr>
      <w:r w:rsidRPr="00FE725F">
        <w:rPr>
          <w:rFonts w:ascii="Acumin Pro" w:eastAsia="Times New Roman" w:hAnsi="Acumin Pro" w:cs="Arial"/>
          <w:sz w:val="20"/>
          <w:szCs w:val="20"/>
          <w:lang w:eastAsia="pl-PL"/>
        </w:rPr>
        <w:t xml:space="preserve">Istotne postanowienia </w:t>
      </w:r>
      <w:r w:rsidR="00FE725F">
        <w:rPr>
          <w:rFonts w:ascii="Acumin Pro" w:eastAsia="Times New Roman" w:hAnsi="Acumin Pro" w:cs="Arial"/>
          <w:sz w:val="20"/>
          <w:szCs w:val="20"/>
          <w:lang w:eastAsia="pl-PL"/>
        </w:rPr>
        <w:t>U</w:t>
      </w:r>
      <w:r w:rsidRPr="00FE725F">
        <w:rPr>
          <w:rFonts w:ascii="Acumin Pro" w:eastAsia="Times New Roman" w:hAnsi="Acumin Pro" w:cs="Arial"/>
          <w:sz w:val="20"/>
          <w:szCs w:val="20"/>
          <w:lang w:eastAsia="pl-PL"/>
        </w:rPr>
        <w:t xml:space="preserve">mowy stanowią integralną część </w:t>
      </w:r>
      <w:r w:rsidR="00FE725F">
        <w:rPr>
          <w:rFonts w:ascii="Acumin Pro" w:eastAsia="Times New Roman" w:hAnsi="Acumin Pro" w:cs="Arial"/>
          <w:sz w:val="20"/>
          <w:szCs w:val="20"/>
          <w:lang w:eastAsia="pl-PL"/>
        </w:rPr>
        <w:t>U</w:t>
      </w:r>
      <w:r w:rsidR="00FA5877" w:rsidRPr="00FE725F">
        <w:rPr>
          <w:rFonts w:ascii="Acumin Pro" w:eastAsia="Times New Roman" w:hAnsi="Acumin Pro" w:cs="Arial"/>
          <w:sz w:val="20"/>
          <w:szCs w:val="20"/>
          <w:lang w:eastAsia="pl-PL"/>
        </w:rPr>
        <w:t xml:space="preserve">mowy </w:t>
      </w:r>
      <w:r w:rsidRPr="00FE725F">
        <w:rPr>
          <w:rFonts w:ascii="Acumin Pro" w:eastAsia="Times New Roman" w:hAnsi="Acumin Pro" w:cs="Arial"/>
          <w:sz w:val="20"/>
          <w:szCs w:val="20"/>
          <w:lang w:eastAsia="pl-PL"/>
        </w:rPr>
        <w:t>o udzielenie zamówienia publicznego.</w:t>
      </w:r>
    </w:p>
    <w:p w14:paraId="43997188" w14:textId="77777777" w:rsidR="00C20B70" w:rsidRPr="002C5035" w:rsidRDefault="00C20B70" w:rsidP="00530B5B">
      <w:pPr>
        <w:spacing w:after="0" w:line="360" w:lineRule="auto"/>
        <w:jc w:val="both"/>
        <w:rPr>
          <w:rFonts w:ascii="Acumin Pro" w:eastAsia="Times New Roman" w:hAnsi="Acumin Pro" w:cs="Arial"/>
          <w:sz w:val="20"/>
          <w:szCs w:val="20"/>
          <w:lang w:eastAsia="pl-PL"/>
        </w:rPr>
      </w:pPr>
    </w:p>
    <w:p w14:paraId="70A53EA7" w14:textId="0B65A266" w:rsidR="00C20B70" w:rsidRPr="004866F8" w:rsidRDefault="004866F8" w:rsidP="004866F8">
      <w:pPr>
        <w:pStyle w:val="Akapitzlist"/>
        <w:numPr>
          <w:ilvl w:val="0"/>
          <w:numId w:val="17"/>
        </w:numPr>
        <w:spacing w:after="0" w:line="360" w:lineRule="auto"/>
        <w:jc w:val="both"/>
        <w:rPr>
          <w:rFonts w:ascii="Acumin Pro" w:eastAsia="Times New Roman" w:hAnsi="Acumin Pro" w:cs="Arial"/>
          <w:b/>
          <w:sz w:val="20"/>
          <w:szCs w:val="20"/>
          <w:u w:val="single"/>
          <w:lang w:eastAsia="pl-PL"/>
        </w:rPr>
      </w:pPr>
      <w:r w:rsidRPr="004866F8">
        <w:rPr>
          <w:rFonts w:ascii="Acumin Pro" w:eastAsia="Times New Roman" w:hAnsi="Acumin Pro" w:cs="Arial"/>
          <w:b/>
          <w:sz w:val="20"/>
          <w:szCs w:val="20"/>
          <w:u w:val="single"/>
          <w:lang w:eastAsia="pl-PL"/>
        </w:rPr>
        <w:t>Kary umowne:</w:t>
      </w:r>
    </w:p>
    <w:p w14:paraId="05C027DA" w14:textId="77777777" w:rsidR="00346883" w:rsidRDefault="00346883" w:rsidP="004866F8">
      <w:pPr>
        <w:spacing w:after="0" w:line="360" w:lineRule="auto"/>
        <w:jc w:val="both"/>
        <w:rPr>
          <w:rFonts w:ascii="Acumin Pro" w:hAnsi="Acumin Pro"/>
          <w:sz w:val="20"/>
          <w:szCs w:val="20"/>
        </w:rPr>
      </w:pPr>
    </w:p>
    <w:p w14:paraId="5513E212" w14:textId="062153C2" w:rsidR="004866F8" w:rsidRPr="004866F8" w:rsidRDefault="00346883" w:rsidP="004866F8">
      <w:pPr>
        <w:spacing w:after="0" w:line="360" w:lineRule="auto"/>
        <w:jc w:val="both"/>
        <w:rPr>
          <w:rFonts w:ascii="Acumin Pro" w:eastAsia="Times New Roman" w:hAnsi="Acumin Pro" w:cs="Arial"/>
          <w:sz w:val="20"/>
          <w:szCs w:val="20"/>
          <w:lang w:eastAsia="pl-PL"/>
        </w:rPr>
      </w:pPr>
      <w:r w:rsidRPr="002F3390">
        <w:rPr>
          <w:rFonts w:ascii="Acumin Pro" w:hAnsi="Acumin Pro"/>
          <w:sz w:val="20"/>
          <w:szCs w:val="20"/>
        </w:rPr>
        <w:t xml:space="preserve">Łączna maksymalna wysokość kar umownych nie może przekroczyć 20% wartości całkowitego wynagrodzenia brutto określonego w </w:t>
      </w:r>
      <w:r>
        <w:rPr>
          <w:rFonts w:ascii="Acumin Pro" w:hAnsi="Acumin Pro"/>
          <w:sz w:val="20"/>
          <w:szCs w:val="20"/>
        </w:rPr>
        <w:t>Umowie.</w:t>
      </w:r>
    </w:p>
    <w:p w14:paraId="2AED1BF3" w14:textId="77777777" w:rsidR="00346883" w:rsidRDefault="00FE725F" w:rsidP="00DB2956">
      <w:pPr>
        <w:spacing w:after="0" w:line="360" w:lineRule="auto"/>
        <w:rPr>
          <w:rFonts w:ascii="Acumin Pro" w:eastAsia="Times New Roman" w:hAnsi="Acumin Pro" w:cs="Arial"/>
          <w:sz w:val="20"/>
          <w:szCs w:val="20"/>
          <w:lang w:eastAsia="pl-PL"/>
        </w:rPr>
      </w:pPr>
      <w:r>
        <w:rPr>
          <w:rFonts w:ascii="Acumin Pro" w:eastAsia="Times New Roman" w:hAnsi="Acumin Pro" w:cs="Arial"/>
          <w:sz w:val="20"/>
          <w:szCs w:val="20"/>
          <w:lang w:eastAsia="pl-PL"/>
        </w:rPr>
        <w:t xml:space="preserve">         </w:t>
      </w:r>
    </w:p>
    <w:p w14:paraId="00D6153D" w14:textId="77777777" w:rsidR="00346883" w:rsidRDefault="00346883" w:rsidP="00DB2956">
      <w:pPr>
        <w:spacing w:after="0" w:line="360" w:lineRule="auto"/>
        <w:rPr>
          <w:rFonts w:ascii="Acumin Pro" w:eastAsia="Times New Roman" w:hAnsi="Acumin Pro" w:cs="Arial"/>
          <w:sz w:val="20"/>
          <w:szCs w:val="20"/>
          <w:lang w:eastAsia="pl-PL"/>
        </w:rPr>
      </w:pPr>
    </w:p>
    <w:p w14:paraId="0E617B1E" w14:textId="74F13B0D" w:rsidR="00C20B70" w:rsidRPr="002C5035" w:rsidRDefault="00346883" w:rsidP="00DB2956">
      <w:pPr>
        <w:spacing w:after="0" w:line="360" w:lineRule="auto"/>
        <w:rPr>
          <w:rFonts w:ascii="Acumin Pro" w:eastAsia="Times New Roman" w:hAnsi="Acumin Pro" w:cs="Arial"/>
          <w:sz w:val="20"/>
          <w:szCs w:val="20"/>
          <w:lang w:eastAsia="pl-PL"/>
        </w:rPr>
      </w:pPr>
      <w:r>
        <w:rPr>
          <w:rFonts w:ascii="Acumin Pro" w:eastAsia="Times New Roman" w:hAnsi="Acumin Pro" w:cs="Arial"/>
          <w:sz w:val="20"/>
          <w:szCs w:val="20"/>
          <w:lang w:eastAsia="pl-PL"/>
        </w:rPr>
        <w:t xml:space="preserve">      </w:t>
      </w:r>
      <w:r w:rsidR="00FE725F">
        <w:rPr>
          <w:rFonts w:ascii="Acumin Pro" w:eastAsia="Times New Roman" w:hAnsi="Acumin Pro" w:cs="Arial"/>
          <w:sz w:val="20"/>
          <w:szCs w:val="20"/>
          <w:lang w:eastAsia="pl-PL"/>
        </w:rPr>
        <w:t xml:space="preserve">  </w:t>
      </w:r>
      <w:r w:rsidR="0007679A" w:rsidRPr="002C5035">
        <w:rPr>
          <w:rFonts w:ascii="Acumin Pro" w:eastAsia="Times New Roman" w:hAnsi="Acumin Pro" w:cs="Arial"/>
          <w:sz w:val="20"/>
          <w:szCs w:val="20"/>
          <w:lang w:eastAsia="pl-PL"/>
        </w:rPr>
        <w:t>.........................................</w:t>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FE725F">
        <w:rPr>
          <w:rFonts w:ascii="Acumin Pro" w:eastAsia="Times New Roman" w:hAnsi="Acumin Pro" w:cs="Arial"/>
          <w:sz w:val="20"/>
          <w:szCs w:val="20"/>
          <w:lang w:eastAsia="pl-PL"/>
        </w:rPr>
        <w:t xml:space="preserve">                      </w:t>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t xml:space="preserve"> .........................................</w:t>
      </w:r>
    </w:p>
    <w:p w14:paraId="4CBCD77C" w14:textId="77777777" w:rsidR="0007679A" w:rsidRPr="002C5035" w:rsidRDefault="0007679A" w:rsidP="00DB2956">
      <w:pPr>
        <w:spacing w:after="0" w:line="360" w:lineRule="auto"/>
        <w:jc w:val="center"/>
        <w:rPr>
          <w:rFonts w:ascii="Acumin Pro" w:eastAsia="Times New Roman" w:hAnsi="Acumin Pro" w:cs="Arial"/>
          <w:sz w:val="20"/>
          <w:szCs w:val="20"/>
          <w:lang w:eastAsia="pl-PL"/>
        </w:rPr>
      </w:pPr>
    </w:p>
    <w:p w14:paraId="3646E15E" w14:textId="1CE5516E" w:rsidR="002B536B" w:rsidRPr="002C5035" w:rsidRDefault="00FE725F" w:rsidP="00DB2956">
      <w:pPr>
        <w:spacing w:after="0" w:line="360" w:lineRule="auto"/>
        <w:rPr>
          <w:rFonts w:ascii="Acumin Pro" w:hAnsi="Acumin Pro"/>
          <w:sz w:val="20"/>
          <w:szCs w:val="20"/>
        </w:rPr>
      </w:pPr>
      <w:r>
        <w:rPr>
          <w:rFonts w:ascii="Acumin Pro" w:eastAsia="Times New Roman" w:hAnsi="Acumin Pro" w:cs="Arial"/>
          <w:sz w:val="20"/>
          <w:szCs w:val="20"/>
          <w:lang w:eastAsia="pl-PL"/>
        </w:rPr>
        <w:t xml:space="preserve">       </w:t>
      </w:r>
      <w:r w:rsidR="00DB2956">
        <w:rPr>
          <w:rFonts w:ascii="Acumin Pro" w:eastAsia="Times New Roman" w:hAnsi="Acumin Pro" w:cs="Arial"/>
          <w:sz w:val="20"/>
          <w:szCs w:val="20"/>
          <w:lang w:eastAsia="pl-PL"/>
        </w:rPr>
        <w:t xml:space="preserve"> </w:t>
      </w:r>
      <w:r>
        <w:rPr>
          <w:rFonts w:ascii="Acumin Pro" w:eastAsia="Times New Roman" w:hAnsi="Acumin Pro" w:cs="Arial"/>
          <w:sz w:val="20"/>
          <w:szCs w:val="20"/>
          <w:lang w:eastAsia="pl-PL"/>
        </w:rPr>
        <w:t xml:space="preserve">       </w:t>
      </w:r>
      <w:r w:rsidR="0007679A" w:rsidRPr="002C5035">
        <w:rPr>
          <w:rFonts w:ascii="Acumin Pro" w:eastAsia="Times New Roman" w:hAnsi="Acumin Pro" w:cs="Arial"/>
          <w:sz w:val="20"/>
          <w:szCs w:val="20"/>
          <w:lang w:eastAsia="pl-PL"/>
        </w:rPr>
        <w:t>Wykonawca</w:t>
      </w:r>
      <w:r w:rsidR="00C20B70" w:rsidRPr="002C5035">
        <w:rPr>
          <w:rFonts w:ascii="Acumin Pro" w:eastAsia="Times New Roman" w:hAnsi="Acumin Pro" w:cs="Arial"/>
          <w:sz w:val="20"/>
          <w:szCs w:val="20"/>
          <w:lang w:eastAsia="pl-PL"/>
        </w:rPr>
        <w:t xml:space="preserve"> </w:t>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sidR="00C20B70" w:rsidRPr="002C5035">
        <w:rPr>
          <w:rFonts w:ascii="Acumin Pro" w:eastAsia="Times New Roman" w:hAnsi="Acumin Pro" w:cs="Arial"/>
          <w:sz w:val="20"/>
          <w:szCs w:val="20"/>
          <w:lang w:eastAsia="pl-PL"/>
        </w:rPr>
        <w:tab/>
      </w:r>
      <w:r>
        <w:rPr>
          <w:rFonts w:ascii="Acumin Pro" w:eastAsia="Times New Roman" w:hAnsi="Acumin Pro" w:cs="Arial"/>
          <w:sz w:val="20"/>
          <w:szCs w:val="20"/>
          <w:lang w:eastAsia="pl-PL"/>
        </w:rPr>
        <w:t xml:space="preserve">    </w:t>
      </w:r>
      <w:r w:rsidR="00C20B70" w:rsidRPr="002C5035">
        <w:rPr>
          <w:rFonts w:ascii="Acumin Pro" w:eastAsia="Times New Roman" w:hAnsi="Acumin Pro" w:cs="Arial"/>
          <w:sz w:val="20"/>
          <w:szCs w:val="20"/>
          <w:lang w:eastAsia="pl-PL"/>
        </w:rPr>
        <w:tab/>
      </w:r>
      <w:r>
        <w:rPr>
          <w:rFonts w:ascii="Acumin Pro" w:eastAsia="Times New Roman" w:hAnsi="Acumin Pro" w:cs="Arial"/>
          <w:sz w:val="20"/>
          <w:szCs w:val="20"/>
          <w:lang w:eastAsia="pl-PL"/>
        </w:rPr>
        <w:t xml:space="preserve">      </w:t>
      </w:r>
      <w:r w:rsidR="00C20B70" w:rsidRPr="002C5035">
        <w:rPr>
          <w:rFonts w:ascii="Acumin Pro" w:eastAsia="Times New Roman" w:hAnsi="Acumin Pro" w:cs="Arial"/>
          <w:sz w:val="20"/>
          <w:szCs w:val="20"/>
          <w:lang w:eastAsia="pl-PL"/>
        </w:rPr>
        <w:t>Zamawiający</w:t>
      </w:r>
    </w:p>
    <w:sectPr w:rsidR="002B536B" w:rsidRPr="002C5035" w:rsidSect="00BE77F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668A5" w14:textId="77777777" w:rsidR="00F82027" w:rsidRDefault="00F82027" w:rsidP="00392F72">
      <w:pPr>
        <w:spacing w:after="0" w:line="240" w:lineRule="auto"/>
      </w:pPr>
      <w:r>
        <w:separator/>
      </w:r>
    </w:p>
  </w:endnote>
  <w:endnote w:type="continuationSeparator" w:id="0">
    <w:p w14:paraId="6304E18C" w14:textId="77777777" w:rsidR="00F82027" w:rsidRDefault="00F82027" w:rsidP="0039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3417513"/>
      <w:docPartObj>
        <w:docPartGallery w:val="Page Numbers (Bottom of Page)"/>
        <w:docPartUnique/>
      </w:docPartObj>
    </w:sdtPr>
    <w:sdtEndPr/>
    <w:sdtContent>
      <w:p w14:paraId="4390E958" w14:textId="451047CB" w:rsidR="00392F72" w:rsidRDefault="00BE77F0">
        <w:pPr>
          <w:pStyle w:val="Stopka"/>
          <w:jc w:val="right"/>
        </w:pPr>
        <w:r>
          <w:fldChar w:fldCharType="begin"/>
        </w:r>
        <w:r w:rsidR="00392F72">
          <w:instrText>PAGE   \* MERGEFORMAT</w:instrText>
        </w:r>
        <w:r>
          <w:fldChar w:fldCharType="separate"/>
        </w:r>
        <w:r w:rsidR="00AB1E34">
          <w:rPr>
            <w:noProof/>
          </w:rPr>
          <w:t>2</w:t>
        </w:r>
        <w:r>
          <w:fldChar w:fldCharType="end"/>
        </w:r>
      </w:p>
    </w:sdtContent>
  </w:sdt>
  <w:p w14:paraId="2954AB96" w14:textId="77777777" w:rsidR="00392F72" w:rsidRDefault="00392F7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2B857" w14:textId="77777777" w:rsidR="00F82027" w:rsidRDefault="00F82027" w:rsidP="00392F72">
      <w:pPr>
        <w:spacing w:after="0" w:line="240" w:lineRule="auto"/>
      </w:pPr>
      <w:r>
        <w:separator/>
      </w:r>
    </w:p>
  </w:footnote>
  <w:footnote w:type="continuationSeparator" w:id="0">
    <w:p w14:paraId="26924810" w14:textId="77777777" w:rsidR="00F82027" w:rsidRDefault="00F82027" w:rsidP="00392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4174"/>
    <w:multiLevelType w:val="multilevel"/>
    <w:tmpl w:val="1CC639D0"/>
    <w:lvl w:ilvl="0">
      <w:start w:val="3"/>
      <w:numFmt w:val="decimal"/>
      <w:lvlText w:val="%1."/>
      <w:lvlJc w:val="left"/>
      <w:pPr>
        <w:ind w:left="360" w:hanging="360"/>
      </w:pPr>
      <w:rPr>
        <w:rFonts w:hint="default"/>
      </w:rPr>
    </w:lvl>
    <w:lvl w:ilvl="1">
      <w:start w:val="1"/>
      <w:numFmt w:val="decimal"/>
      <w:lvlText w:val="%2)"/>
      <w:lvlJc w:val="left"/>
      <w:pPr>
        <w:ind w:left="1484" w:hanging="720"/>
      </w:pPr>
      <w:rPr>
        <w:rFonts w:hint="default"/>
        <w:strike w:val="0"/>
        <w:color w:val="000000"/>
      </w:rPr>
    </w:lvl>
    <w:lvl w:ilvl="2">
      <w:start w:val="1"/>
      <w:numFmt w:val="decimal"/>
      <w:lvlText w:val="%1.%2.%3."/>
      <w:lvlJc w:val="left"/>
      <w:pPr>
        <w:ind w:left="2248" w:hanging="720"/>
      </w:pPr>
      <w:rPr>
        <w:rFonts w:hint="default"/>
      </w:rPr>
    </w:lvl>
    <w:lvl w:ilvl="3">
      <w:start w:val="1"/>
      <w:numFmt w:val="decimal"/>
      <w:lvlText w:val="%1.%2.%3.%4."/>
      <w:lvlJc w:val="left"/>
      <w:pPr>
        <w:ind w:left="3372" w:hanging="1080"/>
      </w:pPr>
      <w:rPr>
        <w:rFonts w:hint="default"/>
      </w:rPr>
    </w:lvl>
    <w:lvl w:ilvl="4">
      <w:start w:val="1"/>
      <w:numFmt w:val="decimal"/>
      <w:lvlText w:val="%1.%2.%3.%4.%5."/>
      <w:lvlJc w:val="left"/>
      <w:pPr>
        <w:ind w:left="4136" w:hanging="1080"/>
      </w:pPr>
      <w:rPr>
        <w:rFonts w:hint="default"/>
      </w:rPr>
    </w:lvl>
    <w:lvl w:ilvl="5">
      <w:start w:val="1"/>
      <w:numFmt w:val="decimal"/>
      <w:lvlText w:val="%1.%2.%3.%4.%5.%6."/>
      <w:lvlJc w:val="left"/>
      <w:pPr>
        <w:ind w:left="5260" w:hanging="1440"/>
      </w:pPr>
      <w:rPr>
        <w:rFonts w:hint="default"/>
      </w:rPr>
    </w:lvl>
    <w:lvl w:ilvl="6">
      <w:start w:val="1"/>
      <w:numFmt w:val="decimal"/>
      <w:lvlText w:val="%1.%2.%3.%4.%5.%6.%7."/>
      <w:lvlJc w:val="left"/>
      <w:pPr>
        <w:ind w:left="6024" w:hanging="1440"/>
      </w:pPr>
      <w:rPr>
        <w:rFonts w:hint="default"/>
      </w:rPr>
    </w:lvl>
    <w:lvl w:ilvl="7">
      <w:start w:val="1"/>
      <w:numFmt w:val="decimal"/>
      <w:lvlText w:val="%1.%2.%3.%4.%5.%6.%7.%8."/>
      <w:lvlJc w:val="left"/>
      <w:pPr>
        <w:ind w:left="7148" w:hanging="1800"/>
      </w:pPr>
      <w:rPr>
        <w:rFonts w:hint="default"/>
      </w:rPr>
    </w:lvl>
    <w:lvl w:ilvl="8">
      <w:start w:val="1"/>
      <w:numFmt w:val="decimal"/>
      <w:lvlText w:val="%1.%2.%3.%4.%5.%6.%7.%8.%9."/>
      <w:lvlJc w:val="left"/>
      <w:pPr>
        <w:ind w:left="7912" w:hanging="1800"/>
      </w:pPr>
      <w:rPr>
        <w:rFonts w:hint="default"/>
      </w:rPr>
    </w:lvl>
  </w:abstractNum>
  <w:abstractNum w:abstractNumId="1" w15:restartNumberingAfterBreak="0">
    <w:nsid w:val="0A6F6FEF"/>
    <w:multiLevelType w:val="hybridMultilevel"/>
    <w:tmpl w:val="D91CBE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864513"/>
    <w:multiLevelType w:val="hybridMultilevel"/>
    <w:tmpl w:val="63900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E016AF3"/>
    <w:multiLevelType w:val="hybridMultilevel"/>
    <w:tmpl w:val="523635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5B30C1"/>
    <w:multiLevelType w:val="hybridMultilevel"/>
    <w:tmpl w:val="2AAE989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C31336C"/>
    <w:multiLevelType w:val="hybridMultilevel"/>
    <w:tmpl w:val="4782C490"/>
    <w:lvl w:ilvl="0" w:tplc="04150011">
      <w:start w:val="1"/>
      <w:numFmt w:val="decimal"/>
      <w:lvlText w:val="%1)"/>
      <w:lvlJc w:val="left"/>
      <w:pPr>
        <w:ind w:left="360" w:hanging="360"/>
      </w:pPr>
    </w:lvl>
    <w:lvl w:ilvl="1" w:tplc="5D166C1C">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9D039A3"/>
    <w:multiLevelType w:val="hybridMultilevel"/>
    <w:tmpl w:val="00C6EFA6"/>
    <w:lvl w:ilvl="0" w:tplc="6B586DBA">
      <w:start w:val="1"/>
      <w:numFmt w:val="decimal"/>
      <w:lvlText w:val="%1."/>
      <w:lvlJc w:val="left"/>
      <w:pPr>
        <w:ind w:left="1440" w:hanging="360"/>
      </w:pPr>
      <w:rPr>
        <w:rFonts w:ascii="Acumin Pro" w:hAnsi="Acumin Pro"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2B7D1502"/>
    <w:multiLevelType w:val="hybridMultilevel"/>
    <w:tmpl w:val="27B8353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5234B69"/>
    <w:multiLevelType w:val="hybridMultilevel"/>
    <w:tmpl w:val="8F9022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6A2233B"/>
    <w:multiLevelType w:val="hybridMultilevel"/>
    <w:tmpl w:val="B3262C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BC1149D"/>
    <w:multiLevelType w:val="hybridMultilevel"/>
    <w:tmpl w:val="698C79F2"/>
    <w:lvl w:ilvl="0" w:tplc="8F8200D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6C2BA8"/>
    <w:multiLevelType w:val="hybridMultilevel"/>
    <w:tmpl w:val="FFDA06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915910"/>
    <w:multiLevelType w:val="hybridMultilevel"/>
    <w:tmpl w:val="2A729E20"/>
    <w:lvl w:ilvl="0" w:tplc="04150011">
      <w:start w:val="1"/>
      <w:numFmt w:val="decimal"/>
      <w:lvlText w:val="%1)"/>
      <w:lvlJc w:val="left"/>
      <w:pPr>
        <w:ind w:left="720" w:hanging="360"/>
      </w:pPr>
    </w:lvl>
    <w:lvl w:ilvl="1" w:tplc="9C12FBC2">
      <w:start w:val="1"/>
      <w:numFmt w:val="decimal"/>
      <w:lvlText w:val="%2)"/>
      <w:lvlJc w:val="left"/>
      <w:pPr>
        <w:ind w:left="1440" w:hanging="360"/>
      </w:pPr>
      <w:rPr>
        <w:rFonts w:ascii="Acumin Pro" w:eastAsia="Times New Roman" w:hAnsi="Acumin Pro"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DE6E43"/>
    <w:multiLevelType w:val="hybridMultilevel"/>
    <w:tmpl w:val="7C928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4F64BB"/>
    <w:multiLevelType w:val="hybridMultilevel"/>
    <w:tmpl w:val="4BAC99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8983C1B"/>
    <w:multiLevelType w:val="hybridMultilevel"/>
    <w:tmpl w:val="2C7625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C708D8"/>
    <w:multiLevelType w:val="hybridMultilevel"/>
    <w:tmpl w:val="E99CC1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3A7221"/>
    <w:multiLevelType w:val="hybridMultilevel"/>
    <w:tmpl w:val="36B4DD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8091838"/>
    <w:multiLevelType w:val="hybridMultilevel"/>
    <w:tmpl w:val="935C9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B7A10C6"/>
    <w:multiLevelType w:val="hybridMultilevel"/>
    <w:tmpl w:val="51D845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6C1BF0"/>
    <w:multiLevelType w:val="hybridMultilevel"/>
    <w:tmpl w:val="D6AAC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D07B15"/>
    <w:multiLevelType w:val="multilevel"/>
    <w:tmpl w:val="C3FE83EC"/>
    <w:lvl w:ilvl="0">
      <w:start w:val="1"/>
      <w:numFmt w:val="decimal"/>
      <w:lvlText w:val="%1)"/>
      <w:lvlJc w:val="left"/>
      <w:pPr>
        <w:tabs>
          <w:tab w:val="num" w:pos="360"/>
        </w:tabs>
        <w:ind w:left="360" w:hanging="360"/>
      </w:pPr>
      <w:rPr>
        <w:rFonts w:ascii="Symbol" w:hAnsi="Symbol"/>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BB972C5"/>
    <w:multiLevelType w:val="hybridMultilevel"/>
    <w:tmpl w:val="77F69FC2"/>
    <w:lvl w:ilvl="0" w:tplc="04150011">
      <w:start w:val="1"/>
      <w:numFmt w:val="decimal"/>
      <w:lvlText w:val="%1)"/>
      <w:lvlJc w:val="left"/>
      <w:pPr>
        <w:ind w:left="804" w:hanging="360"/>
      </w:pPr>
    </w:lvl>
    <w:lvl w:ilvl="1" w:tplc="04150019">
      <w:start w:val="1"/>
      <w:numFmt w:val="lowerLetter"/>
      <w:lvlText w:val="%2."/>
      <w:lvlJc w:val="left"/>
      <w:pPr>
        <w:ind w:left="1524" w:hanging="360"/>
      </w:pPr>
    </w:lvl>
    <w:lvl w:ilvl="2" w:tplc="0415001B" w:tentative="1">
      <w:start w:val="1"/>
      <w:numFmt w:val="lowerRoman"/>
      <w:lvlText w:val="%3."/>
      <w:lvlJc w:val="right"/>
      <w:pPr>
        <w:ind w:left="2244" w:hanging="180"/>
      </w:pPr>
    </w:lvl>
    <w:lvl w:ilvl="3" w:tplc="0415000F" w:tentative="1">
      <w:start w:val="1"/>
      <w:numFmt w:val="decimal"/>
      <w:lvlText w:val="%4."/>
      <w:lvlJc w:val="left"/>
      <w:pPr>
        <w:ind w:left="2964" w:hanging="360"/>
      </w:pPr>
    </w:lvl>
    <w:lvl w:ilvl="4" w:tplc="04150019" w:tentative="1">
      <w:start w:val="1"/>
      <w:numFmt w:val="lowerLetter"/>
      <w:lvlText w:val="%5."/>
      <w:lvlJc w:val="left"/>
      <w:pPr>
        <w:ind w:left="3684" w:hanging="360"/>
      </w:pPr>
    </w:lvl>
    <w:lvl w:ilvl="5" w:tplc="0415001B" w:tentative="1">
      <w:start w:val="1"/>
      <w:numFmt w:val="lowerRoman"/>
      <w:lvlText w:val="%6."/>
      <w:lvlJc w:val="right"/>
      <w:pPr>
        <w:ind w:left="4404" w:hanging="180"/>
      </w:pPr>
    </w:lvl>
    <w:lvl w:ilvl="6" w:tplc="0415000F" w:tentative="1">
      <w:start w:val="1"/>
      <w:numFmt w:val="decimal"/>
      <w:lvlText w:val="%7."/>
      <w:lvlJc w:val="left"/>
      <w:pPr>
        <w:ind w:left="5124" w:hanging="360"/>
      </w:pPr>
    </w:lvl>
    <w:lvl w:ilvl="7" w:tplc="04150019" w:tentative="1">
      <w:start w:val="1"/>
      <w:numFmt w:val="lowerLetter"/>
      <w:lvlText w:val="%8."/>
      <w:lvlJc w:val="left"/>
      <w:pPr>
        <w:ind w:left="5844" w:hanging="360"/>
      </w:pPr>
    </w:lvl>
    <w:lvl w:ilvl="8" w:tplc="0415001B" w:tentative="1">
      <w:start w:val="1"/>
      <w:numFmt w:val="lowerRoman"/>
      <w:lvlText w:val="%9."/>
      <w:lvlJc w:val="right"/>
      <w:pPr>
        <w:ind w:left="6564" w:hanging="180"/>
      </w:pPr>
    </w:lvl>
  </w:abstractNum>
  <w:abstractNum w:abstractNumId="23" w15:restartNumberingAfterBreak="0">
    <w:nsid w:val="6BDB0D37"/>
    <w:multiLevelType w:val="hybridMultilevel"/>
    <w:tmpl w:val="2EEC85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75C73072"/>
    <w:multiLevelType w:val="hybridMultilevel"/>
    <w:tmpl w:val="67E08486"/>
    <w:lvl w:ilvl="0" w:tplc="04150017">
      <w:start w:val="1"/>
      <w:numFmt w:val="lowerLetter"/>
      <w:lvlText w:val="%1)"/>
      <w:lvlJc w:val="left"/>
      <w:pPr>
        <w:ind w:left="804" w:hanging="360"/>
      </w:pPr>
    </w:lvl>
    <w:lvl w:ilvl="1" w:tplc="04150019">
      <w:start w:val="1"/>
      <w:numFmt w:val="lowerLetter"/>
      <w:lvlText w:val="%2."/>
      <w:lvlJc w:val="left"/>
      <w:pPr>
        <w:ind w:left="1524" w:hanging="360"/>
      </w:pPr>
    </w:lvl>
    <w:lvl w:ilvl="2" w:tplc="0415001B" w:tentative="1">
      <w:start w:val="1"/>
      <w:numFmt w:val="lowerRoman"/>
      <w:lvlText w:val="%3."/>
      <w:lvlJc w:val="right"/>
      <w:pPr>
        <w:ind w:left="2244" w:hanging="180"/>
      </w:pPr>
    </w:lvl>
    <w:lvl w:ilvl="3" w:tplc="0415000F" w:tentative="1">
      <w:start w:val="1"/>
      <w:numFmt w:val="decimal"/>
      <w:lvlText w:val="%4."/>
      <w:lvlJc w:val="left"/>
      <w:pPr>
        <w:ind w:left="2964" w:hanging="360"/>
      </w:pPr>
    </w:lvl>
    <w:lvl w:ilvl="4" w:tplc="04150019" w:tentative="1">
      <w:start w:val="1"/>
      <w:numFmt w:val="lowerLetter"/>
      <w:lvlText w:val="%5."/>
      <w:lvlJc w:val="left"/>
      <w:pPr>
        <w:ind w:left="3684" w:hanging="360"/>
      </w:pPr>
    </w:lvl>
    <w:lvl w:ilvl="5" w:tplc="0415001B" w:tentative="1">
      <w:start w:val="1"/>
      <w:numFmt w:val="lowerRoman"/>
      <w:lvlText w:val="%6."/>
      <w:lvlJc w:val="right"/>
      <w:pPr>
        <w:ind w:left="4404" w:hanging="180"/>
      </w:pPr>
    </w:lvl>
    <w:lvl w:ilvl="6" w:tplc="0415000F" w:tentative="1">
      <w:start w:val="1"/>
      <w:numFmt w:val="decimal"/>
      <w:lvlText w:val="%7."/>
      <w:lvlJc w:val="left"/>
      <w:pPr>
        <w:ind w:left="5124" w:hanging="360"/>
      </w:pPr>
    </w:lvl>
    <w:lvl w:ilvl="7" w:tplc="04150019" w:tentative="1">
      <w:start w:val="1"/>
      <w:numFmt w:val="lowerLetter"/>
      <w:lvlText w:val="%8."/>
      <w:lvlJc w:val="left"/>
      <w:pPr>
        <w:ind w:left="5844" w:hanging="360"/>
      </w:pPr>
    </w:lvl>
    <w:lvl w:ilvl="8" w:tplc="0415001B" w:tentative="1">
      <w:start w:val="1"/>
      <w:numFmt w:val="lowerRoman"/>
      <w:lvlText w:val="%9."/>
      <w:lvlJc w:val="right"/>
      <w:pPr>
        <w:ind w:left="6564" w:hanging="180"/>
      </w:pPr>
    </w:lvl>
  </w:abstractNum>
  <w:abstractNum w:abstractNumId="25" w15:restartNumberingAfterBreak="0">
    <w:nsid w:val="771E0592"/>
    <w:multiLevelType w:val="hybridMultilevel"/>
    <w:tmpl w:val="A3F2EEB8"/>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ABA7C67"/>
    <w:multiLevelType w:val="hybridMultilevel"/>
    <w:tmpl w:val="EF90F848"/>
    <w:lvl w:ilvl="0" w:tplc="24F64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C2C6FE9"/>
    <w:multiLevelType w:val="hybridMultilevel"/>
    <w:tmpl w:val="306860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5"/>
  </w:num>
  <w:num w:numId="4">
    <w:abstractNumId w:val="26"/>
  </w:num>
  <w:num w:numId="5">
    <w:abstractNumId w:val="1"/>
  </w:num>
  <w:num w:numId="6">
    <w:abstractNumId w:val="25"/>
  </w:num>
  <w:num w:numId="7">
    <w:abstractNumId w:val="12"/>
  </w:num>
  <w:num w:numId="8">
    <w:abstractNumId w:val="23"/>
  </w:num>
  <w:num w:numId="9">
    <w:abstractNumId w:val="22"/>
  </w:num>
  <w:num w:numId="10">
    <w:abstractNumId w:val="16"/>
  </w:num>
  <w:num w:numId="11">
    <w:abstractNumId w:val="9"/>
  </w:num>
  <w:num w:numId="12">
    <w:abstractNumId w:val="7"/>
  </w:num>
  <w:num w:numId="13">
    <w:abstractNumId w:val="27"/>
  </w:num>
  <w:num w:numId="14">
    <w:abstractNumId w:val="2"/>
  </w:num>
  <w:num w:numId="15">
    <w:abstractNumId w:val="11"/>
  </w:num>
  <w:num w:numId="16">
    <w:abstractNumId w:val="10"/>
  </w:num>
  <w:num w:numId="17">
    <w:abstractNumId w:val="18"/>
  </w:num>
  <w:num w:numId="18">
    <w:abstractNumId w:val="24"/>
  </w:num>
  <w:num w:numId="19">
    <w:abstractNumId w:val="4"/>
  </w:num>
  <w:num w:numId="20">
    <w:abstractNumId w:val="19"/>
  </w:num>
  <w:num w:numId="21">
    <w:abstractNumId w:val="13"/>
  </w:num>
  <w:num w:numId="22">
    <w:abstractNumId w:val="14"/>
  </w:num>
  <w:num w:numId="23">
    <w:abstractNumId w:val="17"/>
  </w:num>
  <w:num w:numId="24">
    <w:abstractNumId w:val="15"/>
  </w:num>
  <w:num w:numId="25">
    <w:abstractNumId w:val="3"/>
  </w:num>
  <w:num w:numId="26">
    <w:abstractNumId w:val="20"/>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79A"/>
    <w:rsid w:val="0007679A"/>
    <w:rsid w:val="00082C50"/>
    <w:rsid w:val="000B0F78"/>
    <w:rsid w:val="000D795C"/>
    <w:rsid w:val="000E73A1"/>
    <w:rsid w:val="00146208"/>
    <w:rsid w:val="001636F8"/>
    <w:rsid w:val="00194F61"/>
    <w:rsid w:val="001C3F53"/>
    <w:rsid w:val="001F0383"/>
    <w:rsid w:val="001F1D29"/>
    <w:rsid w:val="001F46B0"/>
    <w:rsid w:val="0022764B"/>
    <w:rsid w:val="002315A8"/>
    <w:rsid w:val="002C33F0"/>
    <w:rsid w:val="002C5035"/>
    <w:rsid w:val="002D11B6"/>
    <w:rsid w:val="00346883"/>
    <w:rsid w:val="00346D85"/>
    <w:rsid w:val="00371A09"/>
    <w:rsid w:val="00373B1F"/>
    <w:rsid w:val="00374762"/>
    <w:rsid w:val="00392F72"/>
    <w:rsid w:val="003B5508"/>
    <w:rsid w:val="003F4207"/>
    <w:rsid w:val="003F6047"/>
    <w:rsid w:val="004663B5"/>
    <w:rsid w:val="004866F8"/>
    <w:rsid w:val="00487A1B"/>
    <w:rsid w:val="0051672F"/>
    <w:rsid w:val="005213CE"/>
    <w:rsid w:val="00530B5B"/>
    <w:rsid w:val="00531D8E"/>
    <w:rsid w:val="00543378"/>
    <w:rsid w:val="005464C7"/>
    <w:rsid w:val="005849D3"/>
    <w:rsid w:val="005D3832"/>
    <w:rsid w:val="0062503C"/>
    <w:rsid w:val="0066022A"/>
    <w:rsid w:val="006948C2"/>
    <w:rsid w:val="006A0DF3"/>
    <w:rsid w:val="007112BE"/>
    <w:rsid w:val="00723130"/>
    <w:rsid w:val="007236BC"/>
    <w:rsid w:val="0073630E"/>
    <w:rsid w:val="00753C76"/>
    <w:rsid w:val="00767A7E"/>
    <w:rsid w:val="007869C4"/>
    <w:rsid w:val="007901CD"/>
    <w:rsid w:val="0081784B"/>
    <w:rsid w:val="00830580"/>
    <w:rsid w:val="00837C7F"/>
    <w:rsid w:val="00854CF7"/>
    <w:rsid w:val="008837F6"/>
    <w:rsid w:val="008E01BD"/>
    <w:rsid w:val="009175CF"/>
    <w:rsid w:val="00940AA9"/>
    <w:rsid w:val="009418CA"/>
    <w:rsid w:val="00972DFC"/>
    <w:rsid w:val="00974DA2"/>
    <w:rsid w:val="009C5408"/>
    <w:rsid w:val="009C5571"/>
    <w:rsid w:val="009D2179"/>
    <w:rsid w:val="009F2350"/>
    <w:rsid w:val="00A33A4E"/>
    <w:rsid w:val="00A60C85"/>
    <w:rsid w:val="00A62F45"/>
    <w:rsid w:val="00A71CD2"/>
    <w:rsid w:val="00A9179F"/>
    <w:rsid w:val="00AB012C"/>
    <w:rsid w:val="00AB1E34"/>
    <w:rsid w:val="00B02F7C"/>
    <w:rsid w:val="00B709D3"/>
    <w:rsid w:val="00B814A1"/>
    <w:rsid w:val="00BE77F0"/>
    <w:rsid w:val="00BF7707"/>
    <w:rsid w:val="00C03751"/>
    <w:rsid w:val="00C14567"/>
    <w:rsid w:val="00C20B70"/>
    <w:rsid w:val="00C416CD"/>
    <w:rsid w:val="00C512EA"/>
    <w:rsid w:val="00C536AD"/>
    <w:rsid w:val="00CD386B"/>
    <w:rsid w:val="00CF151D"/>
    <w:rsid w:val="00D94505"/>
    <w:rsid w:val="00DB2956"/>
    <w:rsid w:val="00DF0038"/>
    <w:rsid w:val="00E01438"/>
    <w:rsid w:val="00E24FFA"/>
    <w:rsid w:val="00E41957"/>
    <w:rsid w:val="00E53100"/>
    <w:rsid w:val="00E86683"/>
    <w:rsid w:val="00EA3A9A"/>
    <w:rsid w:val="00EB680D"/>
    <w:rsid w:val="00F01AF6"/>
    <w:rsid w:val="00F5772E"/>
    <w:rsid w:val="00F82027"/>
    <w:rsid w:val="00F82640"/>
    <w:rsid w:val="00FA03EB"/>
    <w:rsid w:val="00FA24E2"/>
    <w:rsid w:val="00FA5877"/>
    <w:rsid w:val="00FC161B"/>
    <w:rsid w:val="00FD4383"/>
    <w:rsid w:val="00FE6F9F"/>
    <w:rsid w:val="00FE725F"/>
    <w:rsid w:val="00FF76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21D3"/>
  <w15:docId w15:val="{572B29BC-1E71-4464-BADF-FF0CE6AE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33F0"/>
  </w:style>
  <w:style w:type="paragraph" w:styleId="Nagwek3">
    <w:name w:val="heading 3"/>
    <w:basedOn w:val="Normalny"/>
    <w:next w:val="Normalny"/>
    <w:link w:val="Nagwek3Znak"/>
    <w:uiPriority w:val="99"/>
    <w:qFormat/>
    <w:rsid w:val="0007679A"/>
    <w:pPr>
      <w:keepNext/>
      <w:spacing w:before="240" w:after="60" w:line="240"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7679A"/>
    <w:rPr>
      <w:color w:val="0000FF"/>
      <w:u w:val="single"/>
    </w:rPr>
  </w:style>
  <w:style w:type="character" w:customStyle="1" w:styleId="Nagwek3Znak">
    <w:name w:val="Nagłówek 3 Znak"/>
    <w:basedOn w:val="Domylnaczcionkaakapitu"/>
    <w:link w:val="Nagwek3"/>
    <w:uiPriority w:val="99"/>
    <w:rsid w:val="0007679A"/>
    <w:rPr>
      <w:rFonts w:ascii="Cambria" w:eastAsia="Calibri" w:hAnsi="Cambria" w:cs="Times New Roman"/>
      <w:b/>
      <w:bCs/>
      <w:sz w:val="26"/>
      <w:szCs w:val="26"/>
      <w:lang w:eastAsia="pl-PL"/>
    </w:rPr>
  </w:style>
  <w:style w:type="paragraph" w:styleId="Nagwek">
    <w:name w:val="header"/>
    <w:basedOn w:val="Normalny"/>
    <w:link w:val="NagwekZnak"/>
    <w:uiPriority w:val="99"/>
    <w:unhideWhenUsed/>
    <w:rsid w:val="00392F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2F72"/>
  </w:style>
  <w:style w:type="paragraph" w:styleId="Stopka">
    <w:name w:val="footer"/>
    <w:basedOn w:val="Normalny"/>
    <w:link w:val="StopkaZnak"/>
    <w:uiPriority w:val="99"/>
    <w:unhideWhenUsed/>
    <w:rsid w:val="00392F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2F72"/>
  </w:style>
  <w:style w:type="paragraph" w:styleId="Tekstdymka">
    <w:name w:val="Balloon Text"/>
    <w:basedOn w:val="Normalny"/>
    <w:link w:val="TekstdymkaZnak"/>
    <w:uiPriority w:val="99"/>
    <w:semiHidden/>
    <w:unhideWhenUsed/>
    <w:rsid w:val="000E73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73A1"/>
    <w:rPr>
      <w:rFonts w:ascii="Segoe UI" w:hAnsi="Segoe UI" w:cs="Segoe UI"/>
      <w:sz w:val="18"/>
      <w:szCs w:val="18"/>
    </w:rPr>
  </w:style>
  <w:style w:type="paragraph" w:styleId="Akapitzlist">
    <w:name w:val="List Paragraph"/>
    <w:aliases w:val="CW_Lista"/>
    <w:basedOn w:val="Normalny"/>
    <w:link w:val="AkapitzlistZnak"/>
    <w:uiPriority w:val="34"/>
    <w:qFormat/>
    <w:rsid w:val="002C5035"/>
    <w:pPr>
      <w:ind w:left="720"/>
      <w:contextualSpacing/>
    </w:pPr>
  </w:style>
  <w:style w:type="character" w:customStyle="1" w:styleId="AkapitzlistZnak">
    <w:name w:val="Akapit z listą Znak"/>
    <w:aliases w:val="CW_Lista Znak"/>
    <w:link w:val="Akapitzlist"/>
    <w:uiPriority w:val="34"/>
    <w:rsid w:val="00AB1E34"/>
  </w:style>
  <w:style w:type="paragraph" w:styleId="Tekstpodstawowy2">
    <w:name w:val="Body Text 2"/>
    <w:basedOn w:val="Normalny"/>
    <w:link w:val="Tekstpodstawowy2Znak"/>
    <w:rsid w:val="00AB1E34"/>
    <w:pPr>
      <w:suppressAutoHyphens/>
      <w:spacing w:after="120" w:line="480" w:lineRule="auto"/>
    </w:pPr>
    <w:rPr>
      <w:rFonts w:ascii="Times New Roman" w:eastAsia="Times New Roman" w:hAnsi="Times New Roman" w:cs="Times New Roman"/>
      <w:sz w:val="24"/>
      <w:szCs w:val="24"/>
      <w:lang w:eastAsia="ar-SA"/>
    </w:rPr>
  </w:style>
  <w:style w:type="character" w:customStyle="1" w:styleId="Tekstpodstawowy2Znak">
    <w:name w:val="Tekst podstawowy 2 Znak"/>
    <w:basedOn w:val="Domylnaczcionkaakapitu"/>
    <w:link w:val="Tekstpodstawowy2"/>
    <w:rsid w:val="00AB1E3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709362">
      <w:bodyDiv w:val="1"/>
      <w:marLeft w:val="0"/>
      <w:marRight w:val="0"/>
      <w:marTop w:val="0"/>
      <w:marBottom w:val="0"/>
      <w:divBdr>
        <w:top w:val="none" w:sz="0" w:space="0" w:color="auto"/>
        <w:left w:val="none" w:sz="0" w:space="0" w:color="auto"/>
        <w:bottom w:val="none" w:sz="0" w:space="0" w:color="auto"/>
        <w:right w:val="none" w:sz="0" w:space="0" w:color="auto"/>
      </w:divBdr>
      <w:divsChild>
        <w:div w:id="1217425909">
          <w:marLeft w:val="0"/>
          <w:marRight w:val="0"/>
          <w:marTop w:val="0"/>
          <w:marBottom w:val="0"/>
          <w:divBdr>
            <w:top w:val="none" w:sz="0" w:space="0" w:color="auto"/>
            <w:left w:val="none" w:sz="0" w:space="0" w:color="auto"/>
            <w:bottom w:val="none" w:sz="0" w:space="0" w:color="auto"/>
            <w:right w:val="none" w:sz="0" w:space="0" w:color="auto"/>
          </w:divBdr>
          <w:divsChild>
            <w:div w:id="1598514919">
              <w:marLeft w:val="0"/>
              <w:marRight w:val="0"/>
              <w:marTop w:val="0"/>
              <w:marBottom w:val="0"/>
              <w:divBdr>
                <w:top w:val="none" w:sz="0" w:space="0" w:color="auto"/>
                <w:left w:val="none" w:sz="0" w:space="0" w:color="auto"/>
                <w:bottom w:val="none" w:sz="0" w:space="0" w:color="auto"/>
                <w:right w:val="none" w:sz="0" w:space="0" w:color="auto"/>
              </w:divBdr>
              <w:divsChild>
                <w:div w:id="1912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39363">
          <w:marLeft w:val="0"/>
          <w:marRight w:val="0"/>
          <w:marTop w:val="0"/>
          <w:marBottom w:val="0"/>
          <w:divBdr>
            <w:top w:val="none" w:sz="0" w:space="0" w:color="auto"/>
            <w:left w:val="none" w:sz="0" w:space="0" w:color="auto"/>
            <w:bottom w:val="none" w:sz="0" w:space="0" w:color="auto"/>
            <w:right w:val="none" w:sz="0" w:space="0" w:color="auto"/>
          </w:divBdr>
        </w:div>
        <w:div w:id="13265">
          <w:marLeft w:val="0"/>
          <w:marRight w:val="0"/>
          <w:marTop w:val="0"/>
          <w:marBottom w:val="0"/>
          <w:divBdr>
            <w:top w:val="none" w:sz="0" w:space="0" w:color="auto"/>
            <w:left w:val="none" w:sz="0" w:space="0" w:color="auto"/>
            <w:bottom w:val="none" w:sz="0" w:space="0" w:color="auto"/>
            <w:right w:val="none" w:sz="0" w:space="0" w:color="auto"/>
          </w:divBdr>
        </w:div>
        <w:div w:id="1939559362">
          <w:marLeft w:val="0"/>
          <w:marRight w:val="0"/>
          <w:marTop w:val="0"/>
          <w:marBottom w:val="0"/>
          <w:divBdr>
            <w:top w:val="none" w:sz="0" w:space="0" w:color="auto"/>
            <w:left w:val="none" w:sz="0" w:space="0" w:color="auto"/>
            <w:bottom w:val="none" w:sz="0" w:space="0" w:color="auto"/>
            <w:right w:val="none" w:sz="0" w:space="0" w:color="auto"/>
          </w:divBdr>
        </w:div>
        <w:div w:id="1349793689">
          <w:marLeft w:val="0"/>
          <w:marRight w:val="0"/>
          <w:marTop w:val="0"/>
          <w:marBottom w:val="0"/>
          <w:divBdr>
            <w:top w:val="none" w:sz="0" w:space="0" w:color="auto"/>
            <w:left w:val="none" w:sz="0" w:space="0" w:color="auto"/>
            <w:bottom w:val="none" w:sz="0" w:space="0" w:color="auto"/>
            <w:right w:val="none" w:sz="0" w:space="0" w:color="auto"/>
          </w:divBdr>
        </w:div>
        <w:div w:id="329988511">
          <w:marLeft w:val="0"/>
          <w:marRight w:val="0"/>
          <w:marTop w:val="0"/>
          <w:marBottom w:val="0"/>
          <w:divBdr>
            <w:top w:val="none" w:sz="0" w:space="0" w:color="auto"/>
            <w:left w:val="none" w:sz="0" w:space="0" w:color="auto"/>
            <w:bottom w:val="none" w:sz="0" w:space="0" w:color="auto"/>
            <w:right w:val="none" w:sz="0" w:space="0" w:color="auto"/>
          </w:divBdr>
        </w:div>
        <w:div w:id="341518784">
          <w:marLeft w:val="0"/>
          <w:marRight w:val="0"/>
          <w:marTop w:val="0"/>
          <w:marBottom w:val="0"/>
          <w:divBdr>
            <w:top w:val="none" w:sz="0" w:space="0" w:color="auto"/>
            <w:left w:val="none" w:sz="0" w:space="0" w:color="auto"/>
            <w:bottom w:val="none" w:sz="0" w:space="0" w:color="auto"/>
            <w:right w:val="none" w:sz="0" w:space="0" w:color="auto"/>
          </w:divBdr>
        </w:div>
        <w:div w:id="909072599">
          <w:marLeft w:val="0"/>
          <w:marRight w:val="0"/>
          <w:marTop w:val="0"/>
          <w:marBottom w:val="0"/>
          <w:divBdr>
            <w:top w:val="none" w:sz="0" w:space="0" w:color="auto"/>
            <w:left w:val="none" w:sz="0" w:space="0" w:color="auto"/>
            <w:bottom w:val="none" w:sz="0" w:space="0" w:color="auto"/>
            <w:right w:val="none" w:sz="0" w:space="0" w:color="auto"/>
          </w:divBdr>
        </w:div>
        <w:div w:id="1235240066">
          <w:marLeft w:val="0"/>
          <w:marRight w:val="0"/>
          <w:marTop w:val="0"/>
          <w:marBottom w:val="0"/>
          <w:divBdr>
            <w:top w:val="none" w:sz="0" w:space="0" w:color="auto"/>
            <w:left w:val="none" w:sz="0" w:space="0" w:color="auto"/>
            <w:bottom w:val="none" w:sz="0" w:space="0" w:color="auto"/>
            <w:right w:val="none" w:sz="0" w:space="0" w:color="auto"/>
          </w:divBdr>
        </w:div>
        <w:div w:id="1116414492">
          <w:marLeft w:val="0"/>
          <w:marRight w:val="0"/>
          <w:marTop w:val="0"/>
          <w:marBottom w:val="0"/>
          <w:divBdr>
            <w:top w:val="none" w:sz="0" w:space="0" w:color="auto"/>
            <w:left w:val="none" w:sz="0" w:space="0" w:color="auto"/>
            <w:bottom w:val="none" w:sz="0" w:space="0" w:color="auto"/>
            <w:right w:val="none" w:sz="0" w:space="0" w:color="auto"/>
          </w:divBdr>
        </w:div>
        <w:div w:id="522130483">
          <w:marLeft w:val="0"/>
          <w:marRight w:val="0"/>
          <w:marTop w:val="0"/>
          <w:marBottom w:val="0"/>
          <w:divBdr>
            <w:top w:val="none" w:sz="0" w:space="0" w:color="auto"/>
            <w:left w:val="none" w:sz="0" w:space="0" w:color="auto"/>
            <w:bottom w:val="none" w:sz="0" w:space="0" w:color="auto"/>
            <w:right w:val="none" w:sz="0" w:space="0" w:color="auto"/>
          </w:divBdr>
        </w:div>
        <w:div w:id="1929075720">
          <w:marLeft w:val="0"/>
          <w:marRight w:val="0"/>
          <w:marTop w:val="0"/>
          <w:marBottom w:val="0"/>
          <w:divBdr>
            <w:top w:val="none" w:sz="0" w:space="0" w:color="auto"/>
            <w:left w:val="none" w:sz="0" w:space="0" w:color="auto"/>
            <w:bottom w:val="none" w:sz="0" w:space="0" w:color="auto"/>
            <w:right w:val="none" w:sz="0" w:space="0" w:color="auto"/>
          </w:divBdr>
        </w:div>
        <w:div w:id="1304775251">
          <w:marLeft w:val="0"/>
          <w:marRight w:val="0"/>
          <w:marTop w:val="0"/>
          <w:marBottom w:val="0"/>
          <w:divBdr>
            <w:top w:val="none" w:sz="0" w:space="0" w:color="auto"/>
            <w:left w:val="none" w:sz="0" w:space="0" w:color="auto"/>
            <w:bottom w:val="none" w:sz="0" w:space="0" w:color="auto"/>
            <w:right w:val="none" w:sz="0" w:space="0" w:color="auto"/>
          </w:divBdr>
        </w:div>
        <w:div w:id="1621834854">
          <w:marLeft w:val="0"/>
          <w:marRight w:val="0"/>
          <w:marTop w:val="0"/>
          <w:marBottom w:val="0"/>
          <w:divBdr>
            <w:top w:val="none" w:sz="0" w:space="0" w:color="auto"/>
            <w:left w:val="none" w:sz="0" w:space="0" w:color="auto"/>
            <w:bottom w:val="none" w:sz="0" w:space="0" w:color="auto"/>
            <w:right w:val="none" w:sz="0" w:space="0" w:color="auto"/>
          </w:divBdr>
        </w:div>
        <w:div w:id="862982639">
          <w:marLeft w:val="0"/>
          <w:marRight w:val="0"/>
          <w:marTop w:val="0"/>
          <w:marBottom w:val="0"/>
          <w:divBdr>
            <w:top w:val="none" w:sz="0" w:space="0" w:color="auto"/>
            <w:left w:val="none" w:sz="0" w:space="0" w:color="auto"/>
            <w:bottom w:val="none" w:sz="0" w:space="0" w:color="auto"/>
            <w:right w:val="none" w:sz="0" w:space="0" w:color="auto"/>
          </w:divBdr>
        </w:div>
        <w:div w:id="144126132">
          <w:marLeft w:val="0"/>
          <w:marRight w:val="0"/>
          <w:marTop w:val="0"/>
          <w:marBottom w:val="0"/>
          <w:divBdr>
            <w:top w:val="none" w:sz="0" w:space="0" w:color="auto"/>
            <w:left w:val="none" w:sz="0" w:space="0" w:color="auto"/>
            <w:bottom w:val="none" w:sz="0" w:space="0" w:color="auto"/>
            <w:right w:val="none" w:sz="0" w:space="0" w:color="auto"/>
          </w:divBdr>
        </w:div>
        <w:div w:id="1875462342">
          <w:marLeft w:val="0"/>
          <w:marRight w:val="0"/>
          <w:marTop w:val="0"/>
          <w:marBottom w:val="0"/>
          <w:divBdr>
            <w:top w:val="none" w:sz="0" w:space="0" w:color="auto"/>
            <w:left w:val="none" w:sz="0" w:space="0" w:color="auto"/>
            <w:bottom w:val="none" w:sz="0" w:space="0" w:color="auto"/>
            <w:right w:val="none" w:sz="0" w:space="0" w:color="auto"/>
          </w:divBdr>
        </w:div>
        <w:div w:id="29770219">
          <w:marLeft w:val="0"/>
          <w:marRight w:val="0"/>
          <w:marTop w:val="0"/>
          <w:marBottom w:val="0"/>
          <w:divBdr>
            <w:top w:val="none" w:sz="0" w:space="0" w:color="auto"/>
            <w:left w:val="none" w:sz="0" w:space="0" w:color="auto"/>
            <w:bottom w:val="none" w:sz="0" w:space="0" w:color="auto"/>
            <w:right w:val="none" w:sz="0" w:space="0" w:color="auto"/>
          </w:divBdr>
        </w:div>
        <w:div w:id="45223644">
          <w:marLeft w:val="0"/>
          <w:marRight w:val="0"/>
          <w:marTop w:val="0"/>
          <w:marBottom w:val="0"/>
          <w:divBdr>
            <w:top w:val="none" w:sz="0" w:space="0" w:color="auto"/>
            <w:left w:val="none" w:sz="0" w:space="0" w:color="auto"/>
            <w:bottom w:val="none" w:sz="0" w:space="0" w:color="auto"/>
            <w:right w:val="none" w:sz="0" w:space="0" w:color="auto"/>
          </w:divBdr>
        </w:div>
        <w:div w:id="558981423">
          <w:marLeft w:val="0"/>
          <w:marRight w:val="0"/>
          <w:marTop w:val="0"/>
          <w:marBottom w:val="0"/>
          <w:divBdr>
            <w:top w:val="none" w:sz="0" w:space="0" w:color="auto"/>
            <w:left w:val="none" w:sz="0" w:space="0" w:color="auto"/>
            <w:bottom w:val="none" w:sz="0" w:space="0" w:color="auto"/>
            <w:right w:val="none" w:sz="0" w:space="0" w:color="auto"/>
          </w:divBdr>
        </w:div>
        <w:div w:id="2037608523">
          <w:marLeft w:val="0"/>
          <w:marRight w:val="0"/>
          <w:marTop w:val="0"/>
          <w:marBottom w:val="0"/>
          <w:divBdr>
            <w:top w:val="none" w:sz="0" w:space="0" w:color="auto"/>
            <w:left w:val="none" w:sz="0" w:space="0" w:color="auto"/>
            <w:bottom w:val="none" w:sz="0" w:space="0" w:color="auto"/>
            <w:right w:val="none" w:sz="0" w:space="0" w:color="auto"/>
          </w:divBdr>
        </w:div>
        <w:div w:id="402414292">
          <w:marLeft w:val="0"/>
          <w:marRight w:val="0"/>
          <w:marTop w:val="0"/>
          <w:marBottom w:val="0"/>
          <w:divBdr>
            <w:top w:val="none" w:sz="0" w:space="0" w:color="auto"/>
            <w:left w:val="none" w:sz="0" w:space="0" w:color="auto"/>
            <w:bottom w:val="none" w:sz="0" w:space="0" w:color="auto"/>
            <w:right w:val="none" w:sz="0" w:space="0" w:color="auto"/>
          </w:divBdr>
        </w:div>
        <w:div w:id="638270464">
          <w:marLeft w:val="0"/>
          <w:marRight w:val="0"/>
          <w:marTop w:val="0"/>
          <w:marBottom w:val="0"/>
          <w:divBdr>
            <w:top w:val="none" w:sz="0" w:space="0" w:color="auto"/>
            <w:left w:val="none" w:sz="0" w:space="0" w:color="auto"/>
            <w:bottom w:val="none" w:sz="0" w:space="0" w:color="auto"/>
            <w:right w:val="none" w:sz="0" w:space="0" w:color="auto"/>
          </w:divBdr>
        </w:div>
        <w:div w:id="1712994986">
          <w:marLeft w:val="0"/>
          <w:marRight w:val="0"/>
          <w:marTop w:val="0"/>
          <w:marBottom w:val="0"/>
          <w:divBdr>
            <w:top w:val="none" w:sz="0" w:space="0" w:color="auto"/>
            <w:left w:val="none" w:sz="0" w:space="0" w:color="auto"/>
            <w:bottom w:val="none" w:sz="0" w:space="0" w:color="auto"/>
            <w:right w:val="none" w:sz="0" w:space="0" w:color="auto"/>
          </w:divBdr>
        </w:div>
        <w:div w:id="598028165">
          <w:marLeft w:val="0"/>
          <w:marRight w:val="0"/>
          <w:marTop w:val="0"/>
          <w:marBottom w:val="0"/>
          <w:divBdr>
            <w:top w:val="none" w:sz="0" w:space="0" w:color="auto"/>
            <w:left w:val="none" w:sz="0" w:space="0" w:color="auto"/>
            <w:bottom w:val="none" w:sz="0" w:space="0" w:color="auto"/>
            <w:right w:val="none" w:sz="0" w:space="0" w:color="auto"/>
          </w:divBdr>
        </w:div>
        <w:div w:id="280041013">
          <w:marLeft w:val="0"/>
          <w:marRight w:val="0"/>
          <w:marTop w:val="0"/>
          <w:marBottom w:val="0"/>
          <w:divBdr>
            <w:top w:val="none" w:sz="0" w:space="0" w:color="auto"/>
            <w:left w:val="none" w:sz="0" w:space="0" w:color="auto"/>
            <w:bottom w:val="none" w:sz="0" w:space="0" w:color="auto"/>
            <w:right w:val="none" w:sz="0" w:space="0" w:color="auto"/>
          </w:divBdr>
        </w:div>
        <w:div w:id="1888953753">
          <w:marLeft w:val="0"/>
          <w:marRight w:val="0"/>
          <w:marTop w:val="0"/>
          <w:marBottom w:val="0"/>
          <w:divBdr>
            <w:top w:val="none" w:sz="0" w:space="0" w:color="auto"/>
            <w:left w:val="none" w:sz="0" w:space="0" w:color="auto"/>
            <w:bottom w:val="none" w:sz="0" w:space="0" w:color="auto"/>
            <w:right w:val="none" w:sz="0" w:space="0" w:color="auto"/>
          </w:divBdr>
        </w:div>
        <w:div w:id="1634797910">
          <w:marLeft w:val="0"/>
          <w:marRight w:val="0"/>
          <w:marTop w:val="0"/>
          <w:marBottom w:val="0"/>
          <w:divBdr>
            <w:top w:val="none" w:sz="0" w:space="0" w:color="auto"/>
            <w:left w:val="none" w:sz="0" w:space="0" w:color="auto"/>
            <w:bottom w:val="none" w:sz="0" w:space="0" w:color="auto"/>
            <w:right w:val="none" w:sz="0" w:space="0" w:color="auto"/>
          </w:divBdr>
        </w:div>
        <w:div w:id="789129911">
          <w:marLeft w:val="0"/>
          <w:marRight w:val="0"/>
          <w:marTop w:val="0"/>
          <w:marBottom w:val="0"/>
          <w:divBdr>
            <w:top w:val="none" w:sz="0" w:space="0" w:color="auto"/>
            <w:left w:val="none" w:sz="0" w:space="0" w:color="auto"/>
            <w:bottom w:val="none" w:sz="0" w:space="0" w:color="auto"/>
            <w:right w:val="none" w:sz="0" w:space="0" w:color="auto"/>
          </w:divBdr>
        </w:div>
        <w:div w:id="932518942">
          <w:marLeft w:val="0"/>
          <w:marRight w:val="0"/>
          <w:marTop w:val="0"/>
          <w:marBottom w:val="0"/>
          <w:divBdr>
            <w:top w:val="none" w:sz="0" w:space="0" w:color="auto"/>
            <w:left w:val="none" w:sz="0" w:space="0" w:color="auto"/>
            <w:bottom w:val="none" w:sz="0" w:space="0" w:color="auto"/>
            <w:right w:val="none" w:sz="0" w:space="0" w:color="auto"/>
          </w:divBdr>
        </w:div>
        <w:div w:id="893351863">
          <w:marLeft w:val="0"/>
          <w:marRight w:val="0"/>
          <w:marTop w:val="0"/>
          <w:marBottom w:val="0"/>
          <w:divBdr>
            <w:top w:val="none" w:sz="0" w:space="0" w:color="auto"/>
            <w:left w:val="none" w:sz="0" w:space="0" w:color="auto"/>
            <w:bottom w:val="none" w:sz="0" w:space="0" w:color="auto"/>
            <w:right w:val="none" w:sz="0" w:space="0" w:color="auto"/>
          </w:divBdr>
        </w:div>
        <w:div w:id="1144659534">
          <w:marLeft w:val="0"/>
          <w:marRight w:val="0"/>
          <w:marTop w:val="0"/>
          <w:marBottom w:val="0"/>
          <w:divBdr>
            <w:top w:val="none" w:sz="0" w:space="0" w:color="auto"/>
            <w:left w:val="none" w:sz="0" w:space="0" w:color="auto"/>
            <w:bottom w:val="none" w:sz="0" w:space="0" w:color="auto"/>
            <w:right w:val="none" w:sz="0" w:space="0" w:color="auto"/>
          </w:divBdr>
        </w:div>
        <w:div w:id="779110632">
          <w:marLeft w:val="0"/>
          <w:marRight w:val="0"/>
          <w:marTop w:val="0"/>
          <w:marBottom w:val="0"/>
          <w:divBdr>
            <w:top w:val="none" w:sz="0" w:space="0" w:color="auto"/>
            <w:left w:val="none" w:sz="0" w:space="0" w:color="auto"/>
            <w:bottom w:val="none" w:sz="0" w:space="0" w:color="auto"/>
            <w:right w:val="none" w:sz="0" w:space="0" w:color="auto"/>
          </w:divBdr>
        </w:div>
        <w:div w:id="439759581">
          <w:marLeft w:val="0"/>
          <w:marRight w:val="0"/>
          <w:marTop w:val="0"/>
          <w:marBottom w:val="0"/>
          <w:divBdr>
            <w:top w:val="none" w:sz="0" w:space="0" w:color="auto"/>
            <w:left w:val="none" w:sz="0" w:space="0" w:color="auto"/>
            <w:bottom w:val="none" w:sz="0" w:space="0" w:color="auto"/>
            <w:right w:val="none" w:sz="0" w:space="0" w:color="auto"/>
          </w:divBdr>
        </w:div>
        <w:div w:id="1578903111">
          <w:marLeft w:val="0"/>
          <w:marRight w:val="0"/>
          <w:marTop w:val="0"/>
          <w:marBottom w:val="0"/>
          <w:divBdr>
            <w:top w:val="none" w:sz="0" w:space="0" w:color="auto"/>
            <w:left w:val="none" w:sz="0" w:space="0" w:color="auto"/>
            <w:bottom w:val="none" w:sz="0" w:space="0" w:color="auto"/>
            <w:right w:val="none" w:sz="0" w:space="0" w:color="auto"/>
          </w:divBdr>
        </w:div>
        <w:div w:id="262223697">
          <w:marLeft w:val="0"/>
          <w:marRight w:val="0"/>
          <w:marTop w:val="0"/>
          <w:marBottom w:val="0"/>
          <w:divBdr>
            <w:top w:val="none" w:sz="0" w:space="0" w:color="auto"/>
            <w:left w:val="none" w:sz="0" w:space="0" w:color="auto"/>
            <w:bottom w:val="none" w:sz="0" w:space="0" w:color="auto"/>
            <w:right w:val="none" w:sz="0" w:space="0" w:color="auto"/>
          </w:divBdr>
        </w:div>
        <w:div w:id="776563208">
          <w:marLeft w:val="0"/>
          <w:marRight w:val="0"/>
          <w:marTop w:val="0"/>
          <w:marBottom w:val="0"/>
          <w:divBdr>
            <w:top w:val="none" w:sz="0" w:space="0" w:color="auto"/>
            <w:left w:val="none" w:sz="0" w:space="0" w:color="auto"/>
            <w:bottom w:val="none" w:sz="0" w:space="0" w:color="auto"/>
            <w:right w:val="none" w:sz="0" w:space="0" w:color="auto"/>
          </w:divBdr>
        </w:div>
        <w:div w:id="1755860754">
          <w:marLeft w:val="0"/>
          <w:marRight w:val="0"/>
          <w:marTop w:val="0"/>
          <w:marBottom w:val="0"/>
          <w:divBdr>
            <w:top w:val="none" w:sz="0" w:space="0" w:color="auto"/>
            <w:left w:val="none" w:sz="0" w:space="0" w:color="auto"/>
            <w:bottom w:val="none" w:sz="0" w:space="0" w:color="auto"/>
            <w:right w:val="none" w:sz="0" w:space="0" w:color="auto"/>
          </w:divBdr>
        </w:div>
        <w:div w:id="2115862175">
          <w:marLeft w:val="0"/>
          <w:marRight w:val="0"/>
          <w:marTop w:val="0"/>
          <w:marBottom w:val="0"/>
          <w:divBdr>
            <w:top w:val="none" w:sz="0" w:space="0" w:color="auto"/>
            <w:left w:val="none" w:sz="0" w:space="0" w:color="auto"/>
            <w:bottom w:val="none" w:sz="0" w:space="0" w:color="auto"/>
            <w:right w:val="none" w:sz="0" w:space="0" w:color="auto"/>
          </w:divBdr>
        </w:div>
        <w:div w:id="990870531">
          <w:marLeft w:val="0"/>
          <w:marRight w:val="0"/>
          <w:marTop w:val="0"/>
          <w:marBottom w:val="0"/>
          <w:divBdr>
            <w:top w:val="none" w:sz="0" w:space="0" w:color="auto"/>
            <w:left w:val="none" w:sz="0" w:space="0" w:color="auto"/>
            <w:bottom w:val="none" w:sz="0" w:space="0" w:color="auto"/>
            <w:right w:val="none" w:sz="0" w:space="0" w:color="auto"/>
          </w:divBdr>
        </w:div>
        <w:div w:id="743643249">
          <w:marLeft w:val="0"/>
          <w:marRight w:val="0"/>
          <w:marTop w:val="0"/>
          <w:marBottom w:val="0"/>
          <w:divBdr>
            <w:top w:val="none" w:sz="0" w:space="0" w:color="auto"/>
            <w:left w:val="none" w:sz="0" w:space="0" w:color="auto"/>
            <w:bottom w:val="none" w:sz="0" w:space="0" w:color="auto"/>
            <w:right w:val="none" w:sz="0" w:space="0" w:color="auto"/>
          </w:divBdr>
        </w:div>
        <w:div w:id="758061922">
          <w:marLeft w:val="0"/>
          <w:marRight w:val="0"/>
          <w:marTop w:val="0"/>
          <w:marBottom w:val="0"/>
          <w:divBdr>
            <w:top w:val="none" w:sz="0" w:space="0" w:color="auto"/>
            <w:left w:val="none" w:sz="0" w:space="0" w:color="auto"/>
            <w:bottom w:val="none" w:sz="0" w:space="0" w:color="auto"/>
            <w:right w:val="none" w:sz="0" w:space="0" w:color="auto"/>
          </w:divBdr>
        </w:div>
        <w:div w:id="218909141">
          <w:marLeft w:val="0"/>
          <w:marRight w:val="0"/>
          <w:marTop w:val="0"/>
          <w:marBottom w:val="0"/>
          <w:divBdr>
            <w:top w:val="none" w:sz="0" w:space="0" w:color="auto"/>
            <w:left w:val="none" w:sz="0" w:space="0" w:color="auto"/>
            <w:bottom w:val="none" w:sz="0" w:space="0" w:color="auto"/>
            <w:right w:val="none" w:sz="0" w:space="0" w:color="auto"/>
          </w:divBdr>
        </w:div>
        <w:div w:id="134570499">
          <w:marLeft w:val="0"/>
          <w:marRight w:val="0"/>
          <w:marTop w:val="0"/>
          <w:marBottom w:val="0"/>
          <w:divBdr>
            <w:top w:val="none" w:sz="0" w:space="0" w:color="auto"/>
            <w:left w:val="none" w:sz="0" w:space="0" w:color="auto"/>
            <w:bottom w:val="none" w:sz="0" w:space="0" w:color="auto"/>
            <w:right w:val="none" w:sz="0" w:space="0" w:color="auto"/>
          </w:divBdr>
        </w:div>
        <w:div w:id="757411962">
          <w:marLeft w:val="0"/>
          <w:marRight w:val="0"/>
          <w:marTop w:val="0"/>
          <w:marBottom w:val="0"/>
          <w:divBdr>
            <w:top w:val="none" w:sz="0" w:space="0" w:color="auto"/>
            <w:left w:val="none" w:sz="0" w:space="0" w:color="auto"/>
            <w:bottom w:val="none" w:sz="0" w:space="0" w:color="auto"/>
            <w:right w:val="none" w:sz="0" w:space="0" w:color="auto"/>
          </w:divBdr>
        </w:div>
        <w:div w:id="1581479726">
          <w:marLeft w:val="0"/>
          <w:marRight w:val="0"/>
          <w:marTop w:val="0"/>
          <w:marBottom w:val="0"/>
          <w:divBdr>
            <w:top w:val="none" w:sz="0" w:space="0" w:color="auto"/>
            <w:left w:val="none" w:sz="0" w:space="0" w:color="auto"/>
            <w:bottom w:val="none" w:sz="0" w:space="0" w:color="auto"/>
            <w:right w:val="none" w:sz="0" w:space="0" w:color="auto"/>
          </w:divBdr>
        </w:div>
        <w:div w:id="1109928824">
          <w:marLeft w:val="0"/>
          <w:marRight w:val="0"/>
          <w:marTop w:val="0"/>
          <w:marBottom w:val="0"/>
          <w:divBdr>
            <w:top w:val="none" w:sz="0" w:space="0" w:color="auto"/>
            <w:left w:val="none" w:sz="0" w:space="0" w:color="auto"/>
            <w:bottom w:val="none" w:sz="0" w:space="0" w:color="auto"/>
            <w:right w:val="none" w:sz="0" w:space="0" w:color="auto"/>
          </w:divBdr>
        </w:div>
        <w:div w:id="645234277">
          <w:marLeft w:val="0"/>
          <w:marRight w:val="0"/>
          <w:marTop w:val="0"/>
          <w:marBottom w:val="0"/>
          <w:divBdr>
            <w:top w:val="none" w:sz="0" w:space="0" w:color="auto"/>
            <w:left w:val="none" w:sz="0" w:space="0" w:color="auto"/>
            <w:bottom w:val="none" w:sz="0" w:space="0" w:color="auto"/>
            <w:right w:val="none" w:sz="0" w:space="0" w:color="auto"/>
          </w:divBdr>
        </w:div>
        <w:div w:id="596837130">
          <w:marLeft w:val="0"/>
          <w:marRight w:val="0"/>
          <w:marTop w:val="0"/>
          <w:marBottom w:val="0"/>
          <w:divBdr>
            <w:top w:val="none" w:sz="0" w:space="0" w:color="auto"/>
            <w:left w:val="none" w:sz="0" w:space="0" w:color="auto"/>
            <w:bottom w:val="none" w:sz="0" w:space="0" w:color="auto"/>
            <w:right w:val="none" w:sz="0" w:space="0" w:color="auto"/>
          </w:divBdr>
        </w:div>
        <w:div w:id="499583978">
          <w:marLeft w:val="0"/>
          <w:marRight w:val="0"/>
          <w:marTop w:val="0"/>
          <w:marBottom w:val="0"/>
          <w:divBdr>
            <w:top w:val="none" w:sz="0" w:space="0" w:color="auto"/>
            <w:left w:val="none" w:sz="0" w:space="0" w:color="auto"/>
            <w:bottom w:val="none" w:sz="0" w:space="0" w:color="auto"/>
            <w:right w:val="none" w:sz="0" w:space="0" w:color="auto"/>
          </w:divBdr>
        </w:div>
        <w:div w:id="683478310">
          <w:marLeft w:val="0"/>
          <w:marRight w:val="0"/>
          <w:marTop w:val="0"/>
          <w:marBottom w:val="0"/>
          <w:divBdr>
            <w:top w:val="none" w:sz="0" w:space="0" w:color="auto"/>
            <w:left w:val="none" w:sz="0" w:space="0" w:color="auto"/>
            <w:bottom w:val="none" w:sz="0" w:space="0" w:color="auto"/>
            <w:right w:val="none" w:sz="0" w:space="0" w:color="auto"/>
          </w:divBdr>
        </w:div>
        <w:div w:id="2116708900">
          <w:marLeft w:val="0"/>
          <w:marRight w:val="0"/>
          <w:marTop w:val="0"/>
          <w:marBottom w:val="0"/>
          <w:divBdr>
            <w:top w:val="none" w:sz="0" w:space="0" w:color="auto"/>
            <w:left w:val="none" w:sz="0" w:space="0" w:color="auto"/>
            <w:bottom w:val="none" w:sz="0" w:space="0" w:color="auto"/>
            <w:right w:val="none" w:sz="0" w:space="0" w:color="auto"/>
          </w:divBdr>
        </w:div>
        <w:div w:id="78059864">
          <w:marLeft w:val="0"/>
          <w:marRight w:val="0"/>
          <w:marTop w:val="0"/>
          <w:marBottom w:val="0"/>
          <w:divBdr>
            <w:top w:val="none" w:sz="0" w:space="0" w:color="auto"/>
            <w:left w:val="none" w:sz="0" w:space="0" w:color="auto"/>
            <w:bottom w:val="none" w:sz="0" w:space="0" w:color="auto"/>
            <w:right w:val="none" w:sz="0" w:space="0" w:color="auto"/>
          </w:divBdr>
        </w:div>
        <w:div w:id="1583100990">
          <w:marLeft w:val="0"/>
          <w:marRight w:val="0"/>
          <w:marTop w:val="0"/>
          <w:marBottom w:val="0"/>
          <w:divBdr>
            <w:top w:val="none" w:sz="0" w:space="0" w:color="auto"/>
            <w:left w:val="none" w:sz="0" w:space="0" w:color="auto"/>
            <w:bottom w:val="none" w:sz="0" w:space="0" w:color="auto"/>
            <w:right w:val="none" w:sz="0" w:space="0" w:color="auto"/>
          </w:divBdr>
        </w:div>
        <w:div w:id="932937594">
          <w:marLeft w:val="0"/>
          <w:marRight w:val="0"/>
          <w:marTop w:val="0"/>
          <w:marBottom w:val="0"/>
          <w:divBdr>
            <w:top w:val="none" w:sz="0" w:space="0" w:color="auto"/>
            <w:left w:val="none" w:sz="0" w:space="0" w:color="auto"/>
            <w:bottom w:val="none" w:sz="0" w:space="0" w:color="auto"/>
            <w:right w:val="none" w:sz="0" w:space="0" w:color="auto"/>
          </w:divBdr>
        </w:div>
        <w:div w:id="152911535">
          <w:marLeft w:val="0"/>
          <w:marRight w:val="0"/>
          <w:marTop w:val="0"/>
          <w:marBottom w:val="0"/>
          <w:divBdr>
            <w:top w:val="none" w:sz="0" w:space="0" w:color="auto"/>
            <w:left w:val="none" w:sz="0" w:space="0" w:color="auto"/>
            <w:bottom w:val="none" w:sz="0" w:space="0" w:color="auto"/>
            <w:right w:val="none" w:sz="0" w:space="0" w:color="auto"/>
          </w:divBdr>
        </w:div>
        <w:div w:id="1803579021">
          <w:marLeft w:val="0"/>
          <w:marRight w:val="0"/>
          <w:marTop w:val="0"/>
          <w:marBottom w:val="0"/>
          <w:divBdr>
            <w:top w:val="none" w:sz="0" w:space="0" w:color="auto"/>
            <w:left w:val="none" w:sz="0" w:space="0" w:color="auto"/>
            <w:bottom w:val="none" w:sz="0" w:space="0" w:color="auto"/>
            <w:right w:val="none" w:sz="0" w:space="0" w:color="auto"/>
          </w:divBdr>
        </w:div>
        <w:div w:id="868372422">
          <w:marLeft w:val="0"/>
          <w:marRight w:val="0"/>
          <w:marTop w:val="0"/>
          <w:marBottom w:val="0"/>
          <w:divBdr>
            <w:top w:val="none" w:sz="0" w:space="0" w:color="auto"/>
            <w:left w:val="none" w:sz="0" w:space="0" w:color="auto"/>
            <w:bottom w:val="none" w:sz="0" w:space="0" w:color="auto"/>
            <w:right w:val="none" w:sz="0" w:space="0" w:color="auto"/>
          </w:divBdr>
        </w:div>
        <w:div w:id="2052268412">
          <w:marLeft w:val="0"/>
          <w:marRight w:val="0"/>
          <w:marTop w:val="0"/>
          <w:marBottom w:val="0"/>
          <w:divBdr>
            <w:top w:val="none" w:sz="0" w:space="0" w:color="auto"/>
            <w:left w:val="none" w:sz="0" w:space="0" w:color="auto"/>
            <w:bottom w:val="none" w:sz="0" w:space="0" w:color="auto"/>
            <w:right w:val="none" w:sz="0" w:space="0" w:color="auto"/>
          </w:divBdr>
        </w:div>
        <w:div w:id="292172451">
          <w:marLeft w:val="0"/>
          <w:marRight w:val="0"/>
          <w:marTop w:val="0"/>
          <w:marBottom w:val="0"/>
          <w:divBdr>
            <w:top w:val="none" w:sz="0" w:space="0" w:color="auto"/>
            <w:left w:val="none" w:sz="0" w:space="0" w:color="auto"/>
            <w:bottom w:val="none" w:sz="0" w:space="0" w:color="auto"/>
            <w:right w:val="none" w:sz="0" w:space="0" w:color="auto"/>
          </w:divBdr>
        </w:div>
        <w:div w:id="604074750">
          <w:marLeft w:val="0"/>
          <w:marRight w:val="0"/>
          <w:marTop w:val="0"/>
          <w:marBottom w:val="0"/>
          <w:divBdr>
            <w:top w:val="none" w:sz="0" w:space="0" w:color="auto"/>
            <w:left w:val="none" w:sz="0" w:space="0" w:color="auto"/>
            <w:bottom w:val="none" w:sz="0" w:space="0" w:color="auto"/>
            <w:right w:val="none" w:sz="0" w:space="0" w:color="auto"/>
          </w:divBdr>
        </w:div>
        <w:div w:id="931157591">
          <w:marLeft w:val="0"/>
          <w:marRight w:val="0"/>
          <w:marTop w:val="0"/>
          <w:marBottom w:val="0"/>
          <w:divBdr>
            <w:top w:val="none" w:sz="0" w:space="0" w:color="auto"/>
            <w:left w:val="none" w:sz="0" w:space="0" w:color="auto"/>
            <w:bottom w:val="none" w:sz="0" w:space="0" w:color="auto"/>
            <w:right w:val="none" w:sz="0" w:space="0" w:color="auto"/>
          </w:divBdr>
        </w:div>
        <w:div w:id="1545631753">
          <w:marLeft w:val="0"/>
          <w:marRight w:val="0"/>
          <w:marTop w:val="0"/>
          <w:marBottom w:val="0"/>
          <w:divBdr>
            <w:top w:val="none" w:sz="0" w:space="0" w:color="auto"/>
            <w:left w:val="none" w:sz="0" w:space="0" w:color="auto"/>
            <w:bottom w:val="none" w:sz="0" w:space="0" w:color="auto"/>
            <w:right w:val="none" w:sz="0" w:space="0" w:color="auto"/>
          </w:divBdr>
        </w:div>
        <w:div w:id="638613141">
          <w:marLeft w:val="0"/>
          <w:marRight w:val="0"/>
          <w:marTop w:val="0"/>
          <w:marBottom w:val="0"/>
          <w:divBdr>
            <w:top w:val="none" w:sz="0" w:space="0" w:color="auto"/>
            <w:left w:val="none" w:sz="0" w:space="0" w:color="auto"/>
            <w:bottom w:val="none" w:sz="0" w:space="0" w:color="auto"/>
            <w:right w:val="none" w:sz="0" w:space="0" w:color="auto"/>
          </w:divBdr>
        </w:div>
        <w:div w:id="1386444438">
          <w:marLeft w:val="0"/>
          <w:marRight w:val="0"/>
          <w:marTop w:val="0"/>
          <w:marBottom w:val="0"/>
          <w:divBdr>
            <w:top w:val="none" w:sz="0" w:space="0" w:color="auto"/>
            <w:left w:val="none" w:sz="0" w:space="0" w:color="auto"/>
            <w:bottom w:val="none" w:sz="0" w:space="0" w:color="auto"/>
            <w:right w:val="none" w:sz="0" w:space="0" w:color="auto"/>
          </w:divBdr>
        </w:div>
        <w:div w:id="363022073">
          <w:marLeft w:val="0"/>
          <w:marRight w:val="0"/>
          <w:marTop w:val="0"/>
          <w:marBottom w:val="0"/>
          <w:divBdr>
            <w:top w:val="none" w:sz="0" w:space="0" w:color="auto"/>
            <w:left w:val="none" w:sz="0" w:space="0" w:color="auto"/>
            <w:bottom w:val="none" w:sz="0" w:space="0" w:color="auto"/>
            <w:right w:val="none" w:sz="0" w:space="0" w:color="auto"/>
          </w:divBdr>
        </w:div>
        <w:div w:id="1768575154">
          <w:marLeft w:val="0"/>
          <w:marRight w:val="0"/>
          <w:marTop w:val="0"/>
          <w:marBottom w:val="0"/>
          <w:divBdr>
            <w:top w:val="none" w:sz="0" w:space="0" w:color="auto"/>
            <w:left w:val="none" w:sz="0" w:space="0" w:color="auto"/>
            <w:bottom w:val="none" w:sz="0" w:space="0" w:color="auto"/>
            <w:right w:val="none" w:sz="0" w:space="0" w:color="auto"/>
          </w:divBdr>
        </w:div>
        <w:div w:id="1734890122">
          <w:marLeft w:val="0"/>
          <w:marRight w:val="0"/>
          <w:marTop w:val="0"/>
          <w:marBottom w:val="0"/>
          <w:divBdr>
            <w:top w:val="none" w:sz="0" w:space="0" w:color="auto"/>
            <w:left w:val="none" w:sz="0" w:space="0" w:color="auto"/>
            <w:bottom w:val="none" w:sz="0" w:space="0" w:color="auto"/>
            <w:right w:val="none" w:sz="0" w:space="0" w:color="auto"/>
          </w:divBdr>
        </w:div>
        <w:div w:id="130947682">
          <w:marLeft w:val="0"/>
          <w:marRight w:val="0"/>
          <w:marTop w:val="0"/>
          <w:marBottom w:val="0"/>
          <w:divBdr>
            <w:top w:val="none" w:sz="0" w:space="0" w:color="auto"/>
            <w:left w:val="none" w:sz="0" w:space="0" w:color="auto"/>
            <w:bottom w:val="none" w:sz="0" w:space="0" w:color="auto"/>
            <w:right w:val="none" w:sz="0" w:space="0" w:color="auto"/>
          </w:divBdr>
        </w:div>
        <w:div w:id="1078748879">
          <w:marLeft w:val="0"/>
          <w:marRight w:val="0"/>
          <w:marTop w:val="0"/>
          <w:marBottom w:val="0"/>
          <w:divBdr>
            <w:top w:val="none" w:sz="0" w:space="0" w:color="auto"/>
            <w:left w:val="none" w:sz="0" w:space="0" w:color="auto"/>
            <w:bottom w:val="none" w:sz="0" w:space="0" w:color="auto"/>
            <w:right w:val="none" w:sz="0" w:space="0" w:color="auto"/>
          </w:divBdr>
        </w:div>
        <w:div w:id="665206406">
          <w:marLeft w:val="0"/>
          <w:marRight w:val="0"/>
          <w:marTop w:val="0"/>
          <w:marBottom w:val="0"/>
          <w:divBdr>
            <w:top w:val="none" w:sz="0" w:space="0" w:color="auto"/>
            <w:left w:val="none" w:sz="0" w:space="0" w:color="auto"/>
            <w:bottom w:val="none" w:sz="0" w:space="0" w:color="auto"/>
            <w:right w:val="none" w:sz="0" w:space="0" w:color="auto"/>
          </w:divBdr>
        </w:div>
        <w:div w:id="632831874">
          <w:marLeft w:val="0"/>
          <w:marRight w:val="0"/>
          <w:marTop w:val="0"/>
          <w:marBottom w:val="0"/>
          <w:divBdr>
            <w:top w:val="none" w:sz="0" w:space="0" w:color="auto"/>
            <w:left w:val="none" w:sz="0" w:space="0" w:color="auto"/>
            <w:bottom w:val="none" w:sz="0" w:space="0" w:color="auto"/>
            <w:right w:val="none" w:sz="0" w:space="0" w:color="auto"/>
          </w:divBdr>
        </w:div>
        <w:div w:id="1954437658">
          <w:marLeft w:val="0"/>
          <w:marRight w:val="0"/>
          <w:marTop w:val="0"/>
          <w:marBottom w:val="0"/>
          <w:divBdr>
            <w:top w:val="none" w:sz="0" w:space="0" w:color="auto"/>
            <w:left w:val="none" w:sz="0" w:space="0" w:color="auto"/>
            <w:bottom w:val="none" w:sz="0" w:space="0" w:color="auto"/>
            <w:right w:val="none" w:sz="0" w:space="0" w:color="auto"/>
          </w:divBdr>
        </w:div>
        <w:div w:id="850490616">
          <w:marLeft w:val="0"/>
          <w:marRight w:val="0"/>
          <w:marTop w:val="0"/>
          <w:marBottom w:val="0"/>
          <w:divBdr>
            <w:top w:val="none" w:sz="0" w:space="0" w:color="auto"/>
            <w:left w:val="none" w:sz="0" w:space="0" w:color="auto"/>
            <w:bottom w:val="none" w:sz="0" w:space="0" w:color="auto"/>
            <w:right w:val="none" w:sz="0" w:space="0" w:color="auto"/>
          </w:divBdr>
        </w:div>
        <w:div w:id="61027341">
          <w:marLeft w:val="0"/>
          <w:marRight w:val="0"/>
          <w:marTop w:val="0"/>
          <w:marBottom w:val="0"/>
          <w:divBdr>
            <w:top w:val="none" w:sz="0" w:space="0" w:color="auto"/>
            <w:left w:val="none" w:sz="0" w:space="0" w:color="auto"/>
            <w:bottom w:val="none" w:sz="0" w:space="0" w:color="auto"/>
            <w:right w:val="none" w:sz="0" w:space="0" w:color="auto"/>
          </w:divBdr>
        </w:div>
        <w:div w:id="1894460871">
          <w:marLeft w:val="0"/>
          <w:marRight w:val="0"/>
          <w:marTop w:val="0"/>
          <w:marBottom w:val="0"/>
          <w:divBdr>
            <w:top w:val="none" w:sz="0" w:space="0" w:color="auto"/>
            <w:left w:val="none" w:sz="0" w:space="0" w:color="auto"/>
            <w:bottom w:val="none" w:sz="0" w:space="0" w:color="auto"/>
            <w:right w:val="none" w:sz="0" w:space="0" w:color="auto"/>
          </w:divBdr>
        </w:div>
        <w:div w:id="1038705967">
          <w:marLeft w:val="0"/>
          <w:marRight w:val="0"/>
          <w:marTop w:val="0"/>
          <w:marBottom w:val="0"/>
          <w:divBdr>
            <w:top w:val="none" w:sz="0" w:space="0" w:color="auto"/>
            <w:left w:val="none" w:sz="0" w:space="0" w:color="auto"/>
            <w:bottom w:val="none" w:sz="0" w:space="0" w:color="auto"/>
            <w:right w:val="none" w:sz="0" w:space="0" w:color="auto"/>
          </w:divBdr>
        </w:div>
        <w:div w:id="1677420749">
          <w:marLeft w:val="0"/>
          <w:marRight w:val="0"/>
          <w:marTop w:val="0"/>
          <w:marBottom w:val="0"/>
          <w:divBdr>
            <w:top w:val="none" w:sz="0" w:space="0" w:color="auto"/>
            <w:left w:val="none" w:sz="0" w:space="0" w:color="auto"/>
            <w:bottom w:val="none" w:sz="0" w:space="0" w:color="auto"/>
            <w:right w:val="none" w:sz="0" w:space="0" w:color="auto"/>
          </w:divBdr>
        </w:div>
        <w:div w:id="636960945">
          <w:marLeft w:val="0"/>
          <w:marRight w:val="0"/>
          <w:marTop w:val="0"/>
          <w:marBottom w:val="0"/>
          <w:divBdr>
            <w:top w:val="none" w:sz="0" w:space="0" w:color="auto"/>
            <w:left w:val="none" w:sz="0" w:space="0" w:color="auto"/>
            <w:bottom w:val="none" w:sz="0" w:space="0" w:color="auto"/>
            <w:right w:val="none" w:sz="0" w:space="0" w:color="auto"/>
          </w:divBdr>
        </w:div>
        <w:div w:id="1682734966">
          <w:marLeft w:val="0"/>
          <w:marRight w:val="0"/>
          <w:marTop w:val="0"/>
          <w:marBottom w:val="0"/>
          <w:divBdr>
            <w:top w:val="none" w:sz="0" w:space="0" w:color="auto"/>
            <w:left w:val="none" w:sz="0" w:space="0" w:color="auto"/>
            <w:bottom w:val="none" w:sz="0" w:space="0" w:color="auto"/>
            <w:right w:val="none" w:sz="0" w:space="0" w:color="auto"/>
          </w:divBdr>
        </w:div>
        <w:div w:id="1953899994">
          <w:marLeft w:val="0"/>
          <w:marRight w:val="0"/>
          <w:marTop w:val="0"/>
          <w:marBottom w:val="0"/>
          <w:divBdr>
            <w:top w:val="none" w:sz="0" w:space="0" w:color="auto"/>
            <w:left w:val="none" w:sz="0" w:space="0" w:color="auto"/>
            <w:bottom w:val="none" w:sz="0" w:space="0" w:color="auto"/>
            <w:right w:val="none" w:sz="0" w:space="0" w:color="auto"/>
          </w:divBdr>
        </w:div>
        <w:div w:id="894504885">
          <w:marLeft w:val="0"/>
          <w:marRight w:val="0"/>
          <w:marTop w:val="0"/>
          <w:marBottom w:val="0"/>
          <w:divBdr>
            <w:top w:val="none" w:sz="0" w:space="0" w:color="auto"/>
            <w:left w:val="none" w:sz="0" w:space="0" w:color="auto"/>
            <w:bottom w:val="none" w:sz="0" w:space="0" w:color="auto"/>
            <w:right w:val="none" w:sz="0" w:space="0" w:color="auto"/>
          </w:divBdr>
        </w:div>
        <w:div w:id="301469219">
          <w:marLeft w:val="0"/>
          <w:marRight w:val="0"/>
          <w:marTop w:val="0"/>
          <w:marBottom w:val="0"/>
          <w:divBdr>
            <w:top w:val="none" w:sz="0" w:space="0" w:color="auto"/>
            <w:left w:val="none" w:sz="0" w:space="0" w:color="auto"/>
            <w:bottom w:val="none" w:sz="0" w:space="0" w:color="auto"/>
            <w:right w:val="none" w:sz="0" w:space="0" w:color="auto"/>
          </w:divBdr>
        </w:div>
        <w:div w:id="1422069835">
          <w:marLeft w:val="0"/>
          <w:marRight w:val="0"/>
          <w:marTop w:val="0"/>
          <w:marBottom w:val="0"/>
          <w:divBdr>
            <w:top w:val="none" w:sz="0" w:space="0" w:color="auto"/>
            <w:left w:val="none" w:sz="0" w:space="0" w:color="auto"/>
            <w:bottom w:val="none" w:sz="0" w:space="0" w:color="auto"/>
            <w:right w:val="none" w:sz="0" w:space="0" w:color="auto"/>
          </w:divBdr>
        </w:div>
        <w:div w:id="116798339">
          <w:marLeft w:val="0"/>
          <w:marRight w:val="0"/>
          <w:marTop w:val="0"/>
          <w:marBottom w:val="0"/>
          <w:divBdr>
            <w:top w:val="none" w:sz="0" w:space="0" w:color="auto"/>
            <w:left w:val="none" w:sz="0" w:space="0" w:color="auto"/>
            <w:bottom w:val="none" w:sz="0" w:space="0" w:color="auto"/>
            <w:right w:val="none" w:sz="0" w:space="0" w:color="auto"/>
          </w:divBdr>
        </w:div>
        <w:div w:id="920992550">
          <w:marLeft w:val="0"/>
          <w:marRight w:val="0"/>
          <w:marTop w:val="0"/>
          <w:marBottom w:val="0"/>
          <w:divBdr>
            <w:top w:val="none" w:sz="0" w:space="0" w:color="auto"/>
            <w:left w:val="none" w:sz="0" w:space="0" w:color="auto"/>
            <w:bottom w:val="none" w:sz="0" w:space="0" w:color="auto"/>
            <w:right w:val="none" w:sz="0" w:space="0" w:color="auto"/>
          </w:divBdr>
        </w:div>
        <w:div w:id="1059018811">
          <w:marLeft w:val="0"/>
          <w:marRight w:val="0"/>
          <w:marTop w:val="0"/>
          <w:marBottom w:val="0"/>
          <w:divBdr>
            <w:top w:val="none" w:sz="0" w:space="0" w:color="auto"/>
            <w:left w:val="none" w:sz="0" w:space="0" w:color="auto"/>
            <w:bottom w:val="none" w:sz="0" w:space="0" w:color="auto"/>
            <w:right w:val="none" w:sz="0" w:space="0" w:color="auto"/>
          </w:divBdr>
        </w:div>
        <w:div w:id="1657758093">
          <w:marLeft w:val="0"/>
          <w:marRight w:val="0"/>
          <w:marTop w:val="0"/>
          <w:marBottom w:val="0"/>
          <w:divBdr>
            <w:top w:val="none" w:sz="0" w:space="0" w:color="auto"/>
            <w:left w:val="none" w:sz="0" w:space="0" w:color="auto"/>
            <w:bottom w:val="none" w:sz="0" w:space="0" w:color="auto"/>
            <w:right w:val="none" w:sz="0" w:space="0" w:color="auto"/>
          </w:divBdr>
        </w:div>
        <w:div w:id="321785938">
          <w:marLeft w:val="0"/>
          <w:marRight w:val="0"/>
          <w:marTop w:val="0"/>
          <w:marBottom w:val="0"/>
          <w:divBdr>
            <w:top w:val="none" w:sz="0" w:space="0" w:color="auto"/>
            <w:left w:val="none" w:sz="0" w:space="0" w:color="auto"/>
            <w:bottom w:val="none" w:sz="0" w:space="0" w:color="auto"/>
            <w:right w:val="none" w:sz="0" w:space="0" w:color="auto"/>
          </w:divBdr>
        </w:div>
        <w:div w:id="849292026">
          <w:marLeft w:val="0"/>
          <w:marRight w:val="0"/>
          <w:marTop w:val="0"/>
          <w:marBottom w:val="0"/>
          <w:divBdr>
            <w:top w:val="none" w:sz="0" w:space="0" w:color="auto"/>
            <w:left w:val="none" w:sz="0" w:space="0" w:color="auto"/>
            <w:bottom w:val="none" w:sz="0" w:space="0" w:color="auto"/>
            <w:right w:val="none" w:sz="0" w:space="0" w:color="auto"/>
          </w:divBdr>
        </w:div>
        <w:div w:id="1349795239">
          <w:marLeft w:val="0"/>
          <w:marRight w:val="0"/>
          <w:marTop w:val="0"/>
          <w:marBottom w:val="0"/>
          <w:divBdr>
            <w:top w:val="none" w:sz="0" w:space="0" w:color="auto"/>
            <w:left w:val="none" w:sz="0" w:space="0" w:color="auto"/>
            <w:bottom w:val="none" w:sz="0" w:space="0" w:color="auto"/>
            <w:right w:val="none" w:sz="0" w:space="0" w:color="auto"/>
          </w:divBdr>
        </w:div>
        <w:div w:id="1368406130">
          <w:marLeft w:val="0"/>
          <w:marRight w:val="0"/>
          <w:marTop w:val="0"/>
          <w:marBottom w:val="0"/>
          <w:divBdr>
            <w:top w:val="none" w:sz="0" w:space="0" w:color="auto"/>
            <w:left w:val="none" w:sz="0" w:space="0" w:color="auto"/>
            <w:bottom w:val="none" w:sz="0" w:space="0" w:color="auto"/>
            <w:right w:val="none" w:sz="0" w:space="0" w:color="auto"/>
          </w:divBdr>
        </w:div>
        <w:div w:id="2067802691">
          <w:marLeft w:val="0"/>
          <w:marRight w:val="0"/>
          <w:marTop w:val="0"/>
          <w:marBottom w:val="0"/>
          <w:divBdr>
            <w:top w:val="none" w:sz="0" w:space="0" w:color="auto"/>
            <w:left w:val="none" w:sz="0" w:space="0" w:color="auto"/>
            <w:bottom w:val="none" w:sz="0" w:space="0" w:color="auto"/>
            <w:right w:val="none" w:sz="0" w:space="0" w:color="auto"/>
          </w:divBdr>
        </w:div>
        <w:div w:id="1330716360">
          <w:marLeft w:val="0"/>
          <w:marRight w:val="0"/>
          <w:marTop w:val="0"/>
          <w:marBottom w:val="0"/>
          <w:divBdr>
            <w:top w:val="none" w:sz="0" w:space="0" w:color="auto"/>
            <w:left w:val="none" w:sz="0" w:space="0" w:color="auto"/>
            <w:bottom w:val="none" w:sz="0" w:space="0" w:color="auto"/>
            <w:right w:val="none" w:sz="0" w:space="0" w:color="auto"/>
          </w:divBdr>
        </w:div>
        <w:div w:id="1645239392">
          <w:marLeft w:val="0"/>
          <w:marRight w:val="0"/>
          <w:marTop w:val="0"/>
          <w:marBottom w:val="0"/>
          <w:divBdr>
            <w:top w:val="none" w:sz="0" w:space="0" w:color="auto"/>
            <w:left w:val="none" w:sz="0" w:space="0" w:color="auto"/>
            <w:bottom w:val="none" w:sz="0" w:space="0" w:color="auto"/>
            <w:right w:val="none" w:sz="0" w:space="0" w:color="auto"/>
          </w:divBdr>
        </w:div>
        <w:div w:id="2012022737">
          <w:marLeft w:val="0"/>
          <w:marRight w:val="0"/>
          <w:marTop w:val="0"/>
          <w:marBottom w:val="0"/>
          <w:divBdr>
            <w:top w:val="none" w:sz="0" w:space="0" w:color="auto"/>
            <w:left w:val="none" w:sz="0" w:space="0" w:color="auto"/>
            <w:bottom w:val="none" w:sz="0" w:space="0" w:color="auto"/>
            <w:right w:val="none" w:sz="0" w:space="0" w:color="auto"/>
          </w:divBdr>
        </w:div>
        <w:div w:id="1749616310">
          <w:marLeft w:val="0"/>
          <w:marRight w:val="0"/>
          <w:marTop w:val="0"/>
          <w:marBottom w:val="0"/>
          <w:divBdr>
            <w:top w:val="none" w:sz="0" w:space="0" w:color="auto"/>
            <w:left w:val="none" w:sz="0" w:space="0" w:color="auto"/>
            <w:bottom w:val="none" w:sz="0" w:space="0" w:color="auto"/>
            <w:right w:val="none" w:sz="0" w:space="0" w:color="auto"/>
          </w:divBdr>
        </w:div>
        <w:div w:id="1845394906">
          <w:marLeft w:val="0"/>
          <w:marRight w:val="0"/>
          <w:marTop w:val="0"/>
          <w:marBottom w:val="0"/>
          <w:divBdr>
            <w:top w:val="none" w:sz="0" w:space="0" w:color="auto"/>
            <w:left w:val="none" w:sz="0" w:space="0" w:color="auto"/>
            <w:bottom w:val="none" w:sz="0" w:space="0" w:color="auto"/>
            <w:right w:val="none" w:sz="0" w:space="0" w:color="auto"/>
          </w:divBdr>
        </w:div>
        <w:div w:id="891035919">
          <w:marLeft w:val="0"/>
          <w:marRight w:val="0"/>
          <w:marTop w:val="0"/>
          <w:marBottom w:val="0"/>
          <w:divBdr>
            <w:top w:val="none" w:sz="0" w:space="0" w:color="auto"/>
            <w:left w:val="none" w:sz="0" w:space="0" w:color="auto"/>
            <w:bottom w:val="none" w:sz="0" w:space="0" w:color="auto"/>
            <w:right w:val="none" w:sz="0" w:space="0" w:color="auto"/>
          </w:divBdr>
        </w:div>
        <w:div w:id="1498036261">
          <w:marLeft w:val="0"/>
          <w:marRight w:val="0"/>
          <w:marTop w:val="0"/>
          <w:marBottom w:val="0"/>
          <w:divBdr>
            <w:top w:val="none" w:sz="0" w:space="0" w:color="auto"/>
            <w:left w:val="none" w:sz="0" w:space="0" w:color="auto"/>
            <w:bottom w:val="none" w:sz="0" w:space="0" w:color="auto"/>
            <w:right w:val="none" w:sz="0" w:space="0" w:color="auto"/>
          </w:divBdr>
        </w:div>
        <w:div w:id="2133671746">
          <w:marLeft w:val="0"/>
          <w:marRight w:val="0"/>
          <w:marTop w:val="0"/>
          <w:marBottom w:val="0"/>
          <w:divBdr>
            <w:top w:val="none" w:sz="0" w:space="0" w:color="auto"/>
            <w:left w:val="none" w:sz="0" w:space="0" w:color="auto"/>
            <w:bottom w:val="none" w:sz="0" w:space="0" w:color="auto"/>
            <w:right w:val="none" w:sz="0" w:space="0" w:color="auto"/>
          </w:divBdr>
        </w:div>
        <w:div w:id="1921676726">
          <w:marLeft w:val="0"/>
          <w:marRight w:val="0"/>
          <w:marTop w:val="0"/>
          <w:marBottom w:val="0"/>
          <w:divBdr>
            <w:top w:val="none" w:sz="0" w:space="0" w:color="auto"/>
            <w:left w:val="none" w:sz="0" w:space="0" w:color="auto"/>
            <w:bottom w:val="none" w:sz="0" w:space="0" w:color="auto"/>
            <w:right w:val="none" w:sz="0" w:space="0" w:color="auto"/>
          </w:divBdr>
        </w:div>
        <w:div w:id="1864131220">
          <w:marLeft w:val="0"/>
          <w:marRight w:val="0"/>
          <w:marTop w:val="0"/>
          <w:marBottom w:val="0"/>
          <w:divBdr>
            <w:top w:val="none" w:sz="0" w:space="0" w:color="auto"/>
            <w:left w:val="none" w:sz="0" w:space="0" w:color="auto"/>
            <w:bottom w:val="none" w:sz="0" w:space="0" w:color="auto"/>
            <w:right w:val="none" w:sz="0" w:space="0" w:color="auto"/>
          </w:divBdr>
        </w:div>
        <w:div w:id="1918661171">
          <w:marLeft w:val="0"/>
          <w:marRight w:val="0"/>
          <w:marTop w:val="0"/>
          <w:marBottom w:val="0"/>
          <w:divBdr>
            <w:top w:val="none" w:sz="0" w:space="0" w:color="auto"/>
            <w:left w:val="none" w:sz="0" w:space="0" w:color="auto"/>
            <w:bottom w:val="none" w:sz="0" w:space="0" w:color="auto"/>
            <w:right w:val="none" w:sz="0" w:space="0" w:color="auto"/>
          </w:divBdr>
        </w:div>
        <w:div w:id="871381161">
          <w:marLeft w:val="0"/>
          <w:marRight w:val="0"/>
          <w:marTop w:val="0"/>
          <w:marBottom w:val="0"/>
          <w:divBdr>
            <w:top w:val="none" w:sz="0" w:space="0" w:color="auto"/>
            <w:left w:val="none" w:sz="0" w:space="0" w:color="auto"/>
            <w:bottom w:val="none" w:sz="0" w:space="0" w:color="auto"/>
            <w:right w:val="none" w:sz="0" w:space="0" w:color="auto"/>
          </w:divBdr>
        </w:div>
        <w:div w:id="1413429652">
          <w:marLeft w:val="0"/>
          <w:marRight w:val="0"/>
          <w:marTop w:val="0"/>
          <w:marBottom w:val="0"/>
          <w:divBdr>
            <w:top w:val="none" w:sz="0" w:space="0" w:color="auto"/>
            <w:left w:val="none" w:sz="0" w:space="0" w:color="auto"/>
            <w:bottom w:val="none" w:sz="0" w:space="0" w:color="auto"/>
            <w:right w:val="none" w:sz="0" w:space="0" w:color="auto"/>
          </w:divBdr>
        </w:div>
        <w:div w:id="235553982">
          <w:marLeft w:val="0"/>
          <w:marRight w:val="0"/>
          <w:marTop w:val="0"/>
          <w:marBottom w:val="0"/>
          <w:divBdr>
            <w:top w:val="none" w:sz="0" w:space="0" w:color="auto"/>
            <w:left w:val="none" w:sz="0" w:space="0" w:color="auto"/>
            <w:bottom w:val="none" w:sz="0" w:space="0" w:color="auto"/>
            <w:right w:val="none" w:sz="0" w:space="0" w:color="auto"/>
          </w:divBdr>
        </w:div>
        <w:div w:id="1226452723">
          <w:marLeft w:val="0"/>
          <w:marRight w:val="0"/>
          <w:marTop w:val="0"/>
          <w:marBottom w:val="0"/>
          <w:divBdr>
            <w:top w:val="none" w:sz="0" w:space="0" w:color="auto"/>
            <w:left w:val="none" w:sz="0" w:space="0" w:color="auto"/>
            <w:bottom w:val="none" w:sz="0" w:space="0" w:color="auto"/>
            <w:right w:val="none" w:sz="0" w:space="0" w:color="auto"/>
          </w:divBdr>
        </w:div>
        <w:div w:id="954212274">
          <w:marLeft w:val="0"/>
          <w:marRight w:val="0"/>
          <w:marTop w:val="0"/>
          <w:marBottom w:val="0"/>
          <w:divBdr>
            <w:top w:val="none" w:sz="0" w:space="0" w:color="auto"/>
            <w:left w:val="none" w:sz="0" w:space="0" w:color="auto"/>
            <w:bottom w:val="none" w:sz="0" w:space="0" w:color="auto"/>
            <w:right w:val="none" w:sz="0" w:space="0" w:color="auto"/>
          </w:divBdr>
        </w:div>
        <w:div w:id="299464650">
          <w:marLeft w:val="0"/>
          <w:marRight w:val="0"/>
          <w:marTop w:val="0"/>
          <w:marBottom w:val="0"/>
          <w:divBdr>
            <w:top w:val="none" w:sz="0" w:space="0" w:color="auto"/>
            <w:left w:val="none" w:sz="0" w:space="0" w:color="auto"/>
            <w:bottom w:val="none" w:sz="0" w:space="0" w:color="auto"/>
            <w:right w:val="none" w:sz="0" w:space="0" w:color="auto"/>
          </w:divBdr>
        </w:div>
        <w:div w:id="872112832">
          <w:marLeft w:val="0"/>
          <w:marRight w:val="0"/>
          <w:marTop w:val="0"/>
          <w:marBottom w:val="0"/>
          <w:divBdr>
            <w:top w:val="none" w:sz="0" w:space="0" w:color="auto"/>
            <w:left w:val="none" w:sz="0" w:space="0" w:color="auto"/>
            <w:bottom w:val="none" w:sz="0" w:space="0" w:color="auto"/>
            <w:right w:val="none" w:sz="0" w:space="0" w:color="auto"/>
          </w:divBdr>
        </w:div>
        <w:div w:id="64232394">
          <w:marLeft w:val="0"/>
          <w:marRight w:val="0"/>
          <w:marTop w:val="0"/>
          <w:marBottom w:val="0"/>
          <w:divBdr>
            <w:top w:val="none" w:sz="0" w:space="0" w:color="auto"/>
            <w:left w:val="none" w:sz="0" w:space="0" w:color="auto"/>
            <w:bottom w:val="none" w:sz="0" w:space="0" w:color="auto"/>
            <w:right w:val="none" w:sz="0" w:space="0" w:color="auto"/>
          </w:divBdr>
        </w:div>
        <w:div w:id="352077782">
          <w:marLeft w:val="0"/>
          <w:marRight w:val="0"/>
          <w:marTop w:val="0"/>
          <w:marBottom w:val="0"/>
          <w:divBdr>
            <w:top w:val="none" w:sz="0" w:space="0" w:color="auto"/>
            <w:left w:val="none" w:sz="0" w:space="0" w:color="auto"/>
            <w:bottom w:val="none" w:sz="0" w:space="0" w:color="auto"/>
            <w:right w:val="none" w:sz="0" w:space="0" w:color="auto"/>
          </w:divBdr>
        </w:div>
        <w:div w:id="201289475">
          <w:marLeft w:val="0"/>
          <w:marRight w:val="0"/>
          <w:marTop w:val="0"/>
          <w:marBottom w:val="0"/>
          <w:divBdr>
            <w:top w:val="none" w:sz="0" w:space="0" w:color="auto"/>
            <w:left w:val="none" w:sz="0" w:space="0" w:color="auto"/>
            <w:bottom w:val="none" w:sz="0" w:space="0" w:color="auto"/>
            <w:right w:val="none" w:sz="0" w:space="0" w:color="auto"/>
          </w:divBdr>
        </w:div>
        <w:div w:id="1646278407">
          <w:marLeft w:val="0"/>
          <w:marRight w:val="0"/>
          <w:marTop w:val="0"/>
          <w:marBottom w:val="0"/>
          <w:divBdr>
            <w:top w:val="none" w:sz="0" w:space="0" w:color="auto"/>
            <w:left w:val="none" w:sz="0" w:space="0" w:color="auto"/>
            <w:bottom w:val="none" w:sz="0" w:space="0" w:color="auto"/>
            <w:right w:val="none" w:sz="0" w:space="0" w:color="auto"/>
          </w:divBdr>
        </w:div>
        <w:div w:id="317653529">
          <w:marLeft w:val="0"/>
          <w:marRight w:val="0"/>
          <w:marTop w:val="0"/>
          <w:marBottom w:val="0"/>
          <w:divBdr>
            <w:top w:val="none" w:sz="0" w:space="0" w:color="auto"/>
            <w:left w:val="none" w:sz="0" w:space="0" w:color="auto"/>
            <w:bottom w:val="none" w:sz="0" w:space="0" w:color="auto"/>
            <w:right w:val="none" w:sz="0" w:space="0" w:color="auto"/>
          </w:divBdr>
        </w:div>
        <w:div w:id="146751146">
          <w:marLeft w:val="0"/>
          <w:marRight w:val="0"/>
          <w:marTop w:val="0"/>
          <w:marBottom w:val="0"/>
          <w:divBdr>
            <w:top w:val="none" w:sz="0" w:space="0" w:color="auto"/>
            <w:left w:val="none" w:sz="0" w:space="0" w:color="auto"/>
            <w:bottom w:val="none" w:sz="0" w:space="0" w:color="auto"/>
            <w:right w:val="none" w:sz="0" w:space="0" w:color="auto"/>
          </w:divBdr>
        </w:div>
        <w:div w:id="124352166">
          <w:marLeft w:val="0"/>
          <w:marRight w:val="0"/>
          <w:marTop w:val="0"/>
          <w:marBottom w:val="0"/>
          <w:divBdr>
            <w:top w:val="none" w:sz="0" w:space="0" w:color="auto"/>
            <w:left w:val="none" w:sz="0" w:space="0" w:color="auto"/>
            <w:bottom w:val="none" w:sz="0" w:space="0" w:color="auto"/>
            <w:right w:val="none" w:sz="0" w:space="0" w:color="auto"/>
          </w:divBdr>
        </w:div>
        <w:div w:id="2062746628">
          <w:marLeft w:val="0"/>
          <w:marRight w:val="0"/>
          <w:marTop w:val="0"/>
          <w:marBottom w:val="0"/>
          <w:divBdr>
            <w:top w:val="none" w:sz="0" w:space="0" w:color="auto"/>
            <w:left w:val="none" w:sz="0" w:space="0" w:color="auto"/>
            <w:bottom w:val="none" w:sz="0" w:space="0" w:color="auto"/>
            <w:right w:val="none" w:sz="0" w:space="0" w:color="auto"/>
          </w:divBdr>
        </w:div>
        <w:div w:id="385378842">
          <w:marLeft w:val="0"/>
          <w:marRight w:val="0"/>
          <w:marTop w:val="0"/>
          <w:marBottom w:val="0"/>
          <w:divBdr>
            <w:top w:val="none" w:sz="0" w:space="0" w:color="auto"/>
            <w:left w:val="none" w:sz="0" w:space="0" w:color="auto"/>
            <w:bottom w:val="none" w:sz="0" w:space="0" w:color="auto"/>
            <w:right w:val="none" w:sz="0" w:space="0" w:color="auto"/>
          </w:divBdr>
        </w:div>
        <w:div w:id="269092992">
          <w:marLeft w:val="0"/>
          <w:marRight w:val="0"/>
          <w:marTop w:val="0"/>
          <w:marBottom w:val="0"/>
          <w:divBdr>
            <w:top w:val="none" w:sz="0" w:space="0" w:color="auto"/>
            <w:left w:val="none" w:sz="0" w:space="0" w:color="auto"/>
            <w:bottom w:val="none" w:sz="0" w:space="0" w:color="auto"/>
            <w:right w:val="none" w:sz="0" w:space="0" w:color="auto"/>
          </w:divBdr>
        </w:div>
        <w:div w:id="506752003">
          <w:marLeft w:val="0"/>
          <w:marRight w:val="0"/>
          <w:marTop w:val="0"/>
          <w:marBottom w:val="0"/>
          <w:divBdr>
            <w:top w:val="none" w:sz="0" w:space="0" w:color="auto"/>
            <w:left w:val="none" w:sz="0" w:space="0" w:color="auto"/>
            <w:bottom w:val="none" w:sz="0" w:space="0" w:color="auto"/>
            <w:right w:val="none" w:sz="0" w:space="0" w:color="auto"/>
          </w:divBdr>
        </w:div>
        <w:div w:id="1259825684">
          <w:marLeft w:val="0"/>
          <w:marRight w:val="0"/>
          <w:marTop w:val="0"/>
          <w:marBottom w:val="0"/>
          <w:divBdr>
            <w:top w:val="none" w:sz="0" w:space="0" w:color="auto"/>
            <w:left w:val="none" w:sz="0" w:space="0" w:color="auto"/>
            <w:bottom w:val="none" w:sz="0" w:space="0" w:color="auto"/>
            <w:right w:val="none" w:sz="0" w:space="0" w:color="auto"/>
          </w:divBdr>
        </w:div>
        <w:div w:id="868419306">
          <w:marLeft w:val="0"/>
          <w:marRight w:val="0"/>
          <w:marTop w:val="0"/>
          <w:marBottom w:val="0"/>
          <w:divBdr>
            <w:top w:val="none" w:sz="0" w:space="0" w:color="auto"/>
            <w:left w:val="none" w:sz="0" w:space="0" w:color="auto"/>
            <w:bottom w:val="none" w:sz="0" w:space="0" w:color="auto"/>
            <w:right w:val="none" w:sz="0" w:space="0" w:color="auto"/>
          </w:divBdr>
        </w:div>
        <w:div w:id="920992086">
          <w:marLeft w:val="0"/>
          <w:marRight w:val="0"/>
          <w:marTop w:val="0"/>
          <w:marBottom w:val="0"/>
          <w:divBdr>
            <w:top w:val="none" w:sz="0" w:space="0" w:color="auto"/>
            <w:left w:val="none" w:sz="0" w:space="0" w:color="auto"/>
            <w:bottom w:val="none" w:sz="0" w:space="0" w:color="auto"/>
            <w:right w:val="none" w:sz="0" w:space="0" w:color="auto"/>
          </w:divBdr>
        </w:div>
        <w:div w:id="557398238">
          <w:marLeft w:val="0"/>
          <w:marRight w:val="0"/>
          <w:marTop w:val="0"/>
          <w:marBottom w:val="0"/>
          <w:divBdr>
            <w:top w:val="none" w:sz="0" w:space="0" w:color="auto"/>
            <w:left w:val="none" w:sz="0" w:space="0" w:color="auto"/>
            <w:bottom w:val="none" w:sz="0" w:space="0" w:color="auto"/>
            <w:right w:val="none" w:sz="0" w:space="0" w:color="auto"/>
          </w:divBdr>
        </w:div>
        <w:div w:id="578907571">
          <w:marLeft w:val="0"/>
          <w:marRight w:val="0"/>
          <w:marTop w:val="0"/>
          <w:marBottom w:val="0"/>
          <w:divBdr>
            <w:top w:val="none" w:sz="0" w:space="0" w:color="auto"/>
            <w:left w:val="none" w:sz="0" w:space="0" w:color="auto"/>
            <w:bottom w:val="none" w:sz="0" w:space="0" w:color="auto"/>
            <w:right w:val="none" w:sz="0" w:space="0" w:color="auto"/>
          </w:divBdr>
        </w:div>
        <w:div w:id="362287446">
          <w:marLeft w:val="0"/>
          <w:marRight w:val="0"/>
          <w:marTop w:val="0"/>
          <w:marBottom w:val="0"/>
          <w:divBdr>
            <w:top w:val="none" w:sz="0" w:space="0" w:color="auto"/>
            <w:left w:val="none" w:sz="0" w:space="0" w:color="auto"/>
            <w:bottom w:val="none" w:sz="0" w:space="0" w:color="auto"/>
            <w:right w:val="none" w:sz="0" w:space="0" w:color="auto"/>
          </w:divBdr>
        </w:div>
        <w:div w:id="762578041">
          <w:marLeft w:val="0"/>
          <w:marRight w:val="0"/>
          <w:marTop w:val="0"/>
          <w:marBottom w:val="0"/>
          <w:divBdr>
            <w:top w:val="none" w:sz="0" w:space="0" w:color="auto"/>
            <w:left w:val="none" w:sz="0" w:space="0" w:color="auto"/>
            <w:bottom w:val="none" w:sz="0" w:space="0" w:color="auto"/>
            <w:right w:val="none" w:sz="0" w:space="0" w:color="auto"/>
          </w:divBdr>
        </w:div>
        <w:div w:id="616445039">
          <w:marLeft w:val="0"/>
          <w:marRight w:val="0"/>
          <w:marTop w:val="0"/>
          <w:marBottom w:val="0"/>
          <w:divBdr>
            <w:top w:val="none" w:sz="0" w:space="0" w:color="auto"/>
            <w:left w:val="none" w:sz="0" w:space="0" w:color="auto"/>
            <w:bottom w:val="none" w:sz="0" w:space="0" w:color="auto"/>
            <w:right w:val="none" w:sz="0" w:space="0" w:color="auto"/>
          </w:divBdr>
        </w:div>
        <w:div w:id="596642660">
          <w:marLeft w:val="0"/>
          <w:marRight w:val="0"/>
          <w:marTop w:val="0"/>
          <w:marBottom w:val="0"/>
          <w:divBdr>
            <w:top w:val="none" w:sz="0" w:space="0" w:color="auto"/>
            <w:left w:val="none" w:sz="0" w:space="0" w:color="auto"/>
            <w:bottom w:val="none" w:sz="0" w:space="0" w:color="auto"/>
            <w:right w:val="none" w:sz="0" w:space="0" w:color="auto"/>
          </w:divBdr>
        </w:div>
        <w:div w:id="63072906">
          <w:marLeft w:val="0"/>
          <w:marRight w:val="0"/>
          <w:marTop w:val="0"/>
          <w:marBottom w:val="0"/>
          <w:divBdr>
            <w:top w:val="none" w:sz="0" w:space="0" w:color="auto"/>
            <w:left w:val="none" w:sz="0" w:space="0" w:color="auto"/>
            <w:bottom w:val="none" w:sz="0" w:space="0" w:color="auto"/>
            <w:right w:val="none" w:sz="0" w:space="0" w:color="auto"/>
          </w:divBdr>
        </w:div>
        <w:div w:id="1645768991">
          <w:marLeft w:val="0"/>
          <w:marRight w:val="0"/>
          <w:marTop w:val="0"/>
          <w:marBottom w:val="0"/>
          <w:divBdr>
            <w:top w:val="none" w:sz="0" w:space="0" w:color="auto"/>
            <w:left w:val="none" w:sz="0" w:space="0" w:color="auto"/>
            <w:bottom w:val="none" w:sz="0" w:space="0" w:color="auto"/>
            <w:right w:val="none" w:sz="0" w:space="0" w:color="auto"/>
          </w:divBdr>
        </w:div>
        <w:div w:id="1737774910">
          <w:marLeft w:val="0"/>
          <w:marRight w:val="0"/>
          <w:marTop w:val="0"/>
          <w:marBottom w:val="0"/>
          <w:divBdr>
            <w:top w:val="none" w:sz="0" w:space="0" w:color="auto"/>
            <w:left w:val="none" w:sz="0" w:space="0" w:color="auto"/>
            <w:bottom w:val="none" w:sz="0" w:space="0" w:color="auto"/>
            <w:right w:val="none" w:sz="0" w:space="0" w:color="auto"/>
          </w:divBdr>
        </w:div>
        <w:div w:id="2029330409">
          <w:marLeft w:val="0"/>
          <w:marRight w:val="0"/>
          <w:marTop w:val="0"/>
          <w:marBottom w:val="0"/>
          <w:divBdr>
            <w:top w:val="none" w:sz="0" w:space="0" w:color="auto"/>
            <w:left w:val="none" w:sz="0" w:space="0" w:color="auto"/>
            <w:bottom w:val="none" w:sz="0" w:space="0" w:color="auto"/>
            <w:right w:val="none" w:sz="0" w:space="0" w:color="auto"/>
          </w:divBdr>
        </w:div>
        <w:div w:id="1223256417">
          <w:marLeft w:val="0"/>
          <w:marRight w:val="0"/>
          <w:marTop w:val="0"/>
          <w:marBottom w:val="0"/>
          <w:divBdr>
            <w:top w:val="none" w:sz="0" w:space="0" w:color="auto"/>
            <w:left w:val="none" w:sz="0" w:space="0" w:color="auto"/>
            <w:bottom w:val="none" w:sz="0" w:space="0" w:color="auto"/>
            <w:right w:val="none" w:sz="0" w:space="0" w:color="auto"/>
          </w:divBdr>
        </w:div>
        <w:div w:id="1710836508">
          <w:marLeft w:val="0"/>
          <w:marRight w:val="0"/>
          <w:marTop w:val="0"/>
          <w:marBottom w:val="0"/>
          <w:divBdr>
            <w:top w:val="none" w:sz="0" w:space="0" w:color="auto"/>
            <w:left w:val="none" w:sz="0" w:space="0" w:color="auto"/>
            <w:bottom w:val="none" w:sz="0" w:space="0" w:color="auto"/>
            <w:right w:val="none" w:sz="0" w:space="0" w:color="auto"/>
          </w:divBdr>
        </w:div>
        <w:div w:id="226036581">
          <w:marLeft w:val="0"/>
          <w:marRight w:val="0"/>
          <w:marTop w:val="0"/>
          <w:marBottom w:val="0"/>
          <w:divBdr>
            <w:top w:val="none" w:sz="0" w:space="0" w:color="auto"/>
            <w:left w:val="none" w:sz="0" w:space="0" w:color="auto"/>
            <w:bottom w:val="none" w:sz="0" w:space="0" w:color="auto"/>
            <w:right w:val="none" w:sz="0" w:space="0" w:color="auto"/>
          </w:divBdr>
        </w:div>
        <w:div w:id="750195273">
          <w:marLeft w:val="0"/>
          <w:marRight w:val="0"/>
          <w:marTop w:val="0"/>
          <w:marBottom w:val="0"/>
          <w:divBdr>
            <w:top w:val="none" w:sz="0" w:space="0" w:color="auto"/>
            <w:left w:val="none" w:sz="0" w:space="0" w:color="auto"/>
            <w:bottom w:val="none" w:sz="0" w:space="0" w:color="auto"/>
            <w:right w:val="none" w:sz="0" w:space="0" w:color="auto"/>
          </w:divBdr>
        </w:div>
        <w:div w:id="173884945">
          <w:marLeft w:val="0"/>
          <w:marRight w:val="0"/>
          <w:marTop w:val="0"/>
          <w:marBottom w:val="0"/>
          <w:divBdr>
            <w:top w:val="none" w:sz="0" w:space="0" w:color="auto"/>
            <w:left w:val="none" w:sz="0" w:space="0" w:color="auto"/>
            <w:bottom w:val="none" w:sz="0" w:space="0" w:color="auto"/>
            <w:right w:val="none" w:sz="0" w:space="0" w:color="auto"/>
          </w:divBdr>
        </w:div>
        <w:div w:id="425807923">
          <w:marLeft w:val="0"/>
          <w:marRight w:val="0"/>
          <w:marTop w:val="0"/>
          <w:marBottom w:val="0"/>
          <w:divBdr>
            <w:top w:val="none" w:sz="0" w:space="0" w:color="auto"/>
            <w:left w:val="none" w:sz="0" w:space="0" w:color="auto"/>
            <w:bottom w:val="none" w:sz="0" w:space="0" w:color="auto"/>
            <w:right w:val="none" w:sz="0" w:space="0" w:color="auto"/>
          </w:divBdr>
        </w:div>
        <w:div w:id="1559705543">
          <w:marLeft w:val="0"/>
          <w:marRight w:val="0"/>
          <w:marTop w:val="0"/>
          <w:marBottom w:val="0"/>
          <w:divBdr>
            <w:top w:val="none" w:sz="0" w:space="0" w:color="auto"/>
            <w:left w:val="none" w:sz="0" w:space="0" w:color="auto"/>
            <w:bottom w:val="none" w:sz="0" w:space="0" w:color="auto"/>
            <w:right w:val="none" w:sz="0" w:space="0" w:color="auto"/>
          </w:divBdr>
        </w:div>
        <w:div w:id="1655641364">
          <w:marLeft w:val="0"/>
          <w:marRight w:val="0"/>
          <w:marTop w:val="0"/>
          <w:marBottom w:val="0"/>
          <w:divBdr>
            <w:top w:val="none" w:sz="0" w:space="0" w:color="auto"/>
            <w:left w:val="none" w:sz="0" w:space="0" w:color="auto"/>
            <w:bottom w:val="none" w:sz="0" w:space="0" w:color="auto"/>
            <w:right w:val="none" w:sz="0" w:space="0" w:color="auto"/>
          </w:divBdr>
        </w:div>
        <w:div w:id="898633474">
          <w:marLeft w:val="0"/>
          <w:marRight w:val="0"/>
          <w:marTop w:val="0"/>
          <w:marBottom w:val="0"/>
          <w:divBdr>
            <w:top w:val="none" w:sz="0" w:space="0" w:color="auto"/>
            <w:left w:val="none" w:sz="0" w:space="0" w:color="auto"/>
            <w:bottom w:val="none" w:sz="0" w:space="0" w:color="auto"/>
            <w:right w:val="none" w:sz="0" w:space="0" w:color="auto"/>
          </w:divBdr>
        </w:div>
        <w:div w:id="1120950499">
          <w:marLeft w:val="0"/>
          <w:marRight w:val="0"/>
          <w:marTop w:val="0"/>
          <w:marBottom w:val="0"/>
          <w:divBdr>
            <w:top w:val="none" w:sz="0" w:space="0" w:color="auto"/>
            <w:left w:val="none" w:sz="0" w:space="0" w:color="auto"/>
            <w:bottom w:val="none" w:sz="0" w:space="0" w:color="auto"/>
            <w:right w:val="none" w:sz="0" w:space="0" w:color="auto"/>
          </w:divBdr>
        </w:div>
        <w:div w:id="395857048">
          <w:marLeft w:val="0"/>
          <w:marRight w:val="0"/>
          <w:marTop w:val="0"/>
          <w:marBottom w:val="0"/>
          <w:divBdr>
            <w:top w:val="none" w:sz="0" w:space="0" w:color="auto"/>
            <w:left w:val="none" w:sz="0" w:space="0" w:color="auto"/>
            <w:bottom w:val="none" w:sz="0" w:space="0" w:color="auto"/>
            <w:right w:val="none" w:sz="0" w:space="0" w:color="auto"/>
          </w:divBdr>
        </w:div>
        <w:div w:id="1895458936">
          <w:marLeft w:val="0"/>
          <w:marRight w:val="0"/>
          <w:marTop w:val="0"/>
          <w:marBottom w:val="0"/>
          <w:divBdr>
            <w:top w:val="none" w:sz="0" w:space="0" w:color="auto"/>
            <w:left w:val="none" w:sz="0" w:space="0" w:color="auto"/>
            <w:bottom w:val="none" w:sz="0" w:space="0" w:color="auto"/>
            <w:right w:val="none" w:sz="0" w:space="0" w:color="auto"/>
          </w:divBdr>
        </w:div>
        <w:div w:id="1869945327">
          <w:marLeft w:val="0"/>
          <w:marRight w:val="0"/>
          <w:marTop w:val="0"/>
          <w:marBottom w:val="0"/>
          <w:divBdr>
            <w:top w:val="none" w:sz="0" w:space="0" w:color="auto"/>
            <w:left w:val="none" w:sz="0" w:space="0" w:color="auto"/>
            <w:bottom w:val="none" w:sz="0" w:space="0" w:color="auto"/>
            <w:right w:val="none" w:sz="0" w:space="0" w:color="auto"/>
          </w:divBdr>
        </w:div>
        <w:div w:id="2057391609">
          <w:marLeft w:val="0"/>
          <w:marRight w:val="0"/>
          <w:marTop w:val="0"/>
          <w:marBottom w:val="0"/>
          <w:divBdr>
            <w:top w:val="none" w:sz="0" w:space="0" w:color="auto"/>
            <w:left w:val="none" w:sz="0" w:space="0" w:color="auto"/>
            <w:bottom w:val="none" w:sz="0" w:space="0" w:color="auto"/>
            <w:right w:val="none" w:sz="0" w:space="0" w:color="auto"/>
          </w:divBdr>
        </w:div>
        <w:div w:id="2059671253">
          <w:marLeft w:val="0"/>
          <w:marRight w:val="0"/>
          <w:marTop w:val="0"/>
          <w:marBottom w:val="0"/>
          <w:divBdr>
            <w:top w:val="none" w:sz="0" w:space="0" w:color="auto"/>
            <w:left w:val="none" w:sz="0" w:space="0" w:color="auto"/>
            <w:bottom w:val="none" w:sz="0" w:space="0" w:color="auto"/>
            <w:right w:val="none" w:sz="0" w:space="0" w:color="auto"/>
          </w:divBdr>
        </w:div>
        <w:div w:id="97608529">
          <w:marLeft w:val="0"/>
          <w:marRight w:val="0"/>
          <w:marTop w:val="0"/>
          <w:marBottom w:val="0"/>
          <w:divBdr>
            <w:top w:val="none" w:sz="0" w:space="0" w:color="auto"/>
            <w:left w:val="none" w:sz="0" w:space="0" w:color="auto"/>
            <w:bottom w:val="none" w:sz="0" w:space="0" w:color="auto"/>
            <w:right w:val="none" w:sz="0" w:space="0" w:color="auto"/>
          </w:divBdr>
        </w:div>
        <w:div w:id="1028798431">
          <w:marLeft w:val="0"/>
          <w:marRight w:val="0"/>
          <w:marTop w:val="0"/>
          <w:marBottom w:val="0"/>
          <w:divBdr>
            <w:top w:val="none" w:sz="0" w:space="0" w:color="auto"/>
            <w:left w:val="none" w:sz="0" w:space="0" w:color="auto"/>
            <w:bottom w:val="none" w:sz="0" w:space="0" w:color="auto"/>
            <w:right w:val="none" w:sz="0" w:space="0" w:color="auto"/>
          </w:divBdr>
        </w:div>
        <w:div w:id="1954945639">
          <w:marLeft w:val="0"/>
          <w:marRight w:val="0"/>
          <w:marTop w:val="0"/>
          <w:marBottom w:val="0"/>
          <w:divBdr>
            <w:top w:val="none" w:sz="0" w:space="0" w:color="auto"/>
            <w:left w:val="none" w:sz="0" w:space="0" w:color="auto"/>
            <w:bottom w:val="none" w:sz="0" w:space="0" w:color="auto"/>
            <w:right w:val="none" w:sz="0" w:space="0" w:color="auto"/>
          </w:divBdr>
        </w:div>
        <w:div w:id="1688094415">
          <w:marLeft w:val="0"/>
          <w:marRight w:val="0"/>
          <w:marTop w:val="0"/>
          <w:marBottom w:val="0"/>
          <w:divBdr>
            <w:top w:val="none" w:sz="0" w:space="0" w:color="auto"/>
            <w:left w:val="none" w:sz="0" w:space="0" w:color="auto"/>
            <w:bottom w:val="none" w:sz="0" w:space="0" w:color="auto"/>
            <w:right w:val="none" w:sz="0" w:space="0" w:color="auto"/>
          </w:divBdr>
        </w:div>
        <w:div w:id="3897654">
          <w:marLeft w:val="0"/>
          <w:marRight w:val="0"/>
          <w:marTop w:val="0"/>
          <w:marBottom w:val="0"/>
          <w:divBdr>
            <w:top w:val="none" w:sz="0" w:space="0" w:color="auto"/>
            <w:left w:val="none" w:sz="0" w:space="0" w:color="auto"/>
            <w:bottom w:val="none" w:sz="0" w:space="0" w:color="auto"/>
            <w:right w:val="none" w:sz="0" w:space="0" w:color="auto"/>
          </w:divBdr>
        </w:div>
        <w:div w:id="1088574362">
          <w:marLeft w:val="0"/>
          <w:marRight w:val="0"/>
          <w:marTop w:val="0"/>
          <w:marBottom w:val="0"/>
          <w:divBdr>
            <w:top w:val="none" w:sz="0" w:space="0" w:color="auto"/>
            <w:left w:val="none" w:sz="0" w:space="0" w:color="auto"/>
            <w:bottom w:val="none" w:sz="0" w:space="0" w:color="auto"/>
            <w:right w:val="none" w:sz="0" w:space="0" w:color="auto"/>
          </w:divBdr>
        </w:div>
        <w:div w:id="1236554015">
          <w:marLeft w:val="0"/>
          <w:marRight w:val="0"/>
          <w:marTop w:val="0"/>
          <w:marBottom w:val="0"/>
          <w:divBdr>
            <w:top w:val="none" w:sz="0" w:space="0" w:color="auto"/>
            <w:left w:val="none" w:sz="0" w:space="0" w:color="auto"/>
            <w:bottom w:val="none" w:sz="0" w:space="0" w:color="auto"/>
            <w:right w:val="none" w:sz="0" w:space="0" w:color="auto"/>
          </w:divBdr>
        </w:div>
        <w:div w:id="1043333905">
          <w:marLeft w:val="0"/>
          <w:marRight w:val="0"/>
          <w:marTop w:val="0"/>
          <w:marBottom w:val="0"/>
          <w:divBdr>
            <w:top w:val="none" w:sz="0" w:space="0" w:color="auto"/>
            <w:left w:val="none" w:sz="0" w:space="0" w:color="auto"/>
            <w:bottom w:val="none" w:sz="0" w:space="0" w:color="auto"/>
            <w:right w:val="none" w:sz="0" w:space="0" w:color="auto"/>
          </w:divBdr>
        </w:div>
        <w:div w:id="723867757">
          <w:marLeft w:val="0"/>
          <w:marRight w:val="0"/>
          <w:marTop w:val="0"/>
          <w:marBottom w:val="0"/>
          <w:divBdr>
            <w:top w:val="none" w:sz="0" w:space="0" w:color="auto"/>
            <w:left w:val="none" w:sz="0" w:space="0" w:color="auto"/>
            <w:bottom w:val="none" w:sz="0" w:space="0" w:color="auto"/>
            <w:right w:val="none" w:sz="0" w:space="0" w:color="auto"/>
          </w:divBdr>
        </w:div>
        <w:div w:id="1995793952">
          <w:marLeft w:val="0"/>
          <w:marRight w:val="0"/>
          <w:marTop w:val="0"/>
          <w:marBottom w:val="0"/>
          <w:divBdr>
            <w:top w:val="none" w:sz="0" w:space="0" w:color="auto"/>
            <w:left w:val="none" w:sz="0" w:space="0" w:color="auto"/>
            <w:bottom w:val="none" w:sz="0" w:space="0" w:color="auto"/>
            <w:right w:val="none" w:sz="0" w:space="0" w:color="auto"/>
          </w:divBdr>
        </w:div>
        <w:div w:id="41254845">
          <w:marLeft w:val="0"/>
          <w:marRight w:val="0"/>
          <w:marTop w:val="0"/>
          <w:marBottom w:val="0"/>
          <w:divBdr>
            <w:top w:val="none" w:sz="0" w:space="0" w:color="auto"/>
            <w:left w:val="none" w:sz="0" w:space="0" w:color="auto"/>
            <w:bottom w:val="none" w:sz="0" w:space="0" w:color="auto"/>
            <w:right w:val="none" w:sz="0" w:space="0" w:color="auto"/>
          </w:divBdr>
        </w:div>
        <w:div w:id="771629193">
          <w:marLeft w:val="0"/>
          <w:marRight w:val="0"/>
          <w:marTop w:val="0"/>
          <w:marBottom w:val="0"/>
          <w:divBdr>
            <w:top w:val="none" w:sz="0" w:space="0" w:color="auto"/>
            <w:left w:val="none" w:sz="0" w:space="0" w:color="auto"/>
            <w:bottom w:val="none" w:sz="0" w:space="0" w:color="auto"/>
            <w:right w:val="none" w:sz="0" w:space="0" w:color="auto"/>
          </w:divBdr>
        </w:div>
        <w:div w:id="1199899859">
          <w:marLeft w:val="0"/>
          <w:marRight w:val="0"/>
          <w:marTop w:val="0"/>
          <w:marBottom w:val="0"/>
          <w:divBdr>
            <w:top w:val="none" w:sz="0" w:space="0" w:color="auto"/>
            <w:left w:val="none" w:sz="0" w:space="0" w:color="auto"/>
            <w:bottom w:val="none" w:sz="0" w:space="0" w:color="auto"/>
            <w:right w:val="none" w:sz="0" w:space="0" w:color="auto"/>
          </w:divBdr>
        </w:div>
        <w:div w:id="564265659">
          <w:marLeft w:val="0"/>
          <w:marRight w:val="0"/>
          <w:marTop w:val="0"/>
          <w:marBottom w:val="0"/>
          <w:divBdr>
            <w:top w:val="none" w:sz="0" w:space="0" w:color="auto"/>
            <w:left w:val="none" w:sz="0" w:space="0" w:color="auto"/>
            <w:bottom w:val="none" w:sz="0" w:space="0" w:color="auto"/>
            <w:right w:val="none" w:sz="0" w:space="0" w:color="auto"/>
          </w:divBdr>
        </w:div>
        <w:div w:id="1334332956">
          <w:marLeft w:val="0"/>
          <w:marRight w:val="0"/>
          <w:marTop w:val="0"/>
          <w:marBottom w:val="0"/>
          <w:divBdr>
            <w:top w:val="none" w:sz="0" w:space="0" w:color="auto"/>
            <w:left w:val="none" w:sz="0" w:space="0" w:color="auto"/>
            <w:bottom w:val="none" w:sz="0" w:space="0" w:color="auto"/>
            <w:right w:val="none" w:sz="0" w:space="0" w:color="auto"/>
          </w:divBdr>
        </w:div>
        <w:div w:id="576137504">
          <w:marLeft w:val="0"/>
          <w:marRight w:val="0"/>
          <w:marTop w:val="0"/>
          <w:marBottom w:val="0"/>
          <w:divBdr>
            <w:top w:val="none" w:sz="0" w:space="0" w:color="auto"/>
            <w:left w:val="none" w:sz="0" w:space="0" w:color="auto"/>
            <w:bottom w:val="none" w:sz="0" w:space="0" w:color="auto"/>
            <w:right w:val="none" w:sz="0" w:space="0" w:color="auto"/>
          </w:divBdr>
        </w:div>
        <w:div w:id="1447891594">
          <w:marLeft w:val="0"/>
          <w:marRight w:val="0"/>
          <w:marTop w:val="0"/>
          <w:marBottom w:val="0"/>
          <w:divBdr>
            <w:top w:val="none" w:sz="0" w:space="0" w:color="auto"/>
            <w:left w:val="none" w:sz="0" w:space="0" w:color="auto"/>
            <w:bottom w:val="none" w:sz="0" w:space="0" w:color="auto"/>
            <w:right w:val="none" w:sz="0" w:space="0" w:color="auto"/>
          </w:divBdr>
        </w:div>
        <w:div w:id="1406998519">
          <w:marLeft w:val="0"/>
          <w:marRight w:val="0"/>
          <w:marTop w:val="0"/>
          <w:marBottom w:val="0"/>
          <w:divBdr>
            <w:top w:val="none" w:sz="0" w:space="0" w:color="auto"/>
            <w:left w:val="none" w:sz="0" w:space="0" w:color="auto"/>
            <w:bottom w:val="none" w:sz="0" w:space="0" w:color="auto"/>
            <w:right w:val="none" w:sz="0" w:space="0" w:color="auto"/>
          </w:divBdr>
        </w:div>
        <w:div w:id="1905950068">
          <w:marLeft w:val="0"/>
          <w:marRight w:val="0"/>
          <w:marTop w:val="0"/>
          <w:marBottom w:val="0"/>
          <w:divBdr>
            <w:top w:val="none" w:sz="0" w:space="0" w:color="auto"/>
            <w:left w:val="none" w:sz="0" w:space="0" w:color="auto"/>
            <w:bottom w:val="none" w:sz="0" w:space="0" w:color="auto"/>
            <w:right w:val="none" w:sz="0" w:space="0" w:color="auto"/>
          </w:divBdr>
        </w:div>
        <w:div w:id="2134054583">
          <w:marLeft w:val="0"/>
          <w:marRight w:val="0"/>
          <w:marTop w:val="0"/>
          <w:marBottom w:val="0"/>
          <w:divBdr>
            <w:top w:val="none" w:sz="0" w:space="0" w:color="auto"/>
            <w:left w:val="none" w:sz="0" w:space="0" w:color="auto"/>
            <w:bottom w:val="none" w:sz="0" w:space="0" w:color="auto"/>
            <w:right w:val="none" w:sz="0" w:space="0" w:color="auto"/>
          </w:divBdr>
        </w:div>
        <w:div w:id="57678659">
          <w:marLeft w:val="0"/>
          <w:marRight w:val="0"/>
          <w:marTop w:val="0"/>
          <w:marBottom w:val="0"/>
          <w:divBdr>
            <w:top w:val="none" w:sz="0" w:space="0" w:color="auto"/>
            <w:left w:val="none" w:sz="0" w:space="0" w:color="auto"/>
            <w:bottom w:val="none" w:sz="0" w:space="0" w:color="auto"/>
            <w:right w:val="none" w:sz="0" w:space="0" w:color="auto"/>
          </w:divBdr>
        </w:div>
        <w:div w:id="1813060562">
          <w:marLeft w:val="0"/>
          <w:marRight w:val="0"/>
          <w:marTop w:val="0"/>
          <w:marBottom w:val="0"/>
          <w:divBdr>
            <w:top w:val="none" w:sz="0" w:space="0" w:color="auto"/>
            <w:left w:val="none" w:sz="0" w:space="0" w:color="auto"/>
            <w:bottom w:val="none" w:sz="0" w:space="0" w:color="auto"/>
            <w:right w:val="none" w:sz="0" w:space="0" w:color="auto"/>
          </w:divBdr>
        </w:div>
        <w:div w:id="1271861351">
          <w:marLeft w:val="0"/>
          <w:marRight w:val="0"/>
          <w:marTop w:val="0"/>
          <w:marBottom w:val="0"/>
          <w:divBdr>
            <w:top w:val="none" w:sz="0" w:space="0" w:color="auto"/>
            <w:left w:val="none" w:sz="0" w:space="0" w:color="auto"/>
            <w:bottom w:val="none" w:sz="0" w:space="0" w:color="auto"/>
            <w:right w:val="none" w:sz="0" w:space="0" w:color="auto"/>
          </w:divBdr>
        </w:div>
        <w:div w:id="1480729265">
          <w:marLeft w:val="0"/>
          <w:marRight w:val="0"/>
          <w:marTop w:val="0"/>
          <w:marBottom w:val="0"/>
          <w:divBdr>
            <w:top w:val="none" w:sz="0" w:space="0" w:color="auto"/>
            <w:left w:val="none" w:sz="0" w:space="0" w:color="auto"/>
            <w:bottom w:val="none" w:sz="0" w:space="0" w:color="auto"/>
            <w:right w:val="none" w:sz="0" w:space="0" w:color="auto"/>
          </w:divBdr>
        </w:div>
        <w:div w:id="1626540977">
          <w:marLeft w:val="0"/>
          <w:marRight w:val="0"/>
          <w:marTop w:val="0"/>
          <w:marBottom w:val="0"/>
          <w:divBdr>
            <w:top w:val="none" w:sz="0" w:space="0" w:color="auto"/>
            <w:left w:val="none" w:sz="0" w:space="0" w:color="auto"/>
            <w:bottom w:val="none" w:sz="0" w:space="0" w:color="auto"/>
            <w:right w:val="none" w:sz="0" w:space="0" w:color="auto"/>
          </w:divBdr>
        </w:div>
        <w:div w:id="149716778">
          <w:marLeft w:val="0"/>
          <w:marRight w:val="0"/>
          <w:marTop w:val="0"/>
          <w:marBottom w:val="0"/>
          <w:divBdr>
            <w:top w:val="none" w:sz="0" w:space="0" w:color="auto"/>
            <w:left w:val="none" w:sz="0" w:space="0" w:color="auto"/>
            <w:bottom w:val="none" w:sz="0" w:space="0" w:color="auto"/>
            <w:right w:val="none" w:sz="0" w:space="0" w:color="auto"/>
          </w:divBdr>
        </w:div>
        <w:div w:id="166481133">
          <w:marLeft w:val="0"/>
          <w:marRight w:val="0"/>
          <w:marTop w:val="0"/>
          <w:marBottom w:val="0"/>
          <w:divBdr>
            <w:top w:val="none" w:sz="0" w:space="0" w:color="auto"/>
            <w:left w:val="none" w:sz="0" w:space="0" w:color="auto"/>
            <w:bottom w:val="none" w:sz="0" w:space="0" w:color="auto"/>
            <w:right w:val="none" w:sz="0" w:space="0" w:color="auto"/>
          </w:divBdr>
        </w:div>
        <w:div w:id="960576829">
          <w:marLeft w:val="0"/>
          <w:marRight w:val="0"/>
          <w:marTop w:val="0"/>
          <w:marBottom w:val="0"/>
          <w:divBdr>
            <w:top w:val="none" w:sz="0" w:space="0" w:color="auto"/>
            <w:left w:val="none" w:sz="0" w:space="0" w:color="auto"/>
            <w:bottom w:val="none" w:sz="0" w:space="0" w:color="auto"/>
            <w:right w:val="none" w:sz="0" w:space="0" w:color="auto"/>
          </w:divBdr>
        </w:div>
        <w:div w:id="1558591277">
          <w:marLeft w:val="0"/>
          <w:marRight w:val="0"/>
          <w:marTop w:val="0"/>
          <w:marBottom w:val="0"/>
          <w:divBdr>
            <w:top w:val="none" w:sz="0" w:space="0" w:color="auto"/>
            <w:left w:val="none" w:sz="0" w:space="0" w:color="auto"/>
            <w:bottom w:val="none" w:sz="0" w:space="0" w:color="auto"/>
            <w:right w:val="none" w:sz="0" w:space="0" w:color="auto"/>
          </w:divBdr>
        </w:div>
        <w:div w:id="1689522018">
          <w:marLeft w:val="0"/>
          <w:marRight w:val="0"/>
          <w:marTop w:val="0"/>
          <w:marBottom w:val="0"/>
          <w:divBdr>
            <w:top w:val="none" w:sz="0" w:space="0" w:color="auto"/>
            <w:left w:val="none" w:sz="0" w:space="0" w:color="auto"/>
            <w:bottom w:val="none" w:sz="0" w:space="0" w:color="auto"/>
            <w:right w:val="none" w:sz="0" w:space="0" w:color="auto"/>
          </w:divBdr>
        </w:div>
        <w:div w:id="507595585">
          <w:marLeft w:val="0"/>
          <w:marRight w:val="0"/>
          <w:marTop w:val="0"/>
          <w:marBottom w:val="0"/>
          <w:divBdr>
            <w:top w:val="none" w:sz="0" w:space="0" w:color="auto"/>
            <w:left w:val="none" w:sz="0" w:space="0" w:color="auto"/>
            <w:bottom w:val="none" w:sz="0" w:space="0" w:color="auto"/>
            <w:right w:val="none" w:sz="0" w:space="0" w:color="auto"/>
          </w:divBdr>
        </w:div>
        <w:div w:id="378894302">
          <w:marLeft w:val="0"/>
          <w:marRight w:val="0"/>
          <w:marTop w:val="0"/>
          <w:marBottom w:val="0"/>
          <w:divBdr>
            <w:top w:val="none" w:sz="0" w:space="0" w:color="auto"/>
            <w:left w:val="none" w:sz="0" w:space="0" w:color="auto"/>
            <w:bottom w:val="none" w:sz="0" w:space="0" w:color="auto"/>
            <w:right w:val="none" w:sz="0" w:space="0" w:color="auto"/>
          </w:divBdr>
        </w:div>
        <w:div w:id="678121294">
          <w:marLeft w:val="0"/>
          <w:marRight w:val="0"/>
          <w:marTop w:val="0"/>
          <w:marBottom w:val="0"/>
          <w:divBdr>
            <w:top w:val="none" w:sz="0" w:space="0" w:color="auto"/>
            <w:left w:val="none" w:sz="0" w:space="0" w:color="auto"/>
            <w:bottom w:val="none" w:sz="0" w:space="0" w:color="auto"/>
            <w:right w:val="none" w:sz="0" w:space="0" w:color="auto"/>
          </w:divBdr>
        </w:div>
        <w:div w:id="101919150">
          <w:marLeft w:val="0"/>
          <w:marRight w:val="0"/>
          <w:marTop w:val="0"/>
          <w:marBottom w:val="0"/>
          <w:divBdr>
            <w:top w:val="none" w:sz="0" w:space="0" w:color="auto"/>
            <w:left w:val="none" w:sz="0" w:space="0" w:color="auto"/>
            <w:bottom w:val="none" w:sz="0" w:space="0" w:color="auto"/>
            <w:right w:val="none" w:sz="0" w:space="0" w:color="auto"/>
          </w:divBdr>
        </w:div>
        <w:div w:id="407701475">
          <w:marLeft w:val="0"/>
          <w:marRight w:val="0"/>
          <w:marTop w:val="0"/>
          <w:marBottom w:val="0"/>
          <w:divBdr>
            <w:top w:val="none" w:sz="0" w:space="0" w:color="auto"/>
            <w:left w:val="none" w:sz="0" w:space="0" w:color="auto"/>
            <w:bottom w:val="none" w:sz="0" w:space="0" w:color="auto"/>
            <w:right w:val="none" w:sz="0" w:space="0" w:color="auto"/>
          </w:divBdr>
        </w:div>
        <w:div w:id="407922320">
          <w:marLeft w:val="0"/>
          <w:marRight w:val="0"/>
          <w:marTop w:val="0"/>
          <w:marBottom w:val="0"/>
          <w:divBdr>
            <w:top w:val="none" w:sz="0" w:space="0" w:color="auto"/>
            <w:left w:val="none" w:sz="0" w:space="0" w:color="auto"/>
            <w:bottom w:val="none" w:sz="0" w:space="0" w:color="auto"/>
            <w:right w:val="none" w:sz="0" w:space="0" w:color="auto"/>
          </w:divBdr>
        </w:div>
        <w:div w:id="943266921">
          <w:marLeft w:val="0"/>
          <w:marRight w:val="0"/>
          <w:marTop w:val="0"/>
          <w:marBottom w:val="0"/>
          <w:divBdr>
            <w:top w:val="none" w:sz="0" w:space="0" w:color="auto"/>
            <w:left w:val="none" w:sz="0" w:space="0" w:color="auto"/>
            <w:bottom w:val="none" w:sz="0" w:space="0" w:color="auto"/>
            <w:right w:val="none" w:sz="0" w:space="0" w:color="auto"/>
          </w:divBdr>
        </w:div>
        <w:div w:id="1891264103">
          <w:marLeft w:val="0"/>
          <w:marRight w:val="0"/>
          <w:marTop w:val="0"/>
          <w:marBottom w:val="0"/>
          <w:divBdr>
            <w:top w:val="none" w:sz="0" w:space="0" w:color="auto"/>
            <w:left w:val="none" w:sz="0" w:space="0" w:color="auto"/>
            <w:bottom w:val="none" w:sz="0" w:space="0" w:color="auto"/>
            <w:right w:val="none" w:sz="0" w:space="0" w:color="auto"/>
          </w:divBdr>
        </w:div>
        <w:div w:id="445348352">
          <w:marLeft w:val="0"/>
          <w:marRight w:val="0"/>
          <w:marTop w:val="0"/>
          <w:marBottom w:val="0"/>
          <w:divBdr>
            <w:top w:val="none" w:sz="0" w:space="0" w:color="auto"/>
            <w:left w:val="none" w:sz="0" w:space="0" w:color="auto"/>
            <w:bottom w:val="none" w:sz="0" w:space="0" w:color="auto"/>
            <w:right w:val="none" w:sz="0" w:space="0" w:color="auto"/>
          </w:divBdr>
        </w:div>
        <w:div w:id="1996297527">
          <w:marLeft w:val="0"/>
          <w:marRight w:val="0"/>
          <w:marTop w:val="0"/>
          <w:marBottom w:val="0"/>
          <w:divBdr>
            <w:top w:val="none" w:sz="0" w:space="0" w:color="auto"/>
            <w:left w:val="none" w:sz="0" w:space="0" w:color="auto"/>
            <w:bottom w:val="none" w:sz="0" w:space="0" w:color="auto"/>
            <w:right w:val="none" w:sz="0" w:space="0" w:color="auto"/>
          </w:divBdr>
        </w:div>
        <w:div w:id="1674141311">
          <w:marLeft w:val="0"/>
          <w:marRight w:val="0"/>
          <w:marTop w:val="0"/>
          <w:marBottom w:val="0"/>
          <w:divBdr>
            <w:top w:val="none" w:sz="0" w:space="0" w:color="auto"/>
            <w:left w:val="none" w:sz="0" w:space="0" w:color="auto"/>
            <w:bottom w:val="none" w:sz="0" w:space="0" w:color="auto"/>
            <w:right w:val="none" w:sz="0" w:space="0" w:color="auto"/>
          </w:divBdr>
        </w:div>
        <w:div w:id="1300190104">
          <w:marLeft w:val="0"/>
          <w:marRight w:val="0"/>
          <w:marTop w:val="0"/>
          <w:marBottom w:val="0"/>
          <w:divBdr>
            <w:top w:val="none" w:sz="0" w:space="0" w:color="auto"/>
            <w:left w:val="none" w:sz="0" w:space="0" w:color="auto"/>
            <w:bottom w:val="none" w:sz="0" w:space="0" w:color="auto"/>
            <w:right w:val="none" w:sz="0" w:space="0" w:color="auto"/>
          </w:divBdr>
        </w:div>
        <w:div w:id="218128295">
          <w:marLeft w:val="0"/>
          <w:marRight w:val="0"/>
          <w:marTop w:val="0"/>
          <w:marBottom w:val="0"/>
          <w:divBdr>
            <w:top w:val="none" w:sz="0" w:space="0" w:color="auto"/>
            <w:left w:val="none" w:sz="0" w:space="0" w:color="auto"/>
            <w:bottom w:val="none" w:sz="0" w:space="0" w:color="auto"/>
            <w:right w:val="none" w:sz="0" w:space="0" w:color="auto"/>
          </w:divBdr>
        </w:div>
        <w:div w:id="786778992">
          <w:marLeft w:val="0"/>
          <w:marRight w:val="0"/>
          <w:marTop w:val="0"/>
          <w:marBottom w:val="0"/>
          <w:divBdr>
            <w:top w:val="none" w:sz="0" w:space="0" w:color="auto"/>
            <w:left w:val="none" w:sz="0" w:space="0" w:color="auto"/>
            <w:bottom w:val="none" w:sz="0" w:space="0" w:color="auto"/>
            <w:right w:val="none" w:sz="0" w:space="0" w:color="auto"/>
          </w:divBdr>
        </w:div>
        <w:div w:id="448741286">
          <w:marLeft w:val="0"/>
          <w:marRight w:val="0"/>
          <w:marTop w:val="0"/>
          <w:marBottom w:val="0"/>
          <w:divBdr>
            <w:top w:val="none" w:sz="0" w:space="0" w:color="auto"/>
            <w:left w:val="none" w:sz="0" w:space="0" w:color="auto"/>
            <w:bottom w:val="none" w:sz="0" w:space="0" w:color="auto"/>
            <w:right w:val="none" w:sz="0" w:space="0" w:color="auto"/>
          </w:divBdr>
        </w:div>
        <w:div w:id="1669794033">
          <w:marLeft w:val="0"/>
          <w:marRight w:val="0"/>
          <w:marTop w:val="0"/>
          <w:marBottom w:val="0"/>
          <w:divBdr>
            <w:top w:val="none" w:sz="0" w:space="0" w:color="auto"/>
            <w:left w:val="none" w:sz="0" w:space="0" w:color="auto"/>
            <w:bottom w:val="none" w:sz="0" w:space="0" w:color="auto"/>
            <w:right w:val="none" w:sz="0" w:space="0" w:color="auto"/>
          </w:divBdr>
        </w:div>
        <w:div w:id="194587751">
          <w:marLeft w:val="0"/>
          <w:marRight w:val="0"/>
          <w:marTop w:val="0"/>
          <w:marBottom w:val="0"/>
          <w:divBdr>
            <w:top w:val="none" w:sz="0" w:space="0" w:color="auto"/>
            <w:left w:val="none" w:sz="0" w:space="0" w:color="auto"/>
            <w:bottom w:val="none" w:sz="0" w:space="0" w:color="auto"/>
            <w:right w:val="none" w:sz="0" w:space="0" w:color="auto"/>
          </w:divBdr>
        </w:div>
        <w:div w:id="195627186">
          <w:marLeft w:val="0"/>
          <w:marRight w:val="0"/>
          <w:marTop w:val="0"/>
          <w:marBottom w:val="0"/>
          <w:divBdr>
            <w:top w:val="none" w:sz="0" w:space="0" w:color="auto"/>
            <w:left w:val="none" w:sz="0" w:space="0" w:color="auto"/>
            <w:bottom w:val="none" w:sz="0" w:space="0" w:color="auto"/>
            <w:right w:val="none" w:sz="0" w:space="0" w:color="auto"/>
          </w:divBdr>
        </w:div>
        <w:div w:id="664751107">
          <w:marLeft w:val="0"/>
          <w:marRight w:val="0"/>
          <w:marTop w:val="0"/>
          <w:marBottom w:val="0"/>
          <w:divBdr>
            <w:top w:val="none" w:sz="0" w:space="0" w:color="auto"/>
            <w:left w:val="none" w:sz="0" w:space="0" w:color="auto"/>
            <w:bottom w:val="none" w:sz="0" w:space="0" w:color="auto"/>
            <w:right w:val="none" w:sz="0" w:space="0" w:color="auto"/>
          </w:divBdr>
        </w:div>
        <w:div w:id="460273629">
          <w:marLeft w:val="0"/>
          <w:marRight w:val="0"/>
          <w:marTop w:val="0"/>
          <w:marBottom w:val="0"/>
          <w:divBdr>
            <w:top w:val="none" w:sz="0" w:space="0" w:color="auto"/>
            <w:left w:val="none" w:sz="0" w:space="0" w:color="auto"/>
            <w:bottom w:val="none" w:sz="0" w:space="0" w:color="auto"/>
            <w:right w:val="none" w:sz="0" w:space="0" w:color="auto"/>
          </w:divBdr>
        </w:div>
        <w:div w:id="735590826">
          <w:marLeft w:val="0"/>
          <w:marRight w:val="0"/>
          <w:marTop w:val="0"/>
          <w:marBottom w:val="0"/>
          <w:divBdr>
            <w:top w:val="none" w:sz="0" w:space="0" w:color="auto"/>
            <w:left w:val="none" w:sz="0" w:space="0" w:color="auto"/>
            <w:bottom w:val="none" w:sz="0" w:space="0" w:color="auto"/>
            <w:right w:val="none" w:sz="0" w:space="0" w:color="auto"/>
          </w:divBdr>
        </w:div>
        <w:div w:id="1196769488">
          <w:marLeft w:val="0"/>
          <w:marRight w:val="0"/>
          <w:marTop w:val="0"/>
          <w:marBottom w:val="0"/>
          <w:divBdr>
            <w:top w:val="none" w:sz="0" w:space="0" w:color="auto"/>
            <w:left w:val="none" w:sz="0" w:space="0" w:color="auto"/>
            <w:bottom w:val="none" w:sz="0" w:space="0" w:color="auto"/>
            <w:right w:val="none" w:sz="0" w:space="0" w:color="auto"/>
          </w:divBdr>
        </w:div>
        <w:div w:id="2129280416">
          <w:marLeft w:val="0"/>
          <w:marRight w:val="0"/>
          <w:marTop w:val="0"/>
          <w:marBottom w:val="0"/>
          <w:divBdr>
            <w:top w:val="none" w:sz="0" w:space="0" w:color="auto"/>
            <w:left w:val="none" w:sz="0" w:space="0" w:color="auto"/>
            <w:bottom w:val="none" w:sz="0" w:space="0" w:color="auto"/>
            <w:right w:val="none" w:sz="0" w:space="0" w:color="auto"/>
          </w:divBdr>
        </w:div>
        <w:div w:id="1139566290">
          <w:marLeft w:val="0"/>
          <w:marRight w:val="0"/>
          <w:marTop w:val="0"/>
          <w:marBottom w:val="0"/>
          <w:divBdr>
            <w:top w:val="none" w:sz="0" w:space="0" w:color="auto"/>
            <w:left w:val="none" w:sz="0" w:space="0" w:color="auto"/>
            <w:bottom w:val="none" w:sz="0" w:space="0" w:color="auto"/>
            <w:right w:val="none" w:sz="0" w:space="0" w:color="auto"/>
          </w:divBdr>
        </w:div>
        <w:div w:id="647779706">
          <w:marLeft w:val="0"/>
          <w:marRight w:val="0"/>
          <w:marTop w:val="0"/>
          <w:marBottom w:val="0"/>
          <w:divBdr>
            <w:top w:val="none" w:sz="0" w:space="0" w:color="auto"/>
            <w:left w:val="none" w:sz="0" w:space="0" w:color="auto"/>
            <w:bottom w:val="none" w:sz="0" w:space="0" w:color="auto"/>
            <w:right w:val="none" w:sz="0" w:space="0" w:color="auto"/>
          </w:divBdr>
        </w:div>
        <w:div w:id="1125390509">
          <w:marLeft w:val="0"/>
          <w:marRight w:val="0"/>
          <w:marTop w:val="0"/>
          <w:marBottom w:val="0"/>
          <w:divBdr>
            <w:top w:val="none" w:sz="0" w:space="0" w:color="auto"/>
            <w:left w:val="none" w:sz="0" w:space="0" w:color="auto"/>
            <w:bottom w:val="none" w:sz="0" w:space="0" w:color="auto"/>
            <w:right w:val="none" w:sz="0" w:space="0" w:color="auto"/>
          </w:divBdr>
        </w:div>
        <w:div w:id="1166283994">
          <w:marLeft w:val="0"/>
          <w:marRight w:val="0"/>
          <w:marTop w:val="0"/>
          <w:marBottom w:val="0"/>
          <w:divBdr>
            <w:top w:val="none" w:sz="0" w:space="0" w:color="auto"/>
            <w:left w:val="none" w:sz="0" w:space="0" w:color="auto"/>
            <w:bottom w:val="none" w:sz="0" w:space="0" w:color="auto"/>
            <w:right w:val="none" w:sz="0" w:space="0" w:color="auto"/>
          </w:divBdr>
        </w:div>
        <w:div w:id="109976214">
          <w:marLeft w:val="0"/>
          <w:marRight w:val="0"/>
          <w:marTop w:val="0"/>
          <w:marBottom w:val="0"/>
          <w:divBdr>
            <w:top w:val="none" w:sz="0" w:space="0" w:color="auto"/>
            <w:left w:val="none" w:sz="0" w:space="0" w:color="auto"/>
            <w:bottom w:val="none" w:sz="0" w:space="0" w:color="auto"/>
            <w:right w:val="none" w:sz="0" w:space="0" w:color="auto"/>
          </w:divBdr>
        </w:div>
        <w:div w:id="2100784111">
          <w:marLeft w:val="0"/>
          <w:marRight w:val="0"/>
          <w:marTop w:val="0"/>
          <w:marBottom w:val="0"/>
          <w:divBdr>
            <w:top w:val="none" w:sz="0" w:space="0" w:color="auto"/>
            <w:left w:val="none" w:sz="0" w:space="0" w:color="auto"/>
            <w:bottom w:val="none" w:sz="0" w:space="0" w:color="auto"/>
            <w:right w:val="none" w:sz="0" w:space="0" w:color="auto"/>
          </w:divBdr>
        </w:div>
        <w:div w:id="1583904696">
          <w:marLeft w:val="0"/>
          <w:marRight w:val="0"/>
          <w:marTop w:val="0"/>
          <w:marBottom w:val="0"/>
          <w:divBdr>
            <w:top w:val="none" w:sz="0" w:space="0" w:color="auto"/>
            <w:left w:val="none" w:sz="0" w:space="0" w:color="auto"/>
            <w:bottom w:val="none" w:sz="0" w:space="0" w:color="auto"/>
            <w:right w:val="none" w:sz="0" w:space="0" w:color="auto"/>
          </w:divBdr>
        </w:div>
        <w:div w:id="1860779118">
          <w:marLeft w:val="0"/>
          <w:marRight w:val="0"/>
          <w:marTop w:val="0"/>
          <w:marBottom w:val="0"/>
          <w:divBdr>
            <w:top w:val="none" w:sz="0" w:space="0" w:color="auto"/>
            <w:left w:val="none" w:sz="0" w:space="0" w:color="auto"/>
            <w:bottom w:val="none" w:sz="0" w:space="0" w:color="auto"/>
            <w:right w:val="none" w:sz="0" w:space="0" w:color="auto"/>
          </w:divBdr>
        </w:div>
        <w:div w:id="1528055570">
          <w:marLeft w:val="0"/>
          <w:marRight w:val="0"/>
          <w:marTop w:val="0"/>
          <w:marBottom w:val="0"/>
          <w:divBdr>
            <w:top w:val="none" w:sz="0" w:space="0" w:color="auto"/>
            <w:left w:val="none" w:sz="0" w:space="0" w:color="auto"/>
            <w:bottom w:val="none" w:sz="0" w:space="0" w:color="auto"/>
            <w:right w:val="none" w:sz="0" w:space="0" w:color="auto"/>
          </w:divBdr>
        </w:div>
        <w:div w:id="586765180">
          <w:marLeft w:val="0"/>
          <w:marRight w:val="0"/>
          <w:marTop w:val="0"/>
          <w:marBottom w:val="0"/>
          <w:divBdr>
            <w:top w:val="none" w:sz="0" w:space="0" w:color="auto"/>
            <w:left w:val="none" w:sz="0" w:space="0" w:color="auto"/>
            <w:bottom w:val="none" w:sz="0" w:space="0" w:color="auto"/>
            <w:right w:val="none" w:sz="0" w:space="0" w:color="auto"/>
          </w:divBdr>
        </w:div>
        <w:div w:id="1807770660">
          <w:marLeft w:val="0"/>
          <w:marRight w:val="0"/>
          <w:marTop w:val="0"/>
          <w:marBottom w:val="0"/>
          <w:divBdr>
            <w:top w:val="none" w:sz="0" w:space="0" w:color="auto"/>
            <w:left w:val="none" w:sz="0" w:space="0" w:color="auto"/>
            <w:bottom w:val="none" w:sz="0" w:space="0" w:color="auto"/>
            <w:right w:val="none" w:sz="0" w:space="0" w:color="auto"/>
          </w:divBdr>
        </w:div>
        <w:div w:id="1823692813">
          <w:marLeft w:val="0"/>
          <w:marRight w:val="0"/>
          <w:marTop w:val="0"/>
          <w:marBottom w:val="0"/>
          <w:divBdr>
            <w:top w:val="none" w:sz="0" w:space="0" w:color="auto"/>
            <w:left w:val="none" w:sz="0" w:space="0" w:color="auto"/>
            <w:bottom w:val="none" w:sz="0" w:space="0" w:color="auto"/>
            <w:right w:val="none" w:sz="0" w:space="0" w:color="auto"/>
          </w:divBdr>
        </w:div>
        <w:div w:id="440492247">
          <w:marLeft w:val="0"/>
          <w:marRight w:val="0"/>
          <w:marTop w:val="0"/>
          <w:marBottom w:val="0"/>
          <w:divBdr>
            <w:top w:val="none" w:sz="0" w:space="0" w:color="auto"/>
            <w:left w:val="none" w:sz="0" w:space="0" w:color="auto"/>
            <w:bottom w:val="none" w:sz="0" w:space="0" w:color="auto"/>
            <w:right w:val="none" w:sz="0" w:space="0" w:color="auto"/>
          </w:divBdr>
        </w:div>
        <w:div w:id="1000893444">
          <w:marLeft w:val="0"/>
          <w:marRight w:val="0"/>
          <w:marTop w:val="0"/>
          <w:marBottom w:val="0"/>
          <w:divBdr>
            <w:top w:val="none" w:sz="0" w:space="0" w:color="auto"/>
            <w:left w:val="none" w:sz="0" w:space="0" w:color="auto"/>
            <w:bottom w:val="none" w:sz="0" w:space="0" w:color="auto"/>
            <w:right w:val="none" w:sz="0" w:space="0" w:color="auto"/>
          </w:divBdr>
        </w:div>
        <w:div w:id="2026131887">
          <w:marLeft w:val="0"/>
          <w:marRight w:val="0"/>
          <w:marTop w:val="0"/>
          <w:marBottom w:val="0"/>
          <w:divBdr>
            <w:top w:val="none" w:sz="0" w:space="0" w:color="auto"/>
            <w:left w:val="none" w:sz="0" w:space="0" w:color="auto"/>
            <w:bottom w:val="none" w:sz="0" w:space="0" w:color="auto"/>
            <w:right w:val="none" w:sz="0" w:space="0" w:color="auto"/>
          </w:divBdr>
        </w:div>
        <w:div w:id="958955459">
          <w:marLeft w:val="0"/>
          <w:marRight w:val="0"/>
          <w:marTop w:val="0"/>
          <w:marBottom w:val="0"/>
          <w:divBdr>
            <w:top w:val="none" w:sz="0" w:space="0" w:color="auto"/>
            <w:left w:val="none" w:sz="0" w:space="0" w:color="auto"/>
            <w:bottom w:val="none" w:sz="0" w:space="0" w:color="auto"/>
            <w:right w:val="none" w:sz="0" w:space="0" w:color="auto"/>
          </w:divBdr>
        </w:div>
        <w:div w:id="399332344">
          <w:marLeft w:val="0"/>
          <w:marRight w:val="0"/>
          <w:marTop w:val="0"/>
          <w:marBottom w:val="0"/>
          <w:divBdr>
            <w:top w:val="none" w:sz="0" w:space="0" w:color="auto"/>
            <w:left w:val="none" w:sz="0" w:space="0" w:color="auto"/>
            <w:bottom w:val="none" w:sz="0" w:space="0" w:color="auto"/>
            <w:right w:val="none" w:sz="0" w:space="0" w:color="auto"/>
          </w:divBdr>
        </w:div>
        <w:div w:id="1600604347">
          <w:marLeft w:val="0"/>
          <w:marRight w:val="0"/>
          <w:marTop w:val="0"/>
          <w:marBottom w:val="0"/>
          <w:divBdr>
            <w:top w:val="none" w:sz="0" w:space="0" w:color="auto"/>
            <w:left w:val="none" w:sz="0" w:space="0" w:color="auto"/>
            <w:bottom w:val="none" w:sz="0" w:space="0" w:color="auto"/>
            <w:right w:val="none" w:sz="0" w:space="0" w:color="auto"/>
          </w:divBdr>
        </w:div>
        <w:div w:id="1558008115">
          <w:marLeft w:val="0"/>
          <w:marRight w:val="0"/>
          <w:marTop w:val="0"/>
          <w:marBottom w:val="0"/>
          <w:divBdr>
            <w:top w:val="none" w:sz="0" w:space="0" w:color="auto"/>
            <w:left w:val="none" w:sz="0" w:space="0" w:color="auto"/>
            <w:bottom w:val="none" w:sz="0" w:space="0" w:color="auto"/>
            <w:right w:val="none" w:sz="0" w:space="0" w:color="auto"/>
          </w:divBdr>
        </w:div>
        <w:div w:id="859978299">
          <w:marLeft w:val="0"/>
          <w:marRight w:val="0"/>
          <w:marTop w:val="0"/>
          <w:marBottom w:val="0"/>
          <w:divBdr>
            <w:top w:val="none" w:sz="0" w:space="0" w:color="auto"/>
            <w:left w:val="none" w:sz="0" w:space="0" w:color="auto"/>
            <w:bottom w:val="none" w:sz="0" w:space="0" w:color="auto"/>
            <w:right w:val="none" w:sz="0" w:space="0" w:color="auto"/>
          </w:divBdr>
        </w:div>
        <w:div w:id="2021420183">
          <w:marLeft w:val="0"/>
          <w:marRight w:val="0"/>
          <w:marTop w:val="0"/>
          <w:marBottom w:val="0"/>
          <w:divBdr>
            <w:top w:val="none" w:sz="0" w:space="0" w:color="auto"/>
            <w:left w:val="none" w:sz="0" w:space="0" w:color="auto"/>
            <w:bottom w:val="none" w:sz="0" w:space="0" w:color="auto"/>
            <w:right w:val="none" w:sz="0" w:space="0" w:color="auto"/>
          </w:divBdr>
        </w:div>
        <w:div w:id="1917472868">
          <w:marLeft w:val="0"/>
          <w:marRight w:val="0"/>
          <w:marTop w:val="0"/>
          <w:marBottom w:val="0"/>
          <w:divBdr>
            <w:top w:val="none" w:sz="0" w:space="0" w:color="auto"/>
            <w:left w:val="none" w:sz="0" w:space="0" w:color="auto"/>
            <w:bottom w:val="none" w:sz="0" w:space="0" w:color="auto"/>
            <w:right w:val="none" w:sz="0" w:space="0" w:color="auto"/>
          </w:divBdr>
        </w:div>
        <w:div w:id="972295240">
          <w:marLeft w:val="0"/>
          <w:marRight w:val="0"/>
          <w:marTop w:val="0"/>
          <w:marBottom w:val="0"/>
          <w:divBdr>
            <w:top w:val="none" w:sz="0" w:space="0" w:color="auto"/>
            <w:left w:val="none" w:sz="0" w:space="0" w:color="auto"/>
            <w:bottom w:val="none" w:sz="0" w:space="0" w:color="auto"/>
            <w:right w:val="none" w:sz="0" w:space="0" w:color="auto"/>
          </w:divBdr>
        </w:div>
        <w:div w:id="961417753">
          <w:marLeft w:val="0"/>
          <w:marRight w:val="0"/>
          <w:marTop w:val="0"/>
          <w:marBottom w:val="0"/>
          <w:divBdr>
            <w:top w:val="none" w:sz="0" w:space="0" w:color="auto"/>
            <w:left w:val="none" w:sz="0" w:space="0" w:color="auto"/>
            <w:bottom w:val="none" w:sz="0" w:space="0" w:color="auto"/>
            <w:right w:val="none" w:sz="0" w:space="0" w:color="auto"/>
          </w:divBdr>
        </w:div>
        <w:div w:id="1361054346">
          <w:marLeft w:val="0"/>
          <w:marRight w:val="0"/>
          <w:marTop w:val="0"/>
          <w:marBottom w:val="0"/>
          <w:divBdr>
            <w:top w:val="none" w:sz="0" w:space="0" w:color="auto"/>
            <w:left w:val="none" w:sz="0" w:space="0" w:color="auto"/>
            <w:bottom w:val="none" w:sz="0" w:space="0" w:color="auto"/>
            <w:right w:val="none" w:sz="0" w:space="0" w:color="auto"/>
          </w:divBdr>
        </w:div>
        <w:div w:id="1532914229">
          <w:marLeft w:val="0"/>
          <w:marRight w:val="0"/>
          <w:marTop w:val="0"/>
          <w:marBottom w:val="0"/>
          <w:divBdr>
            <w:top w:val="none" w:sz="0" w:space="0" w:color="auto"/>
            <w:left w:val="none" w:sz="0" w:space="0" w:color="auto"/>
            <w:bottom w:val="none" w:sz="0" w:space="0" w:color="auto"/>
            <w:right w:val="none" w:sz="0" w:space="0" w:color="auto"/>
          </w:divBdr>
        </w:div>
        <w:div w:id="740566040">
          <w:marLeft w:val="0"/>
          <w:marRight w:val="0"/>
          <w:marTop w:val="0"/>
          <w:marBottom w:val="0"/>
          <w:divBdr>
            <w:top w:val="none" w:sz="0" w:space="0" w:color="auto"/>
            <w:left w:val="none" w:sz="0" w:space="0" w:color="auto"/>
            <w:bottom w:val="none" w:sz="0" w:space="0" w:color="auto"/>
            <w:right w:val="none" w:sz="0" w:space="0" w:color="auto"/>
          </w:divBdr>
        </w:div>
        <w:div w:id="1147819821">
          <w:marLeft w:val="0"/>
          <w:marRight w:val="0"/>
          <w:marTop w:val="0"/>
          <w:marBottom w:val="0"/>
          <w:divBdr>
            <w:top w:val="none" w:sz="0" w:space="0" w:color="auto"/>
            <w:left w:val="none" w:sz="0" w:space="0" w:color="auto"/>
            <w:bottom w:val="none" w:sz="0" w:space="0" w:color="auto"/>
            <w:right w:val="none" w:sz="0" w:space="0" w:color="auto"/>
          </w:divBdr>
        </w:div>
        <w:div w:id="159547351">
          <w:marLeft w:val="0"/>
          <w:marRight w:val="0"/>
          <w:marTop w:val="0"/>
          <w:marBottom w:val="0"/>
          <w:divBdr>
            <w:top w:val="none" w:sz="0" w:space="0" w:color="auto"/>
            <w:left w:val="none" w:sz="0" w:space="0" w:color="auto"/>
            <w:bottom w:val="none" w:sz="0" w:space="0" w:color="auto"/>
            <w:right w:val="none" w:sz="0" w:space="0" w:color="auto"/>
          </w:divBdr>
        </w:div>
        <w:div w:id="117459227">
          <w:marLeft w:val="0"/>
          <w:marRight w:val="0"/>
          <w:marTop w:val="0"/>
          <w:marBottom w:val="0"/>
          <w:divBdr>
            <w:top w:val="none" w:sz="0" w:space="0" w:color="auto"/>
            <w:left w:val="none" w:sz="0" w:space="0" w:color="auto"/>
            <w:bottom w:val="none" w:sz="0" w:space="0" w:color="auto"/>
            <w:right w:val="none" w:sz="0" w:space="0" w:color="auto"/>
          </w:divBdr>
        </w:div>
        <w:div w:id="764300563">
          <w:marLeft w:val="0"/>
          <w:marRight w:val="0"/>
          <w:marTop w:val="0"/>
          <w:marBottom w:val="0"/>
          <w:divBdr>
            <w:top w:val="none" w:sz="0" w:space="0" w:color="auto"/>
            <w:left w:val="none" w:sz="0" w:space="0" w:color="auto"/>
            <w:bottom w:val="none" w:sz="0" w:space="0" w:color="auto"/>
            <w:right w:val="none" w:sz="0" w:space="0" w:color="auto"/>
          </w:divBdr>
        </w:div>
        <w:div w:id="2066835950">
          <w:marLeft w:val="0"/>
          <w:marRight w:val="0"/>
          <w:marTop w:val="0"/>
          <w:marBottom w:val="0"/>
          <w:divBdr>
            <w:top w:val="none" w:sz="0" w:space="0" w:color="auto"/>
            <w:left w:val="none" w:sz="0" w:space="0" w:color="auto"/>
            <w:bottom w:val="none" w:sz="0" w:space="0" w:color="auto"/>
            <w:right w:val="none" w:sz="0" w:space="0" w:color="auto"/>
          </w:divBdr>
        </w:div>
        <w:div w:id="2103599520">
          <w:marLeft w:val="0"/>
          <w:marRight w:val="0"/>
          <w:marTop w:val="0"/>
          <w:marBottom w:val="0"/>
          <w:divBdr>
            <w:top w:val="none" w:sz="0" w:space="0" w:color="auto"/>
            <w:left w:val="none" w:sz="0" w:space="0" w:color="auto"/>
            <w:bottom w:val="none" w:sz="0" w:space="0" w:color="auto"/>
            <w:right w:val="none" w:sz="0" w:space="0" w:color="auto"/>
          </w:divBdr>
        </w:div>
        <w:div w:id="1546679272">
          <w:marLeft w:val="0"/>
          <w:marRight w:val="0"/>
          <w:marTop w:val="0"/>
          <w:marBottom w:val="0"/>
          <w:divBdr>
            <w:top w:val="none" w:sz="0" w:space="0" w:color="auto"/>
            <w:left w:val="none" w:sz="0" w:space="0" w:color="auto"/>
            <w:bottom w:val="none" w:sz="0" w:space="0" w:color="auto"/>
            <w:right w:val="none" w:sz="0" w:space="0" w:color="auto"/>
          </w:divBdr>
        </w:div>
        <w:div w:id="1102266487">
          <w:marLeft w:val="0"/>
          <w:marRight w:val="0"/>
          <w:marTop w:val="0"/>
          <w:marBottom w:val="0"/>
          <w:divBdr>
            <w:top w:val="none" w:sz="0" w:space="0" w:color="auto"/>
            <w:left w:val="none" w:sz="0" w:space="0" w:color="auto"/>
            <w:bottom w:val="none" w:sz="0" w:space="0" w:color="auto"/>
            <w:right w:val="none" w:sz="0" w:space="0" w:color="auto"/>
          </w:divBdr>
        </w:div>
        <w:div w:id="898828229">
          <w:marLeft w:val="0"/>
          <w:marRight w:val="0"/>
          <w:marTop w:val="0"/>
          <w:marBottom w:val="0"/>
          <w:divBdr>
            <w:top w:val="none" w:sz="0" w:space="0" w:color="auto"/>
            <w:left w:val="none" w:sz="0" w:space="0" w:color="auto"/>
            <w:bottom w:val="none" w:sz="0" w:space="0" w:color="auto"/>
            <w:right w:val="none" w:sz="0" w:space="0" w:color="auto"/>
          </w:divBdr>
        </w:div>
        <w:div w:id="493843289">
          <w:marLeft w:val="0"/>
          <w:marRight w:val="0"/>
          <w:marTop w:val="0"/>
          <w:marBottom w:val="0"/>
          <w:divBdr>
            <w:top w:val="none" w:sz="0" w:space="0" w:color="auto"/>
            <w:left w:val="none" w:sz="0" w:space="0" w:color="auto"/>
            <w:bottom w:val="none" w:sz="0" w:space="0" w:color="auto"/>
            <w:right w:val="none" w:sz="0" w:space="0" w:color="auto"/>
          </w:divBdr>
        </w:div>
        <w:div w:id="1462961275">
          <w:marLeft w:val="0"/>
          <w:marRight w:val="0"/>
          <w:marTop w:val="0"/>
          <w:marBottom w:val="0"/>
          <w:divBdr>
            <w:top w:val="none" w:sz="0" w:space="0" w:color="auto"/>
            <w:left w:val="none" w:sz="0" w:space="0" w:color="auto"/>
            <w:bottom w:val="none" w:sz="0" w:space="0" w:color="auto"/>
            <w:right w:val="none" w:sz="0" w:space="0" w:color="auto"/>
          </w:divBdr>
        </w:div>
        <w:div w:id="1611085192">
          <w:marLeft w:val="0"/>
          <w:marRight w:val="0"/>
          <w:marTop w:val="0"/>
          <w:marBottom w:val="0"/>
          <w:divBdr>
            <w:top w:val="none" w:sz="0" w:space="0" w:color="auto"/>
            <w:left w:val="none" w:sz="0" w:space="0" w:color="auto"/>
            <w:bottom w:val="none" w:sz="0" w:space="0" w:color="auto"/>
            <w:right w:val="none" w:sz="0" w:space="0" w:color="auto"/>
          </w:divBdr>
        </w:div>
        <w:div w:id="1266230123">
          <w:marLeft w:val="0"/>
          <w:marRight w:val="0"/>
          <w:marTop w:val="0"/>
          <w:marBottom w:val="0"/>
          <w:divBdr>
            <w:top w:val="none" w:sz="0" w:space="0" w:color="auto"/>
            <w:left w:val="none" w:sz="0" w:space="0" w:color="auto"/>
            <w:bottom w:val="none" w:sz="0" w:space="0" w:color="auto"/>
            <w:right w:val="none" w:sz="0" w:space="0" w:color="auto"/>
          </w:divBdr>
        </w:div>
        <w:div w:id="1102990110">
          <w:marLeft w:val="0"/>
          <w:marRight w:val="0"/>
          <w:marTop w:val="0"/>
          <w:marBottom w:val="0"/>
          <w:divBdr>
            <w:top w:val="none" w:sz="0" w:space="0" w:color="auto"/>
            <w:left w:val="none" w:sz="0" w:space="0" w:color="auto"/>
            <w:bottom w:val="none" w:sz="0" w:space="0" w:color="auto"/>
            <w:right w:val="none" w:sz="0" w:space="0" w:color="auto"/>
          </w:divBdr>
        </w:div>
        <w:div w:id="1705904298">
          <w:marLeft w:val="0"/>
          <w:marRight w:val="0"/>
          <w:marTop w:val="0"/>
          <w:marBottom w:val="0"/>
          <w:divBdr>
            <w:top w:val="none" w:sz="0" w:space="0" w:color="auto"/>
            <w:left w:val="none" w:sz="0" w:space="0" w:color="auto"/>
            <w:bottom w:val="none" w:sz="0" w:space="0" w:color="auto"/>
            <w:right w:val="none" w:sz="0" w:space="0" w:color="auto"/>
          </w:divBdr>
        </w:div>
        <w:div w:id="1840581661">
          <w:marLeft w:val="0"/>
          <w:marRight w:val="0"/>
          <w:marTop w:val="0"/>
          <w:marBottom w:val="0"/>
          <w:divBdr>
            <w:top w:val="none" w:sz="0" w:space="0" w:color="auto"/>
            <w:left w:val="none" w:sz="0" w:space="0" w:color="auto"/>
            <w:bottom w:val="none" w:sz="0" w:space="0" w:color="auto"/>
            <w:right w:val="none" w:sz="0" w:space="0" w:color="auto"/>
          </w:divBdr>
        </w:div>
        <w:div w:id="950629223">
          <w:marLeft w:val="0"/>
          <w:marRight w:val="0"/>
          <w:marTop w:val="0"/>
          <w:marBottom w:val="0"/>
          <w:divBdr>
            <w:top w:val="none" w:sz="0" w:space="0" w:color="auto"/>
            <w:left w:val="none" w:sz="0" w:space="0" w:color="auto"/>
            <w:bottom w:val="none" w:sz="0" w:space="0" w:color="auto"/>
            <w:right w:val="none" w:sz="0" w:space="0" w:color="auto"/>
          </w:divBdr>
        </w:div>
        <w:div w:id="1821539504">
          <w:marLeft w:val="0"/>
          <w:marRight w:val="0"/>
          <w:marTop w:val="0"/>
          <w:marBottom w:val="0"/>
          <w:divBdr>
            <w:top w:val="none" w:sz="0" w:space="0" w:color="auto"/>
            <w:left w:val="none" w:sz="0" w:space="0" w:color="auto"/>
            <w:bottom w:val="none" w:sz="0" w:space="0" w:color="auto"/>
            <w:right w:val="none" w:sz="0" w:space="0" w:color="auto"/>
          </w:divBdr>
        </w:div>
        <w:div w:id="484903013">
          <w:marLeft w:val="0"/>
          <w:marRight w:val="0"/>
          <w:marTop w:val="0"/>
          <w:marBottom w:val="0"/>
          <w:divBdr>
            <w:top w:val="none" w:sz="0" w:space="0" w:color="auto"/>
            <w:left w:val="none" w:sz="0" w:space="0" w:color="auto"/>
            <w:bottom w:val="none" w:sz="0" w:space="0" w:color="auto"/>
            <w:right w:val="none" w:sz="0" w:space="0" w:color="auto"/>
          </w:divBdr>
        </w:div>
        <w:div w:id="109129682">
          <w:marLeft w:val="0"/>
          <w:marRight w:val="0"/>
          <w:marTop w:val="0"/>
          <w:marBottom w:val="0"/>
          <w:divBdr>
            <w:top w:val="none" w:sz="0" w:space="0" w:color="auto"/>
            <w:left w:val="none" w:sz="0" w:space="0" w:color="auto"/>
            <w:bottom w:val="none" w:sz="0" w:space="0" w:color="auto"/>
            <w:right w:val="none" w:sz="0" w:space="0" w:color="auto"/>
          </w:divBdr>
        </w:div>
        <w:div w:id="460996940">
          <w:marLeft w:val="0"/>
          <w:marRight w:val="0"/>
          <w:marTop w:val="0"/>
          <w:marBottom w:val="0"/>
          <w:divBdr>
            <w:top w:val="none" w:sz="0" w:space="0" w:color="auto"/>
            <w:left w:val="none" w:sz="0" w:space="0" w:color="auto"/>
            <w:bottom w:val="none" w:sz="0" w:space="0" w:color="auto"/>
            <w:right w:val="none" w:sz="0" w:space="0" w:color="auto"/>
          </w:divBdr>
        </w:div>
        <w:div w:id="341324308">
          <w:marLeft w:val="0"/>
          <w:marRight w:val="0"/>
          <w:marTop w:val="0"/>
          <w:marBottom w:val="0"/>
          <w:divBdr>
            <w:top w:val="none" w:sz="0" w:space="0" w:color="auto"/>
            <w:left w:val="none" w:sz="0" w:space="0" w:color="auto"/>
            <w:bottom w:val="none" w:sz="0" w:space="0" w:color="auto"/>
            <w:right w:val="none" w:sz="0" w:space="0" w:color="auto"/>
          </w:divBdr>
        </w:div>
        <w:div w:id="792090884">
          <w:marLeft w:val="0"/>
          <w:marRight w:val="0"/>
          <w:marTop w:val="0"/>
          <w:marBottom w:val="0"/>
          <w:divBdr>
            <w:top w:val="none" w:sz="0" w:space="0" w:color="auto"/>
            <w:left w:val="none" w:sz="0" w:space="0" w:color="auto"/>
            <w:bottom w:val="none" w:sz="0" w:space="0" w:color="auto"/>
            <w:right w:val="none" w:sz="0" w:space="0" w:color="auto"/>
          </w:divBdr>
        </w:div>
        <w:div w:id="590628660">
          <w:marLeft w:val="0"/>
          <w:marRight w:val="0"/>
          <w:marTop w:val="0"/>
          <w:marBottom w:val="0"/>
          <w:divBdr>
            <w:top w:val="none" w:sz="0" w:space="0" w:color="auto"/>
            <w:left w:val="none" w:sz="0" w:space="0" w:color="auto"/>
            <w:bottom w:val="none" w:sz="0" w:space="0" w:color="auto"/>
            <w:right w:val="none" w:sz="0" w:space="0" w:color="auto"/>
          </w:divBdr>
        </w:div>
        <w:div w:id="1151336494">
          <w:marLeft w:val="0"/>
          <w:marRight w:val="0"/>
          <w:marTop w:val="0"/>
          <w:marBottom w:val="0"/>
          <w:divBdr>
            <w:top w:val="none" w:sz="0" w:space="0" w:color="auto"/>
            <w:left w:val="none" w:sz="0" w:space="0" w:color="auto"/>
            <w:bottom w:val="none" w:sz="0" w:space="0" w:color="auto"/>
            <w:right w:val="none" w:sz="0" w:space="0" w:color="auto"/>
          </w:divBdr>
        </w:div>
        <w:div w:id="1965038467">
          <w:marLeft w:val="0"/>
          <w:marRight w:val="0"/>
          <w:marTop w:val="0"/>
          <w:marBottom w:val="0"/>
          <w:divBdr>
            <w:top w:val="none" w:sz="0" w:space="0" w:color="auto"/>
            <w:left w:val="none" w:sz="0" w:space="0" w:color="auto"/>
            <w:bottom w:val="none" w:sz="0" w:space="0" w:color="auto"/>
            <w:right w:val="none" w:sz="0" w:space="0" w:color="auto"/>
          </w:divBdr>
        </w:div>
        <w:div w:id="60761435">
          <w:marLeft w:val="0"/>
          <w:marRight w:val="0"/>
          <w:marTop w:val="0"/>
          <w:marBottom w:val="0"/>
          <w:divBdr>
            <w:top w:val="none" w:sz="0" w:space="0" w:color="auto"/>
            <w:left w:val="none" w:sz="0" w:space="0" w:color="auto"/>
            <w:bottom w:val="none" w:sz="0" w:space="0" w:color="auto"/>
            <w:right w:val="none" w:sz="0" w:space="0" w:color="auto"/>
          </w:divBdr>
        </w:div>
        <w:div w:id="733746543">
          <w:marLeft w:val="0"/>
          <w:marRight w:val="0"/>
          <w:marTop w:val="0"/>
          <w:marBottom w:val="0"/>
          <w:divBdr>
            <w:top w:val="none" w:sz="0" w:space="0" w:color="auto"/>
            <w:left w:val="none" w:sz="0" w:space="0" w:color="auto"/>
            <w:bottom w:val="none" w:sz="0" w:space="0" w:color="auto"/>
            <w:right w:val="none" w:sz="0" w:space="0" w:color="auto"/>
          </w:divBdr>
        </w:div>
        <w:div w:id="1425228651">
          <w:marLeft w:val="0"/>
          <w:marRight w:val="0"/>
          <w:marTop w:val="0"/>
          <w:marBottom w:val="0"/>
          <w:divBdr>
            <w:top w:val="none" w:sz="0" w:space="0" w:color="auto"/>
            <w:left w:val="none" w:sz="0" w:space="0" w:color="auto"/>
            <w:bottom w:val="none" w:sz="0" w:space="0" w:color="auto"/>
            <w:right w:val="none" w:sz="0" w:space="0" w:color="auto"/>
          </w:divBdr>
        </w:div>
        <w:div w:id="1789395314">
          <w:marLeft w:val="0"/>
          <w:marRight w:val="0"/>
          <w:marTop w:val="0"/>
          <w:marBottom w:val="0"/>
          <w:divBdr>
            <w:top w:val="none" w:sz="0" w:space="0" w:color="auto"/>
            <w:left w:val="none" w:sz="0" w:space="0" w:color="auto"/>
            <w:bottom w:val="none" w:sz="0" w:space="0" w:color="auto"/>
            <w:right w:val="none" w:sz="0" w:space="0" w:color="auto"/>
          </w:divBdr>
        </w:div>
        <w:div w:id="11304838">
          <w:marLeft w:val="0"/>
          <w:marRight w:val="0"/>
          <w:marTop w:val="0"/>
          <w:marBottom w:val="0"/>
          <w:divBdr>
            <w:top w:val="none" w:sz="0" w:space="0" w:color="auto"/>
            <w:left w:val="none" w:sz="0" w:space="0" w:color="auto"/>
            <w:bottom w:val="none" w:sz="0" w:space="0" w:color="auto"/>
            <w:right w:val="none" w:sz="0" w:space="0" w:color="auto"/>
          </w:divBdr>
        </w:div>
        <w:div w:id="1483422470">
          <w:marLeft w:val="0"/>
          <w:marRight w:val="0"/>
          <w:marTop w:val="0"/>
          <w:marBottom w:val="0"/>
          <w:divBdr>
            <w:top w:val="none" w:sz="0" w:space="0" w:color="auto"/>
            <w:left w:val="none" w:sz="0" w:space="0" w:color="auto"/>
            <w:bottom w:val="none" w:sz="0" w:space="0" w:color="auto"/>
            <w:right w:val="none" w:sz="0" w:space="0" w:color="auto"/>
          </w:divBdr>
        </w:div>
        <w:div w:id="2132043357">
          <w:marLeft w:val="0"/>
          <w:marRight w:val="0"/>
          <w:marTop w:val="0"/>
          <w:marBottom w:val="0"/>
          <w:divBdr>
            <w:top w:val="none" w:sz="0" w:space="0" w:color="auto"/>
            <w:left w:val="none" w:sz="0" w:space="0" w:color="auto"/>
            <w:bottom w:val="none" w:sz="0" w:space="0" w:color="auto"/>
            <w:right w:val="none" w:sz="0" w:space="0" w:color="auto"/>
          </w:divBdr>
        </w:div>
        <w:div w:id="663120831">
          <w:marLeft w:val="0"/>
          <w:marRight w:val="0"/>
          <w:marTop w:val="0"/>
          <w:marBottom w:val="0"/>
          <w:divBdr>
            <w:top w:val="none" w:sz="0" w:space="0" w:color="auto"/>
            <w:left w:val="none" w:sz="0" w:space="0" w:color="auto"/>
            <w:bottom w:val="none" w:sz="0" w:space="0" w:color="auto"/>
            <w:right w:val="none" w:sz="0" w:space="0" w:color="auto"/>
          </w:divBdr>
        </w:div>
        <w:div w:id="333384667">
          <w:marLeft w:val="0"/>
          <w:marRight w:val="0"/>
          <w:marTop w:val="0"/>
          <w:marBottom w:val="0"/>
          <w:divBdr>
            <w:top w:val="none" w:sz="0" w:space="0" w:color="auto"/>
            <w:left w:val="none" w:sz="0" w:space="0" w:color="auto"/>
            <w:bottom w:val="none" w:sz="0" w:space="0" w:color="auto"/>
            <w:right w:val="none" w:sz="0" w:space="0" w:color="auto"/>
          </w:divBdr>
        </w:div>
        <w:div w:id="1336299251">
          <w:marLeft w:val="0"/>
          <w:marRight w:val="0"/>
          <w:marTop w:val="0"/>
          <w:marBottom w:val="0"/>
          <w:divBdr>
            <w:top w:val="none" w:sz="0" w:space="0" w:color="auto"/>
            <w:left w:val="none" w:sz="0" w:space="0" w:color="auto"/>
            <w:bottom w:val="none" w:sz="0" w:space="0" w:color="auto"/>
            <w:right w:val="none" w:sz="0" w:space="0" w:color="auto"/>
          </w:divBdr>
        </w:div>
        <w:div w:id="1819178264">
          <w:marLeft w:val="0"/>
          <w:marRight w:val="0"/>
          <w:marTop w:val="0"/>
          <w:marBottom w:val="0"/>
          <w:divBdr>
            <w:top w:val="none" w:sz="0" w:space="0" w:color="auto"/>
            <w:left w:val="none" w:sz="0" w:space="0" w:color="auto"/>
            <w:bottom w:val="none" w:sz="0" w:space="0" w:color="auto"/>
            <w:right w:val="none" w:sz="0" w:space="0" w:color="auto"/>
          </w:divBdr>
        </w:div>
        <w:div w:id="915551699">
          <w:marLeft w:val="0"/>
          <w:marRight w:val="0"/>
          <w:marTop w:val="0"/>
          <w:marBottom w:val="0"/>
          <w:divBdr>
            <w:top w:val="none" w:sz="0" w:space="0" w:color="auto"/>
            <w:left w:val="none" w:sz="0" w:space="0" w:color="auto"/>
            <w:bottom w:val="none" w:sz="0" w:space="0" w:color="auto"/>
            <w:right w:val="none" w:sz="0" w:space="0" w:color="auto"/>
          </w:divBdr>
        </w:div>
        <w:div w:id="1853640738">
          <w:marLeft w:val="0"/>
          <w:marRight w:val="0"/>
          <w:marTop w:val="0"/>
          <w:marBottom w:val="0"/>
          <w:divBdr>
            <w:top w:val="none" w:sz="0" w:space="0" w:color="auto"/>
            <w:left w:val="none" w:sz="0" w:space="0" w:color="auto"/>
            <w:bottom w:val="none" w:sz="0" w:space="0" w:color="auto"/>
            <w:right w:val="none" w:sz="0" w:space="0" w:color="auto"/>
          </w:divBdr>
        </w:div>
        <w:div w:id="976374657">
          <w:marLeft w:val="0"/>
          <w:marRight w:val="0"/>
          <w:marTop w:val="0"/>
          <w:marBottom w:val="0"/>
          <w:divBdr>
            <w:top w:val="none" w:sz="0" w:space="0" w:color="auto"/>
            <w:left w:val="none" w:sz="0" w:space="0" w:color="auto"/>
            <w:bottom w:val="none" w:sz="0" w:space="0" w:color="auto"/>
            <w:right w:val="none" w:sz="0" w:space="0" w:color="auto"/>
          </w:divBdr>
        </w:div>
        <w:div w:id="839272651">
          <w:marLeft w:val="0"/>
          <w:marRight w:val="0"/>
          <w:marTop w:val="0"/>
          <w:marBottom w:val="0"/>
          <w:divBdr>
            <w:top w:val="none" w:sz="0" w:space="0" w:color="auto"/>
            <w:left w:val="none" w:sz="0" w:space="0" w:color="auto"/>
            <w:bottom w:val="none" w:sz="0" w:space="0" w:color="auto"/>
            <w:right w:val="none" w:sz="0" w:space="0" w:color="auto"/>
          </w:divBdr>
        </w:div>
        <w:div w:id="714695021">
          <w:marLeft w:val="0"/>
          <w:marRight w:val="0"/>
          <w:marTop w:val="0"/>
          <w:marBottom w:val="0"/>
          <w:divBdr>
            <w:top w:val="none" w:sz="0" w:space="0" w:color="auto"/>
            <w:left w:val="none" w:sz="0" w:space="0" w:color="auto"/>
            <w:bottom w:val="none" w:sz="0" w:space="0" w:color="auto"/>
            <w:right w:val="none" w:sz="0" w:space="0" w:color="auto"/>
          </w:divBdr>
        </w:div>
        <w:div w:id="947542720">
          <w:marLeft w:val="0"/>
          <w:marRight w:val="0"/>
          <w:marTop w:val="0"/>
          <w:marBottom w:val="0"/>
          <w:divBdr>
            <w:top w:val="none" w:sz="0" w:space="0" w:color="auto"/>
            <w:left w:val="none" w:sz="0" w:space="0" w:color="auto"/>
            <w:bottom w:val="none" w:sz="0" w:space="0" w:color="auto"/>
            <w:right w:val="none" w:sz="0" w:space="0" w:color="auto"/>
          </w:divBdr>
        </w:div>
        <w:div w:id="149447830">
          <w:marLeft w:val="0"/>
          <w:marRight w:val="0"/>
          <w:marTop w:val="0"/>
          <w:marBottom w:val="0"/>
          <w:divBdr>
            <w:top w:val="none" w:sz="0" w:space="0" w:color="auto"/>
            <w:left w:val="none" w:sz="0" w:space="0" w:color="auto"/>
            <w:bottom w:val="none" w:sz="0" w:space="0" w:color="auto"/>
            <w:right w:val="none" w:sz="0" w:space="0" w:color="auto"/>
          </w:divBdr>
        </w:div>
        <w:div w:id="1766070255">
          <w:marLeft w:val="0"/>
          <w:marRight w:val="0"/>
          <w:marTop w:val="0"/>
          <w:marBottom w:val="0"/>
          <w:divBdr>
            <w:top w:val="none" w:sz="0" w:space="0" w:color="auto"/>
            <w:left w:val="none" w:sz="0" w:space="0" w:color="auto"/>
            <w:bottom w:val="none" w:sz="0" w:space="0" w:color="auto"/>
            <w:right w:val="none" w:sz="0" w:space="0" w:color="auto"/>
          </w:divBdr>
        </w:div>
        <w:div w:id="1121997791">
          <w:marLeft w:val="0"/>
          <w:marRight w:val="0"/>
          <w:marTop w:val="0"/>
          <w:marBottom w:val="0"/>
          <w:divBdr>
            <w:top w:val="none" w:sz="0" w:space="0" w:color="auto"/>
            <w:left w:val="none" w:sz="0" w:space="0" w:color="auto"/>
            <w:bottom w:val="none" w:sz="0" w:space="0" w:color="auto"/>
            <w:right w:val="none" w:sz="0" w:space="0" w:color="auto"/>
          </w:divBdr>
        </w:div>
        <w:div w:id="908806970">
          <w:marLeft w:val="0"/>
          <w:marRight w:val="0"/>
          <w:marTop w:val="0"/>
          <w:marBottom w:val="0"/>
          <w:divBdr>
            <w:top w:val="none" w:sz="0" w:space="0" w:color="auto"/>
            <w:left w:val="none" w:sz="0" w:space="0" w:color="auto"/>
            <w:bottom w:val="none" w:sz="0" w:space="0" w:color="auto"/>
            <w:right w:val="none" w:sz="0" w:space="0" w:color="auto"/>
          </w:divBdr>
        </w:div>
        <w:div w:id="92088637">
          <w:marLeft w:val="0"/>
          <w:marRight w:val="0"/>
          <w:marTop w:val="0"/>
          <w:marBottom w:val="0"/>
          <w:divBdr>
            <w:top w:val="none" w:sz="0" w:space="0" w:color="auto"/>
            <w:left w:val="none" w:sz="0" w:space="0" w:color="auto"/>
            <w:bottom w:val="none" w:sz="0" w:space="0" w:color="auto"/>
            <w:right w:val="none" w:sz="0" w:space="0" w:color="auto"/>
          </w:divBdr>
        </w:div>
        <w:div w:id="715734690">
          <w:marLeft w:val="0"/>
          <w:marRight w:val="0"/>
          <w:marTop w:val="0"/>
          <w:marBottom w:val="0"/>
          <w:divBdr>
            <w:top w:val="none" w:sz="0" w:space="0" w:color="auto"/>
            <w:left w:val="none" w:sz="0" w:space="0" w:color="auto"/>
            <w:bottom w:val="none" w:sz="0" w:space="0" w:color="auto"/>
            <w:right w:val="none" w:sz="0" w:space="0" w:color="auto"/>
          </w:divBdr>
        </w:div>
        <w:div w:id="1650669551">
          <w:marLeft w:val="0"/>
          <w:marRight w:val="0"/>
          <w:marTop w:val="0"/>
          <w:marBottom w:val="0"/>
          <w:divBdr>
            <w:top w:val="none" w:sz="0" w:space="0" w:color="auto"/>
            <w:left w:val="none" w:sz="0" w:space="0" w:color="auto"/>
            <w:bottom w:val="none" w:sz="0" w:space="0" w:color="auto"/>
            <w:right w:val="none" w:sz="0" w:space="0" w:color="auto"/>
          </w:divBdr>
        </w:div>
        <w:div w:id="1692028509">
          <w:marLeft w:val="0"/>
          <w:marRight w:val="0"/>
          <w:marTop w:val="0"/>
          <w:marBottom w:val="0"/>
          <w:divBdr>
            <w:top w:val="none" w:sz="0" w:space="0" w:color="auto"/>
            <w:left w:val="none" w:sz="0" w:space="0" w:color="auto"/>
            <w:bottom w:val="none" w:sz="0" w:space="0" w:color="auto"/>
            <w:right w:val="none" w:sz="0" w:space="0" w:color="auto"/>
          </w:divBdr>
        </w:div>
        <w:div w:id="1839270784">
          <w:marLeft w:val="0"/>
          <w:marRight w:val="0"/>
          <w:marTop w:val="0"/>
          <w:marBottom w:val="0"/>
          <w:divBdr>
            <w:top w:val="none" w:sz="0" w:space="0" w:color="auto"/>
            <w:left w:val="none" w:sz="0" w:space="0" w:color="auto"/>
            <w:bottom w:val="none" w:sz="0" w:space="0" w:color="auto"/>
            <w:right w:val="none" w:sz="0" w:space="0" w:color="auto"/>
          </w:divBdr>
        </w:div>
        <w:div w:id="738090552">
          <w:marLeft w:val="0"/>
          <w:marRight w:val="0"/>
          <w:marTop w:val="0"/>
          <w:marBottom w:val="0"/>
          <w:divBdr>
            <w:top w:val="none" w:sz="0" w:space="0" w:color="auto"/>
            <w:left w:val="none" w:sz="0" w:space="0" w:color="auto"/>
            <w:bottom w:val="none" w:sz="0" w:space="0" w:color="auto"/>
            <w:right w:val="none" w:sz="0" w:space="0" w:color="auto"/>
          </w:divBdr>
        </w:div>
        <w:div w:id="607808380">
          <w:marLeft w:val="0"/>
          <w:marRight w:val="0"/>
          <w:marTop w:val="0"/>
          <w:marBottom w:val="0"/>
          <w:divBdr>
            <w:top w:val="none" w:sz="0" w:space="0" w:color="auto"/>
            <w:left w:val="none" w:sz="0" w:space="0" w:color="auto"/>
            <w:bottom w:val="none" w:sz="0" w:space="0" w:color="auto"/>
            <w:right w:val="none" w:sz="0" w:space="0" w:color="auto"/>
          </w:divBdr>
        </w:div>
        <w:div w:id="526259264">
          <w:marLeft w:val="0"/>
          <w:marRight w:val="0"/>
          <w:marTop w:val="0"/>
          <w:marBottom w:val="0"/>
          <w:divBdr>
            <w:top w:val="none" w:sz="0" w:space="0" w:color="auto"/>
            <w:left w:val="none" w:sz="0" w:space="0" w:color="auto"/>
            <w:bottom w:val="none" w:sz="0" w:space="0" w:color="auto"/>
            <w:right w:val="none" w:sz="0" w:space="0" w:color="auto"/>
          </w:divBdr>
        </w:div>
        <w:div w:id="1599023297">
          <w:marLeft w:val="0"/>
          <w:marRight w:val="0"/>
          <w:marTop w:val="0"/>
          <w:marBottom w:val="0"/>
          <w:divBdr>
            <w:top w:val="none" w:sz="0" w:space="0" w:color="auto"/>
            <w:left w:val="none" w:sz="0" w:space="0" w:color="auto"/>
            <w:bottom w:val="none" w:sz="0" w:space="0" w:color="auto"/>
            <w:right w:val="none" w:sz="0" w:space="0" w:color="auto"/>
          </w:divBdr>
        </w:div>
        <w:div w:id="1245696">
          <w:marLeft w:val="0"/>
          <w:marRight w:val="0"/>
          <w:marTop w:val="0"/>
          <w:marBottom w:val="0"/>
          <w:divBdr>
            <w:top w:val="none" w:sz="0" w:space="0" w:color="auto"/>
            <w:left w:val="none" w:sz="0" w:space="0" w:color="auto"/>
            <w:bottom w:val="none" w:sz="0" w:space="0" w:color="auto"/>
            <w:right w:val="none" w:sz="0" w:space="0" w:color="auto"/>
          </w:divBdr>
        </w:div>
        <w:div w:id="1025210019">
          <w:marLeft w:val="0"/>
          <w:marRight w:val="0"/>
          <w:marTop w:val="0"/>
          <w:marBottom w:val="0"/>
          <w:divBdr>
            <w:top w:val="none" w:sz="0" w:space="0" w:color="auto"/>
            <w:left w:val="none" w:sz="0" w:space="0" w:color="auto"/>
            <w:bottom w:val="none" w:sz="0" w:space="0" w:color="auto"/>
            <w:right w:val="none" w:sz="0" w:space="0" w:color="auto"/>
          </w:divBdr>
        </w:div>
        <w:div w:id="146021415">
          <w:marLeft w:val="0"/>
          <w:marRight w:val="0"/>
          <w:marTop w:val="0"/>
          <w:marBottom w:val="0"/>
          <w:divBdr>
            <w:top w:val="none" w:sz="0" w:space="0" w:color="auto"/>
            <w:left w:val="none" w:sz="0" w:space="0" w:color="auto"/>
            <w:bottom w:val="none" w:sz="0" w:space="0" w:color="auto"/>
            <w:right w:val="none" w:sz="0" w:space="0" w:color="auto"/>
          </w:divBdr>
        </w:div>
        <w:div w:id="241724615">
          <w:marLeft w:val="0"/>
          <w:marRight w:val="0"/>
          <w:marTop w:val="0"/>
          <w:marBottom w:val="0"/>
          <w:divBdr>
            <w:top w:val="none" w:sz="0" w:space="0" w:color="auto"/>
            <w:left w:val="none" w:sz="0" w:space="0" w:color="auto"/>
            <w:bottom w:val="none" w:sz="0" w:space="0" w:color="auto"/>
            <w:right w:val="none" w:sz="0" w:space="0" w:color="auto"/>
          </w:divBdr>
        </w:div>
        <w:div w:id="992559577">
          <w:marLeft w:val="0"/>
          <w:marRight w:val="0"/>
          <w:marTop w:val="0"/>
          <w:marBottom w:val="0"/>
          <w:divBdr>
            <w:top w:val="none" w:sz="0" w:space="0" w:color="auto"/>
            <w:left w:val="none" w:sz="0" w:space="0" w:color="auto"/>
            <w:bottom w:val="none" w:sz="0" w:space="0" w:color="auto"/>
            <w:right w:val="none" w:sz="0" w:space="0" w:color="auto"/>
          </w:divBdr>
        </w:div>
        <w:div w:id="1100832283">
          <w:marLeft w:val="0"/>
          <w:marRight w:val="0"/>
          <w:marTop w:val="0"/>
          <w:marBottom w:val="0"/>
          <w:divBdr>
            <w:top w:val="none" w:sz="0" w:space="0" w:color="auto"/>
            <w:left w:val="none" w:sz="0" w:space="0" w:color="auto"/>
            <w:bottom w:val="none" w:sz="0" w:space="0" w:color="auto"/>
            <w:right w:val="none" w:sz="0" w:space="0" w:color="auto"/>
          </w:divBdr>
        </w:div>
        <w:div w:id="1393624584">
          <w:marLeft w:val="0"/>
          <w:marRight w:val="0"/>
          <w:marTop w:val="0"/>
          <w:marBottom w:val="0"/>
          <w:divBdr>
            <w:top w:val="none" w:sz="0" w:space="0" w:color="auto"/>
            <w:left w:val="none" w:sz="0" w:space="0" w:color="auto"/>
            <w:bottom w:val="none" w:sz="0" w:space="0" w:color="auto"/>
            <w:right w:val="none" w:sz="0" w:space="0" w:color="auto"/>
          </w:divBdr>
        </w:div>
        <w:div w:id="1674602741">
          <w:marLeft w:val="0"/>
          <w:marRight w:val="0"/>
          <w:marTop w:val="0"/>
          <w:marBottom w:val="0"/>
          <w:divBdr>
            <w:top w:val="none" w:sz="0" w:space="0" w:color="auto"/>
            <w:left w:val="none" w:sz="0" w:space="0" w:color="auto"/>
            <w:bottom w:val="none" w:sz="0" w:space="0" w:color="auto"/>
            <w:right w:val="none" w:sz="0" w:space="0" w:color="auto"/>
          </w:divBdr>
        </w:div>
        <w:div w:id="864976783">
          <w:marLeft w:val="0"/>
          <w:marRight w:val="0"/>
          <w:marTop w:val="0"/>
          <w:marBottom w:val="0"/>
          <w:divBdr>
            <w:top w:val="none" w:sz="0" w:space="0" w:color="auto"/>
            <w:left w:val="none" w:sz="0" w:space="0" w:color="auto"/>
            <w:bottom w:val="none" w:sz="0" w:space="0" w:color="auto"/>
            <w:right w:val="none" w:sz="0" w:space="0" w:color="auto"/>
          </w:divBdr>
        </w:div>
        <w:div w:id="1191332417">
          <w:marLeft w:val="0"/>
          <w:marRight w:val="0"/>
          <w:marTop w:val="0"/>
          <w:marBottom w:val="0"/>
          <w:divBdr>
            <w:top w:val="none" w:sz="0" w:space="0" w:color="auto"/>
            <w:left w:val="none" w:sz="0" w:space="0" w:color="auto"/>
            <w:bottom w:val="none" w:sz="0" w:space="0" w:color="auto"/>
            <w:right w:val="none" w:sz="0" w:space="0" w:color="auto"/>
          </w:divBdr>
        </w:div>
        <w:div w:id="1081102015">
          <w:marLeft w:val="0"/>
          <w:marRight w:val="0"/>
          <w:marTop w:val="0"/>
          <w:marBottom w:val="0"/>
          <w:divBdr>
            <w:top w:val="none" w:sz="0" w:space="0" w:color="auto"/>
            <w:left w:val="none" w:sz="0" w:space="0" w:color="auto"/>
            <w:bottom w:val="none" w:sz="0" w:space="0" w:color="auto"/>
            <w:right w:val="none" w:sz="0" w:space="0" w:color="auto"/>
          </w:divBdr>
        </w:div>
        <w:div w:id="457143441">
          <w:marLeft w:val="0"/>
          <w:marRight w:val="0"/>
          <w:marTop w:val="0"/>
          <w:marBottom w:val="0"/>
          <w:divBdr>
            <w:top w:val="none" w:sz="0" w:space="0" w:color="auto"/>
            <w:left w:val="none" w:sz="0" w:space="0" w:color="auto"/>
            <w:bottom w:val="none" w:sz="0" w:space="0" w:color="auto"/>
            <w:right w:val="none" w:sz="0" w:space="0" w:color="auto"/>
          </w:divBdr>
        </w:div>
        <w:div w:id="2045867131">
          <w:marLeft w:val="0"/>
          <w:marRight w:val="0"/>
          <w:marTop w:val="0"/>
          <w:marBottom w:val="0"/>
          <w:divBdr>
            <w:top w:val="none" w:sz="0" w:space="0" w:color="auto"/>
            <w:left w:val="none" w:sz="0" w:space="0" w:color="auto"/>
            <w:bottom w:val="none" w:sz="0" w:space="0" w:color="auto"/>
            <w:right w:val="none" w:sz="0" w:space="0" w:color="auto"/>
          </w:divBdr>
        </w:div>
        <w:div w:id="1166095624">
          <w:marLeft w:val="0"/>
          <w:marRight w:val="0"/>
          <w:marTop w:val="0"/>
          <w:marBottom w:val="0"/>
          <w:divBdr>
            <w:top w:val="none" w:sz="0" w:space="0" w:color="auto"/>
            <w:left w:val="none" w:sz="0" w:space="0" w:color="auto"/>
            <w:bottom w:val="none" w:sz="0" w:space="0" w:color="auto"/>
            <w:right w:val="none" w:sz="0" w:space="0" w:color="auto"/>
          </w:divBdr>
        </w:div>
        <w:div w:id="306857188">
          <w:marLeft w:val="0"/>
          <w:marRight w:val="0"/>
          <w:marTop w:val="0"/>
          <w:marBottom w:val="0"/>
          <w:divBdr>
            <w:top w:val="none" w:sz="0" w:space="0" w:color="auto"/>
            <w:left w:val="none" w:sz="0" w:space="0" w:color="auto"/>
            <w:bottom w:val="none" w:sz="0" w:space="0" w:color="auto"/>
            <w:right w:val="none" w:sz="0" w:space="0" w:color="auto"/>
          </w:divBdr>
        </w:div>
        <w:div w:id="1762142510">
          <w:marLeft w:val="0"/>
          <w:marRight w:val="0"/>
          <w:marTop w:val="0"/>
          <w:marBottom w:val="0"/>
          <w:divBdr>
            <w:top w:val="none" w:sz="0" w:space="0" w:color="auto"/>
            <w:left w:val="none" w:sz="0" w:space="0" w:color="auto"/>
            <w:bottom w:val="none" w:sz="0" w:space="0" w:color="auto"/>
            <w:right w:val="none" w:sz="0" w:space="0" w:color="auto"/>
          </w:divBdr>
        </w:div>
        <w:div w:id="1539970267">
          <w:marLeft w:val="0"/>
          <w:marRight w:val="0"/>
          <w:marTop w:val="0"/>
          <w:marBottom w:val="0"/>
          <w:divBdr>
            <w:top w:val="none" w:sz="0" w:space="0" w:color="auto"/>
            <w:left w:val="none" w:sz="0" w:space="0" w:color="auto"/>
            <w:bottom w:val="none" w:sz="0" w:space="0" w:color="auto"/>
            <w:right w:val="none" w:sz="0" w:space="0" w:color="auto"/>
          </w:divBdr>
        </w:div>
        <w:div w:id="600257506">
          <w:marLeft w:val="0"/>
          <w:marRight w:val="0"/>
          <w:marTop w:val="0"/>
          <w:marBottom w:val="0"/>
          <w:divBdr>
            <w:top w:val="none" w:sz="0" w:space="0" w:color="auto"/>
            <w:left w:val="none" w:sz="0" w:space="0" w:color="auto"/>
            <w:bottom w:val="none" w:sz="0" w:space="0" w:color="auto"/>
            <w:right w:val="none" w:sz="0" w:space="0" w:color="auto"/>
          </w:divBdr>
        </w:div>
        <w:div w:id="1946227079">
          <w:marLeft w:val="0"/>
          <w:marRight w:val="0"/>
          <w:marTop w:val="0"/>
          <w:marBottom w:val="0"/>
          <w:divBdr>
            <w:top w:val="none" w:sz="0" w:space="0" w:color="auto"/>
            <w:left w:val="none" w:sz="0" w:space="0" w:color="auto"/>
            <w:bottom w:val="none" w:sz="0" w:space="0" w:color="auto"/>
            <w:right w:val="none" w:sz="0" w:space="0" w:color="auto"/>
          </w:divBdr>
        </w:div>
        <w:div w:id="115371693">
          <w:marLeft w:val="0"/>
          <w:marRight w:val="0"/>
          <w:marTop w:val="0"/>
          <w:marBottom w:val="0"/>
          <w:divBdr>
            <w:top w:val="none" w:sz="0" w:space="0" w:color="auto"/>
            <w:left w:val="none" w:sz="0" w:space="0" w:color="auto"/>
            <w:bottom w:val="none" w:sz="0" w:space="0" w:color="auto"/>
            <w:right w:val="none" w:sz="0" w:space="0" w:color="auto"/>
          </w:divBdr>
        </w:div>
        <w:div w:id="85928051">
          <w:marLeft w:val="0"/>
          <w:marRight w:val="0"/>
          <w:marTop w:val="0"/>
          <w:marBottom w:val="0"/>
          <w:divBdr>
            <w:top w:val="none" w:sz="0" w:space="0" w:color="auto"/>
            <w:left w:val="none" w:sz="0" w:space="0" w:color="auto"/>
            <w:bottom w:val="none" w:sz="0" w:space="0" w:color="auto"/>
            <w:right w:val="none" w:sz="0" w:space="0" w:color="auto"/>
          </w:divBdr>
        </w:div>
        <w:div w:id="1724021809">
          <w:marLeft w:val="0"/>
          <w:marRight w:val="0"/>
          <w:marTop w:val="0"/>
          <w:marBottom w:val="0"/>
          <w:divBdr>
            <w:top w:val="none" w:sz="0" w:space="0" w:color="auto"/>
            <w:left w:val="none" w:sz="0" w:space="0" w:color="auto"/>
            <w:bottom w:val="none" w:sz="0" w:space="0" w:color="auto"/>
            <w:right w:val="none" w:sz="0" w:space="0" w:color="auto"/>
          </w:divBdr>
        </w:div>
        <w:div w:id="18091961">
          <w:marLeft w:val="0"/>
          <w:marRight w:val="0"/>
          <w:marTop w:val="0"/>
          <w:marBottom w:val="0"/>
          <w:divBdr>
            <w:top w:val="none" w:sz="0" w:space="0" w:color="auto"/>
            <w:left w:val="none" w:sz="0" w:space="0" w:color="auto"/>
            <w:bottom w:val="none" w:sz="0" w:space="0" w:color="auto"/>
            <w:right w:val="none" w:sz="0" w:space="0" w:color="auto"/>
          </w:divBdr>
        </w:div>
        <w:div w:id="920337844">
          <w:marLeft w:val="0"/>
          <w:marRight w:val="0"/>
          <w:marTop w:val="0"/>
          <w:marBottom w:val="0"/>
          <w:divBdr>
            <w:top w:val="none" w:sz="0" w:space="0" w:color="auto"/>
            <w:left w:val="none" w:sz="0" w:space="0" w:color="auto"/>
            <w:bottom w:val="none" w:sz="0" w:space="0" w:color="auto"/>
            <w:right w:val="none" w:sz="0" w:space="0" w:color="auto"/>
          </w:divBdr>
        </w:div>
        <w:div w:id="1312903475">
          <w:marLeft w:val="0"/>
          <w:marRight w:val="0"/>
          <w:marTop w:val="0"/>
          <w:marBottom w:val="0"/>
          <w:divBdr>
            <w:top w:val="none" w:sz="0" w:space="0" w:color="auto"/>
            <w:left w:val="none" w:sz="0" w:space="0" w:color="auto"/>
            <w:bottom w:val="none" w:sz="0" w:space="0" w:color="auto"/>
            <w:right w:val="none" w:sz="0" w:space="0" w:color="auto"/>
          </w:divBdr>
        </w:div>
        <w:div w:id="908923029">
          <w:marLeft w:val="0"/>
          <w:marRight w:val="0"/>
          <w:marTop w:val="0"/>
          <w:marBottom w:val="0"/>
          <w:divBdr>
            <w:top w:val="none" w:sz="0" w:space="0" w:color="auto"/>
            <w:left w:val="none" w:sz="0" w:space="0" w:color="auto"/>
            <w:bottom w:val="none" w:sz="0" w:space="0" w:color="auto"/>
            <w:right w:val="none" w:sz="0" w:space="0" w:color="auto"/>
          </w:divBdr>
        </w:div>
        <w:div w:id="631598365">
          <w:marLeft w:val="0"/>
          <w:marRight w:val="0"/>
          <w:marTop w:val="0"/>
          <w:marBottom w:val="0"/>
          <w:divBdr>
            <w:top w:val="none" w:sz="0" w:space="0" w:color="auto"/>
            <w:left w:val="none" w:sz="0" w:space="0" w:color="auto"/>
            <w:bottom w:val="none" w:sz="0" w:space="0" w:color="auto"/>
            <w:right w:val="none" w:sz="0" w:space="0" w:color="auto"/>
          </w:divBdr>
        </w:div>
        <w:div w:id="249235723">
          <w:marLeft w:val="0"/>
          <w:marRight w:val="0"/>
          <w:marTop w:val="0"/>
          <w:marBottom w:val="0"/>
          <w:divBdr>
            <w:top w:val="none" w:sz="0" w:space="0" w:color="auto"/>
            <w:left w:val="none" w:sz="0" w:space="0" w:color="auto"/>
            <w:bottom w:val="none" w:sz="0" w:space="0" w:color="auto"/>
            <w:right w:val="none" w:sz="0" w:space="0" w:color="auto"/>
          </w:divBdr>
        </w:div>
        <w:div w:id="2020888350">
          <w:marLeft w:val="0"/>
          <w:marRight w:val="0"/>
          <w:marTop w:val="0"/>
          <w:marBottom w:val="0"/>
          <w:divBdr>
            <w:top w:val="none" w:sz="0" w:space="0" w:color="auto"/>
            <w:left w:val="none" w:sz="0" w:space="0" w:color="auto"/>
            <w:bottom w:val="none" w:sz="0" w:space="0" w:color="auto"/>
            <w:right w:val="none" w:sz="0" w:space="0" w:color="auto"/>
          </w:divBdr>
        </w:div>
        <w:div w:id="1352342426">
          <w:marLeft w:val="0"/>
          <w:marRight w:val="0"/>
          <w:marTop w:val="0"/>
          <w:marBottom w:val="0"/>
          <w:divBdr>
            <w:top w:val="none" w:sz="0" w:space="0" w:color="auto"/>
            <w:left w:val="none" w:sz="0" w:space="0" w:color="auto"/>
            <w:bottom w:val="none" w:sz="0" w:space="0" w:color="auto"/>
            <w:right w:val="none" w:sz="0" w:space="0" w:color="auto"/>
          </w:divBdr>
        </w:div>
        <w:div w:id="2043553954">
          <w:marLeft w:val="0"/>
          <w:marRight w:val="0"/>
          <w:marTop w:val="0"/>
          <w:marBottom w:val="0"/>
          <w:divBdr>
            <w:top w:val="none" w:sz="0" w:space="0" w:color="auto"/>
            <w:left w:val="none" w:sz="0" w:space="0" w:color="auto"/>
            <w:bottom w:val="none" w:sz="0" w:space="0" w:color="auto"/>
            <w:right w:val="none" w:sz="0" w:space="0" w:color="auto"/>
          </w:divBdr>
        </w:div>
        <w:div w:id="1781752232">
          <w:marLeft w:val="0"/>
          <w:marRight w:val="0"/>
          <w:marTop w:val="0"/>
          <w:marBottom w:val="0"/>
          <w:divBdr>
            <w:top w:val="none" w:sz="0" w:space="0" w:color="auto"/>
            <w:left w:val="none" w:sz="0" w:space="0" w:color="auto"/>
            <w:bottom w:val="none" w:sz="0" w:space="0" w:color="auto"/>
            <w:right w:val="none" w:sz="0" w:space="0" w:color="auto"/>
          </w:divBdr>
        </w:div>
        <w:div w:id="403113577">
          <w:marLeft w:val="0"/>
          <w:marRight w:val="0"/>
          <w:marTop w:val="0"/>
          <w:marBottom w:val="0"/>
          <w:divBdr>
            <w:top w:val="none" w:sz="0" w:space="0" w:color="auto"/>
            <w:left w:val="none" w:sz="0" w:space="0" w:color="auto"/>
            <w:bottom w:val="none" w:sz="0" w:space="0" w:color="auto"/>
            <w:right w:val="none" w:sz="0" w:space="0" w:color="auto"/>
          </w:divBdr>
        </w:div>
        <w:div w:id="112403439">
          <w:marLeft w:val="0"/>
          <w:marRight w:val="0"/>
          <w:marTop w:val="0"/>
          <w:marBottom w:val="0"/>
          <w:divBdr>
            <w:top w:val="none" w:sz="0" w:space="0" w:color="auto"/>
            <w:left w:val="none" w:sz="0" w:space="0" w:color="auto"/>
            <w:bottom w:val="none" w:sz="0" w:space="0" w:color="auto"/>
            <w:right w:val="none" w:sz="0" w:space="0" w:color="auto"/>
          </w:divBdr>
        </w:div>
        <w:div w:id="425002860">
          <w:marLeft w:val="0"/>
          <w:marRight w:val="0"/>
          <w:marTop w:val="0"/>
          <w:marBottom w:val="0"/>
          <w:divBdr>
            <w:top w:val="none" w:sz="0" w:space="0" w:color="auto"/>
            <w:left w:val="none" w:sz="0" w:space="0" w:color="auto"/>
            <w:bottom w:val="none" w:sz="0" w:space="0" w:color="auto"/>
            <w:right w:val="none" w:sz="0" w:space="0" w:color="auto"/>
          </w:divBdr>
        </w:div>
        <w:div w:id="1287657105">
          <w:marLeft w:val="0"/>
          <w:marRight w:val="0"/>
          <w:marTop w:val="0"/>
          <w:marBottom w:val="0"/>
          <w:divBdr>
            <w:top w:val="none" w:sz="0" w:space="0" w:color="auto"/>
            <w:left w:val="none" w:sz="0" w:space="0" w:color="auto"/>
            <w:bottom w:val="none" w:sz="0" w:space="0" w:color="auto"/>
            <w:right w:val="none" w:sz="0" w:space="0" w:color="auto"/>
          </w:divBdr>
        </w:div>
        <w:div w:id="924194371">
          <w:marLeft w:val="0"/>
          <w:marRight w:val="0"/>
          <w:marTop w:val="0"/>
          <w:marBottom w:val="0"/>
          <w:divBdr>
            <w:top w:val="none" w:sz="0" w:space="0" w:color="auto"/>
            <w:left w:val="none" w:sz="0" w:space="0" w:color="auto"/>
            <w:bottom w:val="none" w:sz="0" w:space="0" w:color="auto"/>
            <w:right w:val="none" w:sz="0" w:space="0" w:color="auto"/>
          </w:divBdr>
        </w:div>
        <w:div w:id="279185229">
          <w:marLeft w:val="0"/>
          <w:marRight w:val="0"/>
          <w:marTop w:val="0"/>
          <w:marBottom w:val="0"/>
          <w:divBdr>
            <w:top w:val="none" w:sz="0" w:space="0" w:color="auto"/>
            <w:left w:val="none" w:sz="0" w:space="0" w:color="auto"/>
            <w:bottom w:val="none" w:sz="0" w:space="0" w:color="auto"/>
            <w:right w:val="none" w:sz="0" w:space="0" w:color="auto"/>
          </w:divBdr>
        </w:div>
        <w:div w:id="805851701">
          <w:marLeft w:val="0"/>
          <w:marRight w:val="0"/>
          <w:marTop w:val="0"/>
          <w:marBottom w:val="0"/>
          <w:divBdr>
            <w:top w:val="none" w:sz="0" w:space="0" w:color="auto"/>
            <w:left w:val="none" w:sz="0" w:space="0" w:color="auto"/>
            <w:bottom w:val="none" w:sz="0" w:space="0" w:color="auto"/>
            <w:right w:val="none" w:sz="0" w:space="0" w:color="auto"/>
          </w:divBdr>
        </w:div>
        <w:div w:id="1447775513">
          <w:marLeft w:val="0"/>
          <w:marRight w:val="0"/>
          <w:marTop w:val="0"/>
          <w:marBottom w:val="0"/>
          <w:divBdr>
            <w:top w:val="none" w:sz="0" w:space="0" w:color="auto"/>
            <w:left w:val="none" w:sz="0" w:space="0" w:color="auto"/>
            <w:bottom w:val="none" w:sz="0" w:space="0" w:color="auto"/>
            <w:right w:val="none" w:sz="0" w:space="0" w:color="auto"/>
          </w:divBdr>
        </w:div>
        <w:div w:id="1282300757">
          <w:marLeft w:val="0"/>
          <w:marRight w:val="0"/>
          <w:marTop w:val="0"/>
          <w:marBottom w:val="0"/>
          <w:divBdr>
            <w:top w:val="none" w:sz="0" w:space="0" w:color="auto"/>
            <w:left w:val="none" w:sz="0" w:space="0" w:color="auto"/>
            <w:bottom w:val="none" w:sz="0" w:space="0" w:color="auto"/>
            <w:right w:val="none" w:sz="0" w:space="0" w:color="auto"/>
          </w:divBdr>
        </w:div>
        <w:div w:id="1634672941">
          <w:marLeft w:val="0"/>
          <w:marRight w:val="0"/>
          <w:marTop w:val="0"/>
          <w:marBottom w:val="0"/>
          <w:divBdr>
            <w:top w:val="none" w:sz="0" w:space="0" w:color="auto"/>
            <w:left w:val="none" w:sz="0" w:space="0" w:color="auto"/>
            <w:bottom w:val="none" w:sz="0" w:space="0" w:color="auto"/>
            <w:right w:val="none" w:sz="0" w:space="0" w:color="auto"/>
          </w:divBdr>
        </w:div>
        <w:div w:id="1026445685">
          <w:marLeft w:val="0"/>
          <w:marRight w:val="0"/>
          <w:marTop w:val="0"/>
          <w:marBottom w:val="0"/>
          <w:divBdr>
            <w:top w:val="none" w:sz="0" w:space="0" w:color="auto"/>
            <w:left w:val="none" w:sz="0" w:space="0" w:color="auto"/>
            <w:bottom w:val="none" w:sz="0" w:space="0" w:color="auto"/>
            <w:right w:val="none" w:sz="0" w:space="0" w:color="auto"/>
          </w:divBdr>
        </w:div>
        <w:div w:id="636643128">
          <w:marLeft w:val="0"/>
          <w:marRight w:val="0"/>
          <w:marTop w:val="0"/>
          <w:marBottom w:val="0"/>
          <w:divBdr>
            <w:top w:val="none" w:sz="0" w:space="0" w:color="auto"/>
            <w:left w:val="none" w:sz="0" w:space="0" w:color="auto"/>
            <w:bottom w:val="none" w:sz="0" w:space="0" w:color="auto"/>
            <w:right w:val="none" w:sz="0" w:space="0" w:color="auto"/>
          </w:divBdr>
        </w:div>
        <w:div w:id="2117207413">
          <w:marLeft w:val="0"/>
          <w:marRight w:val="0"/>
          <w:marTop w:val="0"/>
          <w:marBottom w:val="0"/>
          <w:divBdr>
            <w:top w:val="none" w:sz="0" w:space="0" w:color="auto"/>
            <w:left w:val="none" w:sz="0" w:space="0" w:color="auto"/>
            <w:bottom w:val="none" w:sz="0" w:space="0" w:color="auto"/>
            <w:right w:val="none" w:sz="0" w:space="0" w:color="auto"/>
          </w:divBdr>
        </w:div>
        <w:div w:id="1358241599">
          <w:marLeft w:val="0"/>
          <w:marRight w:val="0"/>
          <w:marTop w:val="0"/>
          <w:marBottom w:val="0"/>
          <w:divBdr>
            <w:top w:val="none" w:sz="0" w:space="0" w:color="auto"/>
            <w:left w:val="none" w:sz="0" w:space="0" w:color="auto"/>
            <w:bottom w:val="none" w:sz="0" w:space="0" w:color="auto"/>
            <w:right w:val="none" w:sz="0" w:space="0" w:color="auto"/>
          </w:divBdr>
        </w:div>
        <w:div w:id="1231111904">
          <w:marLeft w:val="0"/>
          <w:marRight w:val="0"/>
          <w:marTop w:val="0"/>
          <w:marBottom w:val="0"/>
          <w:divBdr>
            <w:top w:val="none" w:sz="0" w:space="0" w:color="auto"/>
            <w:left w:val="none" w:sz="0" w:space="0" w:color="auto"/>
            <w:bottom w:val="none" w:sz="0" w:space="0" w:color="auto"/>
            <w:right w:val="none" w:sz="0" w:space="0" w:color="auto"/>
          </w:divBdr>
        </w:div>
        <w:div w:id="522523441">
          <w:marLeft w:val="0"/>
          <w:marRight w:val="0"/>
          <w:marTop w:val="0"/>
          <w:marBottom w:val="0"/>
          <w:divBdr>
            <w:top w:val="none" w:sz="0" w:space="0" w:color="auto"/>
            <w:left w:val="none" w:sz="0" w:space="0" w:color="auto"/>
            <w:bottom w:val="none" w:sz="0" w:space="0" w:color="auto"/>
            <w:right w:val="none" w:sz="0" w:space="0" w:color="auto"/>
          </w:divBdr>
        </w:div>
        <w:div w:id="1014768825">
          <w:marLeft w:val="0"/>
          <w:marRight w:val="0"/>
          <w:marTop w:val="0"/>
          <w:marBottom w:val="0"/>
          <w:divBdr>
            <w:top w:val="none" w:sz="0" w:space="0" w:color="auto"/>
            <w:left w:val="none" w:sz="0" w:space="0" w:color="auto"/>
            <w:bottom w:val="none" w:sz="0" w:space="0" w:color="auto"/>
            <w:right w:val="none" w:sz="0" w:space="0" w:color="auto"/>
          </w:divBdr>
        </w:div>
        <w:div w:id="1792818196">
          <w:marLeft w:val="0"/>
          <w:marRight w:val="0"/>
          <w:marTop w:val="0"/>
          <w:marBottom w:val="0"/>
          <w:divBdr>
            <w:top w:val="none" w:sz="0" w:space="0" w:color="auto"/>
            <w:left w:val="none" w:sz="0" w:space="0" w:color="auto"/>
            <w:bottom w:val="none" w:sz="0" w:space="0" w:color="auto"/>
            <w:right w:val="none" w:sz="0" w:space="0" w:color="auto"/>
          </w:divBdr>
        </w:div>
        <w:div w:id="1935672983">
          <w:marLeft w:val="0"/>
          <w:marRight w:val="0"/>
          <w:marTop w:val="0"/>
          <w:marBottom w:val="0"/>
          <w:divBdr>
            <w:top w:val="none" w:sz="0" w:space="0" w:color="auto"/>
            <w:left w:val="none" w:sz="0" w:space="0" w:color="auto"/>
            <w:bottom w:val="none" w:sz="0" w:space="0" w:color="auto"/>
            <w:right w:val="none" w:sz="0" w:space="0" w:color="auto"/>
          </w:divBdr>
        </w:div>
        <w:div w:id="1233812666">
          <w:marLeft w:val="0"/>
          <w:marRight w:val="0"/>
          <w:marTop w:val="0"/>
          <w:marBottom w:val="0"/>
          <w:divBdr>
            <w:top w:val="none" w:sz="0" w:space="0" w:color="auto"/>
            <w:left w:val="none" w:sz="0" w:space="0" w:color="auto"/>
            <w:bottom w:val="none" w:sz="0" w:space="0" w:color="auto"/>
            <w:right w:val="none" w:sz="0" w:space="0" w:color="auto"/>
          </w:divBdr>
        </w:div>
        <w:div w:id="185756521">
          <w:marLeft w:val="0"/>
          <w:marRight w:val="0"/>
          <w:marTop w:val="0"/>
          <w:marBottom w:val="0"/>
          <w:divBdr>
            <w:top w:val="none" w:sz="0" w:space="0" w:color="auto"/>
            <w:left w:val="none" w:sz="0" w:space="0" w:color="auto"/>
            <w:bottom w:val="none" w:sz="0" w:space="0" w:color="auto"/>
            <w:right w:val="none" w:sz="0" w:space="0" w:color="auto"/>
          </w:divBdr>
        </w:div>
        <w:div w:id="952901073">
          <w:marLeft w:val="0"/>
          <w:marRight w:val="0"/>
          <w:marTop w:val="0"/>
          <w:marBottom w:val="0"/>
          <w:divBdr>
            <w:top w:val="none" w:sz="0" w:space="0" w:color="auto"/>
            <w:left w:val="none" w:sz="0" w:space="0" w:color="auto"/>
            <w:bottom w:val="none" w:sz="0" w:space="0" w:color="auto"/>
            <w:right w:val="none" w:sz="0" w:space="0" w:color="auto"/>
          </w:divBdr>
        </w:div>
        <w:div w:id="1892841369">
          <w:marLeft w:val="0"/>
          <w:marRight w:val="0"/>
          <w:marTop w:val="0"/>
          <w:marBottom w:val="0"/>
          <w:divBdr>
            <w:top w:val="none" w:sz="0" w:space="0" w:color="auto"/>
            <w:left w:val="none" w:sz="0" w:space="0" w:color="auto"/>
            <w:bottom w:val="none" w:sz="0" w:space="0" w:color="auto"/>
            <w:right w:val="none" w:sz="0" w:space="0" w:color="auto"/>
          </w:divBdr>
        </w:div>
        <w:div w:id="1263756084">
          <w:marLeft w:val="0"/>
          <w:marRight w:val="0"/>
          <w:marTop w:val="0"/>
          <w:marBottom w:val="0"/>
          <w:divBdr>
            <w:top w:val="none" w:sz="0" w:space="0" w:color="auto"/>
            <w:left w:val="none" w:sz="0" w:space="0" w:color="auto"/>
            <w:bottom w:val="none" w:sz="0" w:space="0" w:color="auto"/>
            <w:right w:val="none" w:sz="0" w:space="0" w:color="auto"/>
          </w:divBdr>
        </w:div>
        <w:div w:id="1722441336">
          <w:marLeft w:val="0"/>
          <w:marRight w:val="0"/>
          <w:marTop w:val="0"/>
          <w:marBottom w:val="0"/>
          <w:divBdr>
            <w:top w:val="none" w:sz="0" w:space="0" w:color="auto"/>
            <w:left w:val="none" w:sz="0" w:space="0" w:color="auto"/>
            <w:bottom w:val="none" w:sz="0" w:space="0" w:color="auto"/>
            <w:right w:val="none" w:sz="0" w:space="0" w:color="auto"/>
          </w:divBdr>
        </w:div>
        <w:div w:id="1211310037">
          <w:marLeft w:val="0"/>
          <w:marRight w:val="0"/>
          <w:marTop w:val="0"/>
          <w:marBottom w:val="0"/>
          <w:divBdr>
            <w:top w:val="none" w:sz="0" w:space="0" w:color="auto"/>
            <w:left w:val="none" w:sz="0" w:space="0" w:color="auto"/>
            <w:bottom w:val="none" w:sz="0" w:space="0" w:color="auto"/>
            <w:right w:val="none" w:sz="0" w:space="0" w:color="auto"/>
          </w:divBdr>
        </w:div>
        <w:div w:id="1047072529">
          <w:marLeft w:val="0"/>
          <w:marRight w:val="0"/>
          <w:marTop w:val="0"/>
          <w:marBottom w:val="0"/>
          <w:divBdr>
            <w:top w:val="none" w:sz="0" w:space="0" w:color="auto"/>
            <w:left w:val="none" w:sz="0" w:space="0" w:color="auto"/>
            <w:bottom w:val="none" w:sz="0" w:space="0" w:color="auto"/>
            <w:right w:val="none" w:sz="0" w:space="0" w:color="auto"/>
          </w:divBdr>
        </w:div>
        <w:div w:id="2122139094">
          <w:marLeft w:val="0"/>
          <w:marRight w:val="0"/>
          <w:marTop w:val="0"/>
          <w:marBottom w:val="0"/>
          <w:divBdr>
            <w:top w:val="none" w:sz="0" w:space="0" w:color="auto"/>
            <w:left w:val="none" w:sz="0" w:space="0" w:color="auto"/>
            <w:bottom w:val="none" w:sz="0" w:space="0" w:color="auto"/>
            <w:right w:val="none" w:sz="0" w:space="0" w:color="auto"/>
          </w:divBdr>
        </w:div>
        <w:div w:id="823743706">
          <w:marLeft w:val="0"/>
          <w:marRight w:val="0"/>
          <w:marTop w:val="0"/>
          <w:marBottom w:val="0"/>
          <w:divBdr>
            <w:top w:val="none" w:sz="0" w:space="0" w:color="auto"/>
            <w:left w:val="none" w:sz="0" w:space="0" w:color="auto"/>
            <w:bottom w:val="none" w:sz="0" w:space="0" w:color="auto"/>
            <w:right w:val="none" w:sz="0" w:space="0" w:color="auto"/>
          </w:divBdr>
        </w:div>
        <w:div w:id="1432699568">
          <w:marLeft w:val="0"/>
          <w:marRight w:val="0"/>
          <w:marTop w:val="0"/>
          <w:marBottom w:val="0"/>
          <w:divBdr>
            <w:top w:val="none" w:sz="0" w:space="0" w:color="auto"/>
            <w:left w:val="none" w:sz="0" w:space="0" w:color="auto"/>
            <w:bottom w:val="none" w:sz="0" w:space="0" w:color="auto"/>
            <w:right w:val="none" w:sz="0" w:space="0" w:color="auto"/>
          </w:divBdr>
        </w:div>
        <w:div w:id="1965889679">
          <w:marLeft w:val="0"/>
          <w:marRight w:val="0"/>
          <w:marTop w:val="0"/>
          <w:marBottom w:val="0"/>
          <w:divBdr>
            <w:top w:val="none" w:sz="0" w:space="0" w:color="auto"/>
            <w:left w:val="none" w:sz="0" w:space="0" w:color="auto"/>
            <w:bottom w:val="none" w:sz="0" w:space="0" w:color="auto"/>
            <w:right w:val="none" w:sz="0" w:space="0" w:color="auto"/>
          </w:divBdr>
        </w:div>
        <w:div w:id="909342931">
          <w:marLeft w:val="0"/>
          <w:marRight w:val="0"/>
          <w:marTop w:val="0"/>
          <w:marBottom w:val="0"/>
          <w:divBdr>
            <w:top w:val="none" w:sz="0" w:space="0" w:color="auto"/>
            <w:left w:val="none" w:sz="0" w:space="0" w:color="auto"/>
            <w:bottom w:val="none" w:sz="0" w:space="0" w:color="auto"/>
            <w:right w:val="none" w:sz="0" w:space="0" w:color="auto"/>
          </w:divBdr>
        </w:div>
        <w:div w:id="1540630339">
          <w:marLeft w:val="0"/>
          <w:marRight w:val="0"/>
          <w:marTop w:val="0"/>
          <w:marBottom w:val="0"/>
          <w:divBdr>
            <w:top w:val="none" w:sz="0" w:space="0" w:color="auto"/>
            <w:left w:val="none" w:sz="0" w:space="0" w:color="auto"/>
            <w:bottom w:val="none" w:sz="0" w:space="0" w:color="auto"/>
            <w:right w:val="none" w:sz="0" w:space="0" w:color="auto"/>
          </w:divBdr>
        </w:div>
        <w:div w:id="1062366400">
          <w:marLeft w:val="0"/>
          <w:marRight w:val="0"/>
          <w:marTop w:val="0"/>
          <w:marBottom w:val="0"/>
          <w:divBdr>
            <w:top w:val="none" w:sz="0" w:space="0" w:color="auto"/>
            <w:left w:val="none" w:sz="0" w:space="0" w:color="auto"/>
            <w:bottom w:val="none" w:sz="0" w:space="0" w:color="auto"/>
            <w:right w:val="none" w:sz="0" w:space="0" w:color="auto"/>
          </w:divBdr>
        </w:div>
        <w:div w:id="436096050">
          <w:marLeft w:val="0"/>
          <w:marRight w:val="0"/>
          <w:marTop w:val="0"/>
          <w:marBottom w:val="0"/>
          <w:divBdr>
            <w:top w:val="none" w:sz="0" w:space="0" w:color="auto"/>
            <w:left w:val="none" w:sz="0" w:space="0" w:color="auto"/>
            <w:bottom w:val="none" w:sz="0" w:space="0" w:color="auto"/>
            <w:right w:val="none" w:sz="0" w:space="0" w:color="auto"/>
          </w:divBdr>
        </w:div>
        <w:div w:id="1018237649">
          <w:marLeft w:val="0"/>
          <w:marRight w:val="0"/>
          <w:marTop w:val="0"/>
          <w:marBottom w:val="0"/>
          <w:divBdr>
            <w:top w:val="none" w:sz="0" w:space="0" w:color="auto"/>
            <w:left w:val="none" w:sz="0" w:space="0" w:color="auto"/>
            <w:bottom w:val="none" w:sz="0" w:space="0" w:color="auto"/>
            <w:right w:val="none" w:sz="0" w:space="0" w:color="auto"/>
          </w:divBdr>
        </w:div>
        <w:div w:id="1994289499">
          <w:marLeft w:val="0"/>
          <w:marRight w:val="0"/>
          <w:marTop w:val="0"/>
          <w:marBottom w:val="0"/>
          <w:divBdr>
            <w:top w:val="none" w:sz="0" w:space="0" w:color="auto"/>
            <w:left w:val="none" w:sz="0" w:space="0" w:color="auto"/>
            <w:bottom w:val="none" w:sz="0" w:space="0" w:color="auto"/>
            <w:right w:val="none" w:sz="0" w:space="0" w:color="auto"/>
          </w:divBdr>
        </w:div>
        <w:div w:id="1254709280">
          <w:marLeft w:val="0"/>
          <w:marRight w:val="0"/>
          <w:marTop w:val="0"/>
          <w:marBottom w:val="0"/>
          <w:divBdr>
            <w:top w:val="none" w:sz="0" w:space="0" w:color="auto"/>
            <w:left w:val="none" w:sz="0" w:space="0" w:color="auto"/>
            <w:bottom w:val="none" w:sz="0" w:space="0" w:color="auto"/>
            <w:right w:val="none" w:sz="0" w:space="0" w:color="auto"/>
          </w:divBdr>
        </w:div>
        <w:div w:id="1697002085">
          <w:marLeft w:val="0"/>
          <w:marRight w:val="0"/>
          <w:marTop w:val="0"/>
          <w:marBottom w:val="0"/>
          <w:divBdr>
            <w:top w:val="none" w:sz="0" w:space="0" w:color="auto"/>
            <w:left w:val="none" w:sz="0" w:space="0" w:color="auto"/>
            <w:bottom w:val="none" w:sz="0" w:space="0" w:color="auto"/>
            <w:right w:val="none" w:sz="0" w:space="0" w:color="auto"/>
          </w:divBdr>
        </w:div>
        <w:div w:id="1354264138">
          <w:marLeft w:val="0"/>
          <w:marRight w:val="0"/>
          <w:marTop w:val="0"/>
          <w:marBottom w:val="0"/>
          <w:divBdr>
            <w:top w:val="none" w:sz="0" w:space="0" w:color="auto"/>
            <w:left w:val="none" w:sz="0" w:space="0" w:color="auto"/>
            <w:bottom w:val="none" w:sz="0" w:space="0" w:color="auto"/>
            <w:right w:val="none" w:sz="0" w:space="0" w:color="auto"/>
          </w:divBdr>
        </w:div>
        <w:div w:id="880360341">
          <w:marLeft w:val="0"/>
          <w:marRight w:val="0"/>
          <w:marTop w:val="0"/>
          <w:marBottom w:val="0"/>
          <w:divBdr>
            <w:top w:val="none" w:sz="0" w:space="0" w:color="auto"/>
            <w:left w:val="none" w:sz="0" w:space="0" w:color="auto"/>
            <w:bottom w:val="none" w:sz="0" w:space="0" w:color="auto"/>
            <w:right w:val="none" w:sz="0" w:space="0" w:color="auto"/>
          </w:divBdr>
        </w:div>
        <w:div w:id="1321303598">
          <w:marLeft w:val="0"/>
          <w:marRight w:val="0"/>
          <w:marTop w:val="0"/>
          <w:marBottom w:val="0"/>
          <w:divBdr>
            <w:top w:val="none" w:sz="0" w:space="0" w:color="auto"/>
            <w:left w:val="none" w:sz="0" w:space="0" w:color="auto"/>
            <w:bottom w:val="none" w:sz="0" w:space="0" w:color="auto"/>
            <w:right w:val="none" w:sz="0" w:space="0" w:color="auto"/>
          </w:divBdr>
        </w:div>
        <w:div w:id="1304196539">
          <w:marLeft w:val="0"/>
          <w:marRight w:val="0"/>
          <w:marTop w:val="0"/>
          <w:marBottom w:val="0"/>
          <w:divBdr>
            <w:top w:val="none" w:sz="0" w:space="0" w:color="auto"/>
            <w:left w:val="none" w:sz="0" w:space="0" w:color="auto"/>
            <w:bottom w:val="none" w:sz="0" w:space="0" w:color="auto"/>
            <w:right w:val="none" w:sz="0" w:space="0" w:color="auto"/>
          </w:divBdr>
        </w:div>
        <w:div w:id="782305344">
          <w:marLeft w:val="0"/>
          <w:marRight w:val="0"/>
          <w:marTop w:val="0"/>
          <w:marBottom w:val="0"/>
          <w:divBdr>
            <w:top w:val="none" w:sz="0" w:space="0" w:color="auto"/>
            <w:left w:val="none" w:sz="0" w:space="0" w:color="auto"/>
            <w:bottom w:val="none" w:sz="0" w:space="0" w:color="auto"/>
            <w:right w:val="none" w:sz="0" w:space="0" w:color="auto"/>
          </w:divBdr>
        </w:div>
        <w:div w:id="2054425832">
          <w:marLeft w:val="0"/>
          <w:marRight w:val="0"/>
          <w:marTop w:val="0"/>
          <w:marBottom w:val="0"/>
          <w:divBdr>
            <w:top w:val="none" w:sz="0" w:space="0" w:color="auto"/>
            <w:left w:val="none" w:sz="0" w:space="0" w:color="auto"/>
            <w:bottom w:val="none" w:sz="0" w:space="0" w:color="auto"/>
            <w:right w:val="none" w:sz="0" w:space="0" w:color="auto"/>
          </w:divBdr>
        </w:div>
        <w:div w:id="996108186">
          <w:marLeft w:val="0"/>
          <w:marRight w:val="0"/>
          <w:marTop w:val="0"/>
          <w:marBottom w:val="0"/>
          <w:divBdr>
            <w:top w:val="none" w:sz="0" w:space="0" w:color="auto"/>
            <w:left w:val="none" w:sz="0" w:space="0" w:color="auto"/>
            <w:bottom w:val="none" w:sz="0" w:space="0" w:color="auto"/>
            <w:right w:val="none" w:sz="0" w:space="0" w:color="auto"/>
          </w:divBdr>
        </w:div>
        <w:div w:id="832834844">
          <w:marLeft w:val="0"/>
          <w:marRight w:val="0"/>
          <w:marTop w:val="0"/>
          <w:marBottom w:val="0"/>
          <w:divBdr>
            <w:top w:val="none" w:sz="0" w:space="0" w:color="auto"/>
            <w:left w:val="none" w:sz="0" w:space="0" w:color="auto"/>
            <w:bottom w:val="none" w:sz="0" w:space="0" w:color="auto"/>
            <w:right w:val="none" w:sz="0" w:space="0" w:color="auto"/>
          </w:divBdr>
        </w:div>
        <w:div w:id="25101530">
          <w:marLeft w:val="0"/>
          <w:marRight w:val="0"/>
          <w:marTop w:val="0"/>
          <w:marBottom w:val="0"/>
          <w:divBdr>
            <w:top w:val="none" w:sz="0" w:space="0" w:color="auto"/>
            <w:left w:val="none" w:sz="0" w:space="0" w:color="auto"/>
            <w:bottom w:val="none" w:sz="0" w:space="0" w:color="auto"/>
            <w:right w:val="none" w:sz="0" w:space="0" w:color="auto"/>
          </w:divBdr>
        </w:div>
        <w:div w:id="402794256">
          <w:marLeft w:val="0"/>
          <w:marRight w:val="0"/>
          <w:marTop w:val="0"/>
          <w:marBottom w:val="0"/>
          <w:divBdr>
            <w:top w:val="none" w:sz="0" w:space="0" w:color="auto"/>
            <w:left w:val="none" w:sz="0" w:space="0" w:color="auto"/>
            <w:bottom w:val="none" w:sz="0" w:space="0" w:color="auto"/>
            <w:right w:val="none" w:sz="0" w:space="0" w:color="auto"/>
          </w:divBdr>
        </w:div>
        <w:div w:id="529300762">
          <w:marLeft w:val="0"/>
          <w:marRight w:val="0"/>
          <w:marTop w:val="0"/>
          <w:marBottom w:val="0"/>
          <w:divBdr>
            <w:top w:val="none" w:sz="0" w:space="0" w:color="auto"/>
            <w:left w:val="none" w:sz="0" w:space="0" w:color="auto"/>
            <w:bottom w:val="none" w:sz="0" w:space="0" w:color="auto"/>
            <w:right w:val="none" w:sz="0" w:space="0" w:color="auto"/>
          </w:divBdr>
        </w:div>
        <w:div w:id="1981687275">
          <w:marLeft w:val="0"/>
          <w:marRight w:val="0"/>
          <w:marTop w:val="0"/>
          <w:marBottom w:val="0"/>
          <w:divBdr>
            <w:top w:val="none" w:sz="0" w:space="0" w:color="auto"/>
            <w:left w:val="none" w:sz="0" w:space="0" w:color="auto"/>
            <w:bottom w:val="none" w:sz="0" w:space="0" w:color="auto"/>
            <w:right w:val="none" w:sz="0" w:space="0" w:color="auto"/>
          </w:divBdr>
        </w:div>
        <w:div w:id="1117872412">
          <w:marLeft w:val="0"/>
          <w:marRight w:val="0"/>
          <w:marTop w:val="0"/>
          <w:marBottom w:val="0"/>
          <w:divBdr>
            <w:top w:val="none" w:sz="0" w:space="0" w:color="auto"/>
            <w:left w:val="none" w:sz="0" w:space="0" w:color="auto"/>
            <w:bottom w:val="none" w:sz="0" w:space="0" w:color="auto"/>
            <w:right w:val="none" w:sz="0" w:space="0" w:color="auto"/>
          </w:divBdr>
        </w:div>
        <w:div w:id="512307699">
          <w:marLeft w:val="0"/>
          <w:marRight w:val="0"/>
          <w:marTop w:val="0"/>
          <w:marBottom w:val="0"/>
          <w:divBdr>
            <w:top w:val="none" w:sz="0" w:space="0" w:color="auto"/>
            <w:left w:val="none" w:sz="0" w:space="0" w:color="auto"/>
            <w:bottom w:val="none" w:sz="0" w:space="0" w:color="auto"/>
            <w:right w:val="none" w:sz="0" w:space="0" w:color="auto"/>
          </w:divBdr>
        </w:div>
        <w:div w:id="1276207249">
          <w:marLeft w:val="0"/>
          <w:marRight w:val="0"/>
          <w:marTop w:val="0"/>
          <w:marBottom w:val="0"/>
          <w:divBdr>
            <w:top w:val="none" w:sz="0" w:space="0" w:color="auto"/>
            <w:left w:val="none" w:sz="0" w:space="0" w:color="auto"/>
            <w:bottom w:val="none" w:sz="0" w:space="0" w:color="auto"/>
            <w:right w:val="none" w:sz="0" w:space="0" w:color="auto"/>
          </w:divBdr>
        </w:div>
        <w:div w:id="942110822">
          <w:marLeft w:val="0"/>
          <w:marRight w:val="0"/>
          <w:marTop w:val="0"/>
          <w:marBottom w:val="0"/>
          <w:divBdr>
            <w:top w:val="none" w:sz="0" w:space="0" w:color="auto"/>
            <w:left w:val="none" w:sz="0" w:space="0" w:color="auto"/>
            <w:bottom w:val="none" w:sz="0" w:space="0" w:color="auto"/>
            <w:right w:val="none" w:sz="0" w:space="0" w:color="auto"/>
          </w:divBdr>
        </w:div>
        <w:div w:id="248119651">
          <w:marLeft w:val="0"/>
          <w:marRight w:val="0"/>
          <w:marTop w:val="0"/>
          <w:marBottom w:val="0"/>
          <w:divBdr>
            <w:top w:val="none" w:sz="0" w:space="0" w:color="auto"/>
            <w:left w:val="none" w:sz="0" w:space="0" w:color="auto"/>
            <w:bottom w:val="none" w:sz="0" w:space="0" w:color="auto"/>
            <w:right w:val="none" w:sz="0" w:space="0" w:color="auto"/>
          </w:divBdr>
        </w:div>
        <w:div w:id="784235789">
          <w:marLeft w:val="0"/>
          <w:marRight w:val="0"/>
          <w:marTop w:val="0"/>
          <w:marBottom w:val="0"/>
          <w:divBdr>
            <w:top w:val="none" w:sz="0" w:space="0" w:color="auto"/>
            <w:left w:val="none" w:sz="0" w:space="0" w:color="auto"/>
            <w:bottom w:val="none" w:sz="0" w:space="0" w:color="auto"/>
            <w:right w:val="none" w:sz="0" w:space="0" w:color="auto"/>
          </w:divBdr>
        </w:div>
        <w:div w:id="14354445">
          <w:marLeft w:val="0"/>
          <w:marRight w:val="0"/>
          <w:marTop w:val="0"/>
          <w:marBottom w:val="0"/>
          <w:divBdr>
            <w:top w:val="none" w:sz="0" w:space="0" w:color="auto"/>
            <w:left w:val="none" w:sz="0" w:space="0" w:color="auto"/>
            <w:bottom w:val="none" w:sz="0" w:space="0" w:color="auto"/>
            <w:right w:val="none" w:sz="0" w:space="0" w:color="auto"/>
          </w:divBdr>
        </w:div>
        <w:div w:id="1507398076">
          <w:marLeft w:val="0"/>
          <w:marRight w:val="0"/>
          <w:marTop w:val="0"/>
          <w:marBottom w:val="0"/>
          <w:divBdr>
            <w:top w:val="none" w:sz="0" w:space="0" w:color="auto"/>
            <w:left w:val="none" w:sz="0" w:space="0" w:color="auto"/>
            <w:bottom w:val="none" w:sz="0" w:space="0" w:color="auto"/>
            <w:right w:val="none" w:sz="0" w:space="0" w:color="auto"/>
          </w:divBdr>
        </w:div>
        <w:div w:id="2032562717">
          <w:marLeft w:val="0"/>
          <w:marRight w:val="0"/>
          <w:marTop w:val="0"/>
          <w:marBottom w:val="0"/>
          <w:divBdr>
            <w:top w:val="none" w:sz="0" w:space="0" w:color="auto"/>
            <w:left w:val="none" w:sz="0" w:space="0" w:color="auto"/>
            <w:bottom w:val="none" w:sz="0" w:space="0" w:color="auto"/>
            <w:right w:val="none" w:sz="0" w:space="0" w:color="auto"/>
          </w:divBdr>
        </w:div>
        <w:div w:id="1614096313">
          <w:marLeft w:val="0"/>
          <w:marRight w:val="0"/>
          <w:marTop w:val="0"/>
          <w:marBottom w:val="0"/>
          <w:divBdr>
            <w:top w:val="none" w:sz="0" w:space="0" w:color="auto"/>
            <w:left w:val="none" w:sz="0" w:space="0" w:color="auto"/>
            <w:bottom w:val="none" w:sz="0" w:space="0" w:color="auto"/>
            <w:right w:val="none" w:sz="0" w:space="0" w:color="auto"/>
          </w:divBdr>
        </w:div>
        <w:div w:id="178668330">
          <w:marLeft w:val="0"/>
          <w:marRight w:val="0"/>
          <w:marTop w:val="0"/>
          <w:marBottom w:val="0"/>
          <w:divBdr>
            <w:top w:val="none" w:sz="0" w:space="0" w:color="auto"/>
            <w:left w:val="none" w:sz="0" w:space="0" w:color="auto"/>
            <w:bottom w:val="none" w:sz="0" w:space="0" w:color="auto"/>
            <w:right w:val="none" w:sz="0" w:space="0" w:color="auto"/>
          </w:divBdr>
        </w:div>
        <w:div w:id="728966674">
          <w:marLeft w:val="0"/>
          <w:marRight w:val="0"/>
          <w:marTop w:val="0"/>
          <w:marBottom w:val="0"/>
          <w:divBdr>
            <w:top w:val="none" w:sz="0" w:space="0" w:color="auto"/>
            <w:left w:val="none" w:sz="0" w:space="0" w:color="auto"/>
            <w:bottom w:val="none" w:sz="0" w:space="0" w:color="auto"/>
            <w:right w:val="none" w:sz="0" w:space="0" w:color="auto"/>
          </w:divBdr>
        </w:div>
        <w:div w:id="506602442">
          <w:marLeft w:val="0"/>
          <w:marRight w:val="0"/>
          <w:marTop w:val="0"/>
          <w:marBottom w:val="0"/>
          <w:divBdr>
            <w:top w:val="none" w:sz="0" w:space="0" w:color="auto"/>
            <w:left w:val="none" w:sz="0" w:space="0" w:color="auto"/>
            <w:bottom w:val="none" w:sz="0" w:space="0" w:color="auto"/>
            <w:right w:val="none" w:sz="0" w:space="0" w:color="auto"/>
          </w:divBdr>
        </w:div>
        <w:div w:id="298847094">
          <w:marLeft w:val="0"/>
          <w:marRight w:val="0"/>
          <w:marTop w:val="0"/>
          <w:marBottom w:val="0"/>
          <w:divBdr>
            <w:top w:val="none" w:sz="0" w:space="0" w:color="auto"/>
            <w:left w:val="none" w:sz="0" w:space="0" w:color="auto"/>
            <w:bottom w:val="none" w:sz="0" w:space="0" w:color="auto"/>
            <w:right w:val="none" w:sz="0" w:space="0" w:color="auto"/>
          </w:divBdr>
        </w:div>
        <w:div w:id="658463353">
          <w:marLeft w:val="0"/>
          <w:marRight w:val="0"/>
          <w:marTop w:val="0"/>
          <w:marBottom w:val="0"/>
          <w:divBdr>
            <w:top w:val="none" w:sz="0" w:space="0" w:color="auto"/>
            <w:left w:val="none" w:sz="0" w:space="0" w:color="auto"/>
            <w:bottom w:val="none" w:sz="0" w:space="0" w:color="auto"/>
            <w:right w:val="none" w:sz="0" w:space="0" w:color="auto"/>
          </w:divBdr>
        </w:div>
        <w:div w:id="1681352033">
          <w:marLeft w:val="0"/>
          <w:marRight w:val="0"/>
          <w:marTop w:val="0"/>
          <w:marBottom w:val="0"/>
          <w:divBdr>
            <w:top w:val="none" w:sz="0" w:space="0" w:color="auto"/>
            <w:left w:val="none" w:sz="0" w:space="0" w:color="auto"/>
            <w:bottom w:val="none" w:sz="0" w:space="0" w:color="auto"/>
            <w:right w:val="none" w:sz="0" w:space="0" w:color="auto"/>
          </w:divBdr>
        </w:div>
        <w:div w:id="1673988578">
          <w:marLeft w:val="0"/>
          <w:marRight w:val="0"/>
          <w:marTop w:val="0"/>
          <w:marBottom w:val="0"/>
          <w:divBdr>
            <w:top w:val="none" w:sz="0" w:space="0" w:color="auto"/>
            <w:left w:val="none" w:sz="0" w:space="0" w:color="auto"/>
            <w:bottom w:val="none" w:sz="0" w:space="0" w:color="auto"/>
            <w:right w:val="none" w:sz="0" w:space="0" w:color="auto"/>
          </w:divBdr>
        </w:div>
        <w:div w:id="613026617">
          <w:marLeft w:val="0"/>
          <w:marRight w:val="0"/>
          <w:marTop w:val="0"/>
          <w:marBottom w:val="0"/>
          <w:divBdr>
            <w:top w:val="none" w:sz="0" w:space="0" w:color="auto"/>
            <w:left w:val="none" w:sz="0" w:space="0" w:color="auto"/>
            <w:bottom w:val="none" w:sz="0" w:space="0" w:color="auto"/>
            <w:right w:val="none" w:sz="0" w:space="0" w:color="auto"/>
          </w:divBdr>
        </w:div>
        <w:div w:id="467281369">
          <w:marLeft w:val="0"/>
          <w:marRight w:val="0"/>
          <w:marTop w:val="0"/>
          <w:marBottom w:val="0"/>
          <w:divBdr>
            <w:top w:val="none" w:sz="0" w:space="0" w:color="auto"/>
            <w:left w:val="none" w:sz="0" w:space="0" w:color="auto"/>
            <w:bottom w:val="none" w:sz="0" w:space="0" w:color="auto"/>
            <w:right w:val="none" w:sz="0" w:space="0" w:color="auto"/>
          </w:divBdr>
        </w:div>
        <w:div w:id="128979293">
          <w:marLeft w:val="0"/>
          <w:marRight w:val="0"/>
          <w:marTop w:val="0"/>
          <w:marBottom w:val="0"/>
          <w:divBdr>
            <w:top w:val="none" w:sz="0" w:space="0" w:color="auto"/>
            <w:left w:val="none" w:sz="0" w:space="0" w:color="auto"/>
            <w:bottom w:val="none" w:sz="0" w:space="0" w:color="auto"/>
            <w:right w:val="none" w:sz="0" w:space="0" w:color="auto"/>
          </w:divBdr>
        </w:div>
        <w:div w:id="595095897">
          <w:marLeft w:val="0"/>
          <w:marRight w:val="0"/>
          <w:marTop w:val="0"/>
          <w:marBottom w:val="0"/>
          <w:divBdr>
            <w:top w:val="none" w:sz="0" w:space="0" w:color="auto"/>
            <w:left w:val="none" w:sz="0" w:space="0" w:color="auto"/>
            <w:bottom w:val="none" w:sz="0" w:space="0" w:color="auto"/>
            <w:right w:val="none" w:sz="0" w:space="0" w:color="auto"/>
          </w:divBdr>
        </w:div>
        <w:div w:id="276061838">
          <w:marLeft w:val="0"/>
          <w:marRight w:val="0"/>
          <w:marTop w:val="0"/>
          <w:marBottom w:val="0"/>
          <w:divBdr>
            <w:top w:val="none" w:sz="0" w:space="0" w:color="auto"/>
            <w:left w:val="none" w:sz="0" w:space="0" w:color="auto"/>
            <w:bottom w:val="none" w:sz="0" w:space="0" w:color="auto"/>
            <w:right w:val="none" w:sz="0" w:space="0" w:color="auto"/>
          </w:divBdr>
        </w:div>
        <w:div w:id="307252581">
          <w:marLeft w:val="0"/>
          <w:marRight w:val="0"/>
          <w:marTop w:val="0"/>
          <w:marBottom w:val="0"/>
          <w:divBdr>
            <w:top w:val="none" w:sz="0" w:space="0" w:color="auto"/>
            <w:left w:val="none" w:sz="0" w:space="0" w:color="auto"/>
            <w:bottom w:val="none" w:sz="0" w:space="0" w:color="auto"/>
            <w:right w:val="none" w:sz="0" w:space="0" w:color="auto"/>
          </w:divBdr>
        </w:div>
        <w:div w:id="918490017">
          <w:marLeft w:val="0"/>
          <w:marRight w:val="0"/>
          <w:marTop w:val="0"/>
          <w:marBottom w:val="0"/>
          <w:divBdr>
            <w:top w:val="none" w:sz="0" w:space="0" w:color="auto"/>
            <w:left w:val="none" w:sz="0" w:space="0" w:color="auto"/>
            <w:bottom w:val="none" w:sz="0" w:space="0" w:color="auto"/>
            <w:right w:val="none" w:sz="0" w:space="0" w:color="auto"/>
          </w:divBdr>
        </w:div>
        <w:div w:id="955525798">
          <w:marLeft w:val="0"/>
          <w:marRight w:val="0"/>
          <w:marTop w:val="0"/>
          <w:marBottom w:val="0"/>
          <w:divBdr>
            <w:top w:val="none" w:sz="0" w:space="0" w:color="auto"/>
            <w:left w:val="none" w:sz="0" w:space="0" w:color="auto"/>
            <w:bottom w:val="none" w:sz="0" w:space="0" w:color="auto"/>
            <w:right w:val="none" w:sz="0" w:space="0" w:color="auto"/>
          </w:divBdr>
        </w:div>
        <w:div w:id="861553570">
          <w:marLeft w:val="0"/>
          <w:marRight w:val="0"/>
          <w:marTop w:val="0"/>
          <w:marBottom w:val="0"/>
          <w:divBdr>
            <w:top w:val="none" w:sz="0" w:space="0" w:color="auto"/>
            <w:left w:val="none" w:sz="0" w:space="0" w:color="auto"/>
            <w:bottom w:val="none" w:sz="0" w:space="0" w:color="auto"/>
            <w:right w:val="none" w:sz="0" w:space="0" w:color="auto"/>
          </w:divBdr>
        </w:div>
        <w:div w:id="1020470987">
          <w:marLeft w:val="0"/>
          <w:marRight w:val="0"/>
          <w:marTop w:val="0"/>
          <w:marBottom w:val="0"/>
          <w:divBdr>
            <w:top w:val="none" w:sz="0" w:space="0" w:color="auto"/>
            <w:left w:val="none" w:sz="0" w:space="0" w:color="auto"/>
            <w:bottom w:val="none" w:sz="0" w:space="0" w:color="auto"/>
            <w:right w:val="none" w:sz="0" w:space="0" w:color="auto"/>
          </w:divBdr>
        </w:div>
        <w:div w:id="1326006983">
          <w:marLeft w:val="0"/>
          <w:marRight w:val="0"/>
          <w:marTop w:val="0"/>
          <w:marBottom w:val="0"/>
          <w:divBdr>
            <w:top w:val="none" w:sz="0" w:space="0" w:color="auto"/>
            <w:left w:val="none" w:sz="0" w:space="0" w:color="auto"/>
            <w:bottom w:val="none" w:sz="0" w:space="0" w:color="auto"/>
            <w:right w:val="none" w:sz="0" w:space="0" w:color="auto"/>
          </w:divBdr>
        </w:div>
        <w:div w:id="1473593272">
          <w:marLeft w:val="0"/>
          <w:marRight w:val="0"/>
          <w:marTop w:val="0"/>
          <w:marBottom w:val="0"/>
          <w:divBdr>
            <w:top w:val="none" w:sz="0" w:space="0" w:color="auto"/>
            <w:left w:val="none" w:sz="0" w:space="0" w:color="auto"/>
            <w:bottom w:val="none" w:sz="0" w:space="0" w:color="auto"/>
            <w:right w:val="none" w:sz="0" w:space="0" w:color="auto"/>
          </w:divBdr>
        </w:div>
        <w:div w:id="478114948">
          <w:marLeft w:val="0"/>
          <w:marRight w:val="0"/>
          <w:marTop w:val="0"/>
          <w:marBottom w:val="0"/>
          <w:divBdr>
            <w:top w:val="none" w:sz="0" w:space="0" w:color="auto"/>
            <w:left w:val="none" w:sz="0" w:space="0" w:color="auto"/>
            <w:bottom w:val="none" w:sz="0" w:space="0" w:color="auto"/>
            <w:right w:val="none" w:sz="0" w:space="0" w:color="auto"/>
          </w:divBdr>
        </w:div>
        <w:div w:id="505098693">
          <w:marLeft w:val="0"/>
          <w:marRight w:val="0"/>
          <w:marTop w:val="0"/>
          <w:marBottom w:val="0"/>
          <w:divBdr>
            <w:top w:val="none" w:sz="0" w:space="0" w:color="auto"/>
            <w:left w:val="none" w:sz="0" w:space="0" w:color="auto"/>
            <w:bottom w:val="none" w:sz="0" w:space="0" w:color="auto"/>
            <w:right w:val="none" w:sz="0" w:space="0" w:color="auto"/>
          </w:divBdr>
        </w:div>
        <w:div w:id="1865746930">
          <w:marLeft w:val="0"/>
          <w:marRight w:val="0"/>
          <w:marTop w:val="0"/>
          <w:marBottom w:val="0"/>
          <w:divBdr>
            <w:top w:val="none" w:sz="0" w:space="0" w:color="auto"/>
            <w:left w:val="none" w:sz="0" w:space="0" w:color="auto"/>
            <w:bottom w:val="none" w:sz="0" w:space="0" w:color="auto"/>
            <w:right w:val="none" w:sz="0" w:space="0" w:color="auto"/>
          </w:divBdr>
        </w:div>
        <w:div w:id="178206886">
          <w:marLeft w:val="0"/>
          <w:marRight w:val="0"/>
          <w:marTop w:val="0"/>
          <w:marBottom w:val="0"/>
          <w:divBdr>
            <w:top w:val="none" w:sz="0" w:space="0" w:color="auto"/>
            <w:left w:val="none" w:sz="0" w:space="0" w:color="auto"/>
            <w:bottom w:val="none" w:sz="0" w:space="0" w:color="auto"/>
            <w:right w:val="none" w:sz="0" w:space="0" w:color="auto"/>
          </w:divBdr>
        </w:div>
        <w:div w:id="1287859369">
          <w:marLeft w:val="0"/>
          <w:marRight w:val="0"/>
          <w:marTop w:val="0"/>
          <w:marBottom w:val="0"/>
          <w:divBdr>
            <w:top w:val="none" w:sz="0" w:space="0" w:color="auto"/>
            <w:left w:val="none" w:sz="0" w:space="0" w:color="auto"/>
            <w:bottom w:val="none" w:sz="0" w:space="0" w:color="auto"/>
            <w:right w:val="none" w:sz="0" w:space="0" w:color="auto"/>
          </w:divBdr>
        </w:div>
        <w:div w:id="1694963903">
          <w:marLeft w:val="0"/>
          <w:marRight w:val="0"/>
          <w:marTop w:val="0"/>
          <w:marBottom w:val="0"/>
          <w:divBdr>
            <w:top w:val="none" w:sz="0" w:space="0" w:color="auto"/>
            <w:left w:val="none" w:sz="0" w:space="0" w:color="auto"/>
            <w:bottom w:val="none" w:sz="0" w:space="0" w:color="auto"/>
            <w:right w:val="none" w:sz="0" w:space="0" w:color="auto"/>
          </w:divBdr>
        </w:div>
        <w:div w:id="1876193236">
          <w:marLeft w:val="0"/>
          <w:marRight w:val="0"/>
          <w:marTop w:val="0"/>
          <w:marBottom w:val="0"/>
          <w:divBdr>
            <w:top w:val="none" w:sz="0" w:space="0" w:color="auto"/>
            <w:left w:val="none" w:sz="0" w:space="0" w:color="auto"/>
            <w:bottom w:val="none" w:sz="0" w:space="0" w:color="auto"/>
            <w:right w:val="none" w:sz="0" w:space="0" w:color="auto"/>
          </w:divBdr>
        </w:div>
        <w:div w:id="1399860791">
          <w:marLeft w:val="0"/>
          <w:marRight w:val="0"/>
          <w:marTop w:val="0"/>
          <w:marBottom w:val="0"/>
          <w:divBdr>
            <w:top w:val="none" w:sz="0" w:space="0" w:color="auto"/>
            <w:left w:val="none" w:sz="0" w:space="0" w:color="auto"/>
            <w:bottom w:val="none" w:sz="0" w:space="0" w:color="auto"/>
            <w:right w:val="none" w:sz="0" w:space="0" w:color="auto"/>
          </w:divBdr>
        </w:div>
        <w:div w:id="376900748">
          <w:marLeft w:val="0"/>
          <w:marRight w:val="0"/>
          <w:marTop w:val="0"/>
          <w:marBottom w:val="0"/>
          <w:divBdr>
            <w:top w:val="none" w:sz="0" w:space="0" w:color="auto"/>
            <w:left w:val="none" w:sz="0" w:space="0" w:color="auto"/>
            <w:bottom w:val="none" w:sz="0" w:space="0" w:color="auto"/>
            <w:right w:val="none" w:sz="0" w:space="0" w:color="auto"/>
          </w:divBdr>
        </w:div>
        <w:div w:id="1465124841">
          <w:marLeft w:val="0"/>
          <w:marRight w:val="0"/>
          <w:marTop w:val="0"/>
          <w:marBottom w:val="0"/>
          <w:divBdr>
            <w:top w:val="none" w:sz="0" w:space="0" w:color="auto"/>
            <w:left w:val="none" w:sz="0" w:space="0" w:color="auto"/>
            <w:bottom w:val="none" w:sz="0" w:space="0" w:color="auto"/>
            <w:right w:val="none" w:sz="0" w:space="0" w:color="auto"/>
          </w:divBdr>
        </w:div>
        <w:div w:id="97408436">
          <w:marLeft w:val="0"/>
          <w:marRight w:val="0"/>
          <w:marTop w:val="0"/>
          <w:marBottom w:val="0"/>
          <w:divBdr>
            <w:top w:val="none" w:sz="0" w:space="0" w:color="auto"/>
            <w:left w:val="none" w:sz="0" w:space="0" w:color="auto"/>
            <w:bottom w:val="none" w:sz="0" w:space="0" w:color="auto"/>
            <w:right w:val="none" w:sz="0" w:space="0" w:color="auto"/>
          </w:divBdr>
        </w:div>
        <w:div w:id="32770412">
          <w:marLeft w:val="0"/>
          <w:marRight w:val="0"/>
          <w:marTop w:val="0"/>
          <w:marBottom w:val="0"/>
          <w:divBdr>
            <w:top w:val="none" w:sz="0" w:space="0" w:color="auto"/>
            <w:left w:val="none" w:sz="0" w:space="0" w:color="auto"/>
            <w:bottom w:val="none" w:sz="0" w:space="0" w:color="auto"/>
            <w:right w:val="none" w:sz="0" w:space="0" w:color="auto"/>
          </w:divBdr>
        </w:div>
        <w:div w:id="1819570077">
          <w:marLeft w:val="0"/>
          <w:marRight w:val="0"/>
          <w:marTop w:val="0"/>
          <w:marBottom w:val="0"/>
          <w:divBdr>
            <w:top w:val="none" w:sz="0" w:space="0" w:color="auto"/>
            <w:left w:val="none" w:sz="0" w:space="0" w:color="auto"/>
            <w:bottom w:val="none" w:sz="0" w:space="0" w:color="auto"/>
            <w:right w:val="none" w:sz="0" w:space="0" w:color="auto"/>
          </w:divBdr>
        </w:div>
        <w:div w:id="189733249">
          <w:marLeft w:val="0"/>
          <w:marRight w:val="0"/>
          <w:marTop w:val="0"/>
          <w:marBottom w:val="0"/>
          <w:divBdr>
            <w:top w:val="none" w:sz="0" w:space="0" w:color="auto"/>
            <w:left w:val="none" w:sz="0" w:space="0" w:color="auto"/>
            <w:bottom w:val="none" w:sz="0" w:space="0" w:color="auto"/>
            <w:right w:val="none" w:sz="0" w:space="0" w:color="auto"/>
          </w:divBdr>
        </w:div>
        <w:div w:id="1806585356">
          <w:marLeft w:val="0"/>
          <w:marRight w:val="0"/>
          <w:marTop w:val="0"/>
          <w:marBottom w:val="0"/>
          <w:divBdr>
            <w:top w:val="none" w:sz="0" w:space="0" w:color="auto"/>
            <w:left w:val="none" w:sz="0" w:space="0" w:color="auto"/>
            <w:bottom w:val="none" w:sz="0" w:space="0" w:color="auto"/>
            <w:right w:val="none" w:sz="0" w:space="0" w:color="auto"/>
          </w:divBdr>
        </w:div>
        <w:div w:id="1353843306">
          <w:marLeft w:val="0"/>
          <w:marRight w:val="0"/>
          <w:marTop w:val="0"/>
          <w:marBottom w:val="0"/>
          <w:divBdr>
            <w:top w:val="none" w:sz="0" w:space="0" w:color="auto"/>
            <w:left w:val="none" w:sz="0" w:space="0" w:color="auto"/>
            <w:bottom w:val="none" w:sz="0" w:space="0" w:color="auto"/>
            <w:right w:val="none" w:sz="0" w:space="0" w:color="auto"/>
          </w:divBdr>
        </w:div>
        <w:div w:id="901793483">
          <w:marLeft w:val="0"/>
          <w:marRight w:val="0"/>
          <w:marTop w:val="0"/>
          <w:marBottom w:val="0"/>
          <w:divBdr>
            <w:top w:val="none" w:sz="0" w:space="0" w:color="auto"/>
            <w:left w:val="none" w:sz="0" w:space="0" w:color="auto"/>
            <w:bottom w:val="none" w:sz="0" w:space="0" w:color="auto"/>
            <w:right w:val="none" w:sz="0" w:space="0" w:color="auto"/>
          </w:divBdr>
        </w:div>
        <w:div w:id="27224950">
          <w:marLeft w:val="0"/>
          <w:marRight w:val="0"/>
          <w:marTop w:val="0"/>
          <w:marBottom w:val="0"/>
          <w:divBdr>
            <w:top w:val="none" w:sz="0" w:space="0" w:color="auto"/>
            <w:left w:val="none" w:sz="0" w:space="0" w:color="auto"/>
            <w:bottom w:val="none" w:sz="0" w:space="0" w:color="auto"/>
            <w:right w:val="none" w:sz="0" w:space="0" w:color="auto"/>
          </w:divBdr>
        </w:div>
        <w:div w:id="925455899">
          <w:marLeft w:val="0"/>
          <w:marRight w:val="0"/>
          <w:marTop w:val="0"/>
          <w:marBottom w:val="0"/>
          <w:divBdr>
            <w:top w:val="none" w:sz="0" w:space="0" w:color="auto"/>
            <w:left w:val="none" w:sz="0" w:space="0" w:color="auto"/>
            <w:bottom w:val="none" w:sz="0" w:space="0" w:color="auto"/>
            <w:right w:val="none" w:sz="0" w:space="0" w:color="auto"/>
          </w:divBdr>
        </w:div>
        <w:div w:id="1584027061">
          <w:marLeft w:val="0"/>
          <w:marRight w:val="0"/>
          <w:marTop w:val="0"/>
          <w:marBottom w:val="0"/>
          <w:divBdr>
            <w:top w:val="none" w:sz="0" w:space="0" w:color="auto"/>
            <w:left w:val="none" w:sz="0" w:space="0" w:color="auto"/>
            <w:bottom w:val="none" w:sz="0" w:space="0" w:color="auto"/>
            <w:right w:val="none" w:sz="0" w:space="0" w:color="auto"/>
          </w:divBdr>
        </w:div>
        <w:div w:id="546188219">
          <w:marLeft w:val="0"/>
          <w:marRight w:val="0"/>
          <w:marTop w:val="0"/>
          <w:marBottom w:val="0"/>
          <w:divBdr>
            <w:top w:val="none" w:sz="0" w:space="0" w:color="auto"/>
            <w:left w:val="none" w:sz="0" w:space="0" w:color="auto"/>
            <w:bottom w:val="none" w:sz="0" w:space="0" w:color="auto"/>
            <w:right w:val="none" w:sz="0" w:space="0" w:color="auto"/>
          </w:divBdr>
        </w:div>
        <w:div w:id="802382964">
          <w:marLeft w:val="0"/>
          <w:marRight w:val="0"/>
          <w:marTop w:val="0"/>
          <w:marBottom w:val="0"/>
          <w:divBdr>
            <w:top w:val="none" w:sz="0" w:space="0" w:color="auto"/>
            <w:left w:val="none" w:sz="0" w:space="0" w:color="auto"/>
            <w:bottom w:val="none" w:sz="0" w:space="0" w:color="auto"/>
            <w:right w:val="none" w:sz="0" w:space="0" w:color="auto"/>
          </w:divBdr>
        </w:div>
        <w:div w:id="1595017141">
          <w:marLeft w:val="0"/>
          <w:marRight w:val="0"/>
          <w:marTop w:val="0"/>
          <w:marBottom w:val="0"/>
          <w:divBdr>
            <w:top w:val="none" w:sz="0" w:space="0" w:color="auto"/>
            <w:left w:val="none" w:sz="0" w:space="0" w:color="auto"/>
            <w:bottom w:val="none" w:sz="0" w:space="0" w:color="auto"/>
            <w:right w:val="none" w:sz="0" w:space="0" w:color="auto"/>
          </w:divBdr>
        </w:div>
        <w:div w:id="1040285152">
          <w:marLeft w:val="0"/>
          <w:marRight w:val="0"/>
          <w:marTop w:val="0"/>
          <w:marBottom w:val="0"/>
          <w:divBdr>
            <w:top w:val="none" w:sz="0" w:space="0" w:color="auto"/>
            <w:left w:val="none" w:sz="0" w:space="0" w:color="auto"/>
            <w:bottom w:val="none" w:sz="0" w:space="0" w:color="auto"/>
            <w:right w:val="none" w:sz="0" w:space="0" w:color="auto"/>
          </w:divBdr>
        </w:div>
        <w:div w:id="906577130">
          <w:marLeft w:val="0"/>
          <w:marRight w:val="0"/>
          <w:marTop w:val="0"/>
          <w:marBottom w:val="0"/>
          <w:divBdr>
            <w:top w:val="none" w:sz="0" w:space="0" w:color="auto"/>
            <w:left w:val="none" w:sz="0" w:space="0" w:color="auto"/>
            <w:bottom w:val="none" w:sz="0" w:space="0" w:color="auto"/>
            <w:right w:val="none" w:sz="0" w:space="0" w:color="auto"/>
          </w:divBdr>
        </w:div>
        <w:div w:id="1838883974">
          <w:marLeft w:val="0"/>
          <w:marRight w:val="0"/>
          <w:marTop w:val="0"/>
          <w:marBottom w:val="0"/>
          <w:divBdr>
            <w:top w:val="none" w:sz="0" w:space="0" w:color="auto"/>
            <w:left w:val="none" w:sz="0" w:space="0" w:color="auto"/>
            <w:bottom w:val="none" w:sz="0" w:space="0" w:color="auto"/>
            <w:right w:val="none" w:sz="0" w:space="0" w:color="auto"/>
          </w:divBdr>
        </w:div>
        <w:div w:id="846214072">
          <w:marLeft w:val="0"/>
          <w:marRight w:val="0"/>
          <w:marTop w:val="0"/>
          <w:marBottom w:val="0"/>
          <w:divBdr>
            <w:top w:val="none" w:sz="0" w:space="0" w:color="auto"/>
            <w:left w:val="none" w:sz="0" w:space="0" w:color="auto"/>
            <w:bottom w:val="none" w:sz="0" w:space="0" w:color="auto"/>
            <w:right w:val="none" w:sz="0" w:space="0" w:color="auto"/>
          </w:divBdr>
        </w:div>
        <w:div w:id="652757674">
          <w:marLeft w:val="0"/>
          <w:marRight w:val="0"/>
          <w:marTop w:val="0"/>
          <w:marBottom w:val="0"/>
          <w:divBdr>
            <w:top w:val="none" w:sz="0" w:space="0" w:color="auto"/>
            <w:left w:val="none" w:sz="0" w:space="0" w:color="auto"/>
            <w:bottom w:val="none" w:sz="0" w:space="0" w:color="auto"/>
            <w:right w:val="none" w:sz="0" w:space="0" w:color="auto"/>
          </w:divBdr>
        </w:div>
        <w:div w:id="220597973">
          <w:marLeft w:val="0"/>
          <w:marRight w:val="0"/>
          <w:marTop w:val="0"/>
          <w:marBottom w:val="0"/>
          <w:divBdr>
            <w:top w:val="none" w:sz="0" w:space="0" w:color="auto"/>
            <w:left w:val="none" w:sz="0" w:space="0" w:color="auto"/>
            <w:bottom w:val="none" w:sz="0" w:space="0" w:color="auto"/>
            <w:right w:val="none" w:sz="0" w:space="0" w:color="auto"/>
          </w:divBdr>
        </w:div>
        <w:div w:id="149912396">
          <w:marLeft w:val="0"/>
          <w:marRight w:val="0"/>
          <w:marTop w:val="0"/>
          <w:marBottom w:val="0"/>
          <w:divBdr>
            <w:top w:val="none" w:sz="0" w:space="0" w:color="auto"/>
            <w:left w:val="none" w:sz="0" w:space="0" w:color="auto"/>
            <w:bottom w:val="none" w:sz="0" w:space="0" w:color="auto"/>
            <w:right w:val="none" w:sz="0" w:space="0" w:color="auto"/>
          </w:divBdr>
        </w:div>
        <w:div w:id="947393860">
          <w:marLeft w:val="0"/>
          <w:marRight w:val="0"/>
          <w:marTop w:val="0"/>
          <w:marBottom w:val="0"/>
          <w:divBdr>
            <w:top w:val="none" w:sz="0" w:space="0" w:color="auto"/>
            <w:left w:val="none" w:sz="0" w:space="0" w:color="auto"/>
            <w:bottom w:val="none" w:sz="0" w:space="0" w:color="auto"/>
            <w:right w:val="none" w:sz="0" w:space="0" w:color="auto"/>
          </w:divBdr>
        </w:div>
        <w:div w:id="1693607109">
          <w:marLeft w:val="0"/>
          <w:marRight w:val="0"/>
          <w:marTop w:val="0"/>
          <w:marBottom w:val="0"/>
          <w:divBdr>
            <w:top w:val="none" w:sz="0" w:space="0" w:color="auto"/>
            <w:left w:val="none" w:sz="0" w:space="0" w:color="auto"/>
            <w:bottom w:val="none" w:sz="0" w:space="0" w:color="auto"/>
            <w:right w:val="none" w:sz="0" w:space="0" w:color="auto"/>
          </w:divBdr>
        </w:div>
        <w:div w:id="138379018">
          <w:marLeft w:val="0"/>
          <w:marRight w:val="0"/>
          <w:marTop w:val="0"/>
          <w:marBottom w:val="0"/>
          <w:divBdr>
            <w:top w:val="none" w:sz="0" w:space="0" w:color="auto"/>
            <w:left w:val="none" w:sz="0" w:space="0" w:color="auto"/>
            <w:bottom w:val="none" w:sz="0" w:space="0" w:color="auto"/>
            <w:right w:val="none" w:sz="0" w:space="0" w:color="auto"/>
          </w:divBdr>
        </w:div>
        <w:div w:id="1428650921">
          <w:marLeft w:val="0"/>
          <w:marRight w:val="0"/>
          <w:marTop w:val="0"/>
          <w:marBottom w:val="0"/>
          <w:divBdr>
            <w:top w:val="none" w:sz="0" w:space="0" w:color="auto"/>
            <w:left w:val="none" w:sz="0" w:space="0" w:color="auto"/>
            <w:bottom w:val="none" w:sz="0" w:space="0" w:color="auto"/>
            <w:right w:val="none" w:sz="0" w:space="0" w:color="auto"/>
          </w:divBdr>
        </w:div>
        <w:div w:id="772942226">
          <w:marLeft w:val="0"/>
          <w:marRight w:val="0"/>
          <w:marTop w:val="0"/>
          <w:marBottom w:val="0"/>
          <w:divBdr>
            <w:top w:val="none" w:sz="0" w:space="0" w:color="auto"/>
            <w:left w:val="none" w:sz="0" w:space="0" w:color="auto"/>
            <w:bottom w:val="none" w:sz="0" w:space="0" w:color="auto"/>
            <w:right w:val="none" w:sz="0" w:space="0" w:color="auto"/>
          </w:divBdr>
        </w:div>
        <w:div w:id="1753430875">
          <w:marLeft w:val="0"/>
          <w:marRight w:val="0"/>
          <w:marTop w:val="0"/>
          <w:marBottom w:val="0"/>
          <w:divBdr>
            <w:top w:val="none" w:sz="0" w:space="0" w:color="auto"/>
            <w:left w:val="none" w:sz="0" w:space="0" w:color="auto"/>
            <w:bottom w:val="none" w:sz="0" w:space="0" w:color="auto"/>
            <w:right w:val="none" w:sz="0" w:space="0" w:color="auto"/>
          </w:divBdr>
        </w:div>
        <w:div w:id="1004624883">
          <w:marLeft w:val="0"/>
          <w:marRight w:val="0"/>
          <w:marTop w:val="0"/>
          <w:marBottom w:val="0"/>
          <w:divBdr>
            <w:top w:val="none" w:sz="0" w:space="0" w:color="auto"/>
            <w:left w:val="none" w:sz="0" w:space="0" w:color="auto"/>
            <w:bottom w:val="none" w:sz="0" w:space="0" w:color="auto"/>
            <w:right w:val="none" w:sz="0" w:space="0" w:color="auto"/>
          </w:divBdr>
        </w:div>
        <w:div w:id="226916649">
          <w:marLeft w:val="0"/>
          <w:marRight w:val="0"/>
          <w:marTop w:val="0"/>
          <w:marBottom w:val="0"/>
          <w:divBdr>
            <w:top w:val="none" w:sz="0" w:space="0" w:color="auto"/>
            <w:left w:val="none" w:sz="0" w:space="0" w:color="auto"/>
            <w:bottom w:val="none" w:sz="0" w:space="0" w:color="auto"/>
            <w:right w:val="none" w:sz="0" w:space="0" w:color="auto"/>
          </w:divBdr>
        </w:div>
        <w:div w:id="1327439714">
          <w:marLeft w:val="0"/>
          <w:marRight w:val="0"/>
          <w:marTop w:val="0"/>
          <w:marBottom w:val="0"/>
          <w:divBdr>
            <w:top w:val="none" w:sz="0" w:space="0" w:color="auto"/>
            <w:left w:val="none" w:sz="0" w:space="0" w:color="auto"/>
            <w:bottom w:val="none" w:sz="0" w:space="0" w:color="auto"/>
            <w:right w:val="none" w:sz="0" w:space="0" w:color="auto"/>
          </w:divBdr>
        </w:div>
        <w:div w:id="2125807209">
          <w:marLeft w:val="0"/>
          <w:marRight w:val="0"/>
          <w:marTop w:val="0"/>
          <w:marBottom w:val="0"/>
          <w:divBdr>
            <w:top w:val="none" w:sz="0" w:space="0" w:color="auto"/>
            <w:left w:val="none" w:sz="0" w:space="0" w:color="auto"/>
            <w:bottom w:val="none" w:sz="0" w:space="0" w:color="auto"/>
            <w:right w:val="none" w:sz="0" w:space="0" w:color="auto"/>
          </w:divBdr>
        </w:div>
        <w:div w:id="1643464627">
          <w:marLeft w:val="0"/>
          <w:marRight w:val="0"/>
          <w:marTop w:val="0"/>
          <w:marBottom w:val="0"/>
          <w:divBdr>
            <w:top w:val="none" w:sz="0" w:space="0" w:color="auto"/>
            <w:left w:val="none" w:sz="0" w:space="0" w:color="auto"/>
            <w:bottom w:val="none" w:sz="0" w:space="0" w:color="auto"/>
            <w:right w:val="none" w:sz="0" w:space="0" w:color="auto"/>
          </w:divBdr>
        </w:div>
        <w:div w:id="1167405258">
          <w:marLeft w:val="0"/>
          <w:marRight w:val="0"/>
          <w:marTop w:val="0"/>
          <w:marBottom w:val="0"/>
          <w:divBdr>
            <w:top w:val="none" w:sz="0" w:space="0" w:color="auto"/>
            <w:left w:val="none" w:sz="0" w:space="0" w:color="auto"/>
            <w:bottom w:val="none" w:sz="0" w:space="0" w:color="auto"/>
            <w:right w:val="none" w:sz="0" w:space="0" w:color="auto"/>
          </w:divBdr>
        </w:div>
        <w:div w:id="1037238524">
          <w:marLeft w:val="0"/>
          <w:marRight w:val="0"/>
          <w:marTop w:val="0"/>
          <w:marBottom w:val="0"/>
          <w:divBdr>
            <w:top w:val="none" w:sz="0" w:space="0" w:color="auto"/>
            <w:left w:val="none" w:sz="0" w:space="0" w:color="auto"/>
            <w:bottom w:val="none" w:sz="0" w:space="0" w:color="auto"/>
            <w:right w:val="none" w:sz="0" w:space="0" w:color="auto"/>
          </w:divBdr>
        </w:div>
        <w:div w:id="1356804229">
          <w:marLeft w:val="0"/>
          <w:marRight w:val="0"/>
          <w:marTop w:val="0"/>
          <w:marBottom w:val="0"/>
          <w:divBdr>
            <w:top w:val="none" w:sz="0" w:space="0" w:color="auto"/>
            <w:left w:val="none" w:sz="0" w:space="0" w:color="auto"/>
            <w:bottom w:val="none" w:sz="0" w:space="0" w:color="auto"/>
            <w:right w:val="none" w:sz="0" w:space="0" w:color="auto"/>
          </w:divBdr>
        </w:div>
        <w:div w:id="2081248036">
          <w:marLeft w:val="0"/>
          <w:marRight w:val="0"/>
          <w:marTop w:val="0"/>
          <w:marBottom w:val="0"/>
          <w:divBdr>
            <w:top w:val="none" w:sz="0" w:space="0" w:color="auto"/>
            <w:left w:val="none" w:sz="0" w:space="0" w:color="auto"/>
            <w:bottom w:val="none" w:sz="0" w:space="0" w:color="auto"/>
            <w:right w:val="none" w:sz="0" w:space="0" w:color="auto"/>
          </w:divBdr>
        </w:div>
        <w:div w:id="912591392">
          <w:marLeft w:val="0"/>
          <w:marRight w:val="0"/>
          <w:marTop w:val="0"/>
          <w:marBottom w:val="0"/>
          <w:divBdr>
            <w:top w:val="none" w:sz="0" w:space="0" w:color="auto"/>
            <w:left w:val="none" w:sz="0" w:space="0" w:color="auto"/>
            <w:bottom w:val="none" w:sz="0" w:space="0" w:color="auto"/>
            <w:right w:val="none" w:sz="0" w:space="0" w:color="auto"/>
          </w:divBdr>
        </w:div>
        <w:div w:id="1705055895">
          <w:marLeft w:val="0"/>
          <w:marRight w:val="0"/>
          <w:marTop w:val="0"/>
          <w:marBottom w:val="0"/>
          <w:divBdr>
            <w:top w:val="none" w:sz="0" w:space="0" w:color="auto"/>
            <w:left w:val="none" w:sz="0" w:space="0" w:color="auto"/>
            <w:bottom w:val="none" w:sz="0" w:space="0" w:color="auto"/>
            <w:right w:val="none" w:sz="0" w:space="0" w:color="auto"/>
          </w:divBdr>
        </w:div>
        <w:div w:id="875579811">
          <w:marLeft w:val="0"/>
          <w:marRight w:val="0"/>
          <w:marTop w:val="0"/>
          <w:marBottom w:val="0"/>
          <w:divBdr>
            <w:top w:val="none" w:sz="0" w:space="0" w:color="auto"/>
            <w:left w:val="none" w:sz="0" w:space="0" w:color="auto"/>
            <w:bottom w:val="none" w:sz="0" w:space="0" w:color="auto"/>
            <w:right w:val="none" w:sz="0" w:space="0" w:color="auto"/>
          </w:divBdr>
        </w:div>
        <w:div w:id="2105221710">
          <w:marLeft w:val="0"/>
          <w:marRight w:val="0"/>
          <w:marTop w:val="0"/>
          <w:marBottom w:val="0"/>
          <w:divBdr>
            <w:top w:val="none" w:sz="0" w:space="0" w:color="auto"/>
            <w:left w:val="none" w:sz="0" w:space="0" w:color="auto"/>
            <w:bottom w:val="none" w:sz="0" w:space="0" w:color="auto"/>
            <w:right w:val="none" w:sz="0" w:space="0" w:color="auto"/>
          </w:divBdr>
        </w:div>
        <w:div w:id="768621061">
          <w:marLeft w:val="0"/>
          <w:marRight w:val="0"/>
          <w:marTop w:val="0"/>
          <w:marBottom w:val="0"/>
          <w:divBdr>
            <w:top w:val="none" w:sz="0" w:space="0" w:color="auto"/>
            <w:left w:val="none" w:sz="0" w:space="0" w:color="auto"/>
            <w:bottom w:val="none" w:sz="0" w:space="0" w:color="auto"/>
            <w:right w:val="none" w:sz="0" w:space="0" w:color="auto"/>
          </w:divBdr>
        </w:div>
        <w:div w:id="1796170584">
          <w:marLeft w:val="0"/>
          <w:marRight w:val="0"/>
          <w:marTop w:val="0"/>
          <w:marBottom w:val="0"/>
          <w:divBdr>
            <w:top w:val="none" w:sz="0" w:space="0" w:color="auto"/>
            <w:left w:val="none" w:sz="0" w:space="0" w:color="auto"/>
            <w:bottom w:val="none" w:sz="0" w:space="0" w:color="auto"/>
            <w:right w:val="none" w:sz="0" w:space="0" w:color="auto"/>
          </w:divBdr>
        </w:div>
        <w:div w:id="1182284630">
          <w:marLeft w:val="0"/>
          <w:marRight w:val="0"/>
          <w:marTop w:val="0"/>
          <w:marBottom w:val="0"/>
          <w:divBdr>
            <w:top w:val="none" w:sz="0" w:space="0" w:color="auto"/>
            <w:left w:val="none" w:sz="0" w:space="0" w:color="auto"/>
            <w:bottom w:val="none" w:sz="0" w:space="0" w:color="auto"/>
            <w:right w:val="none" w:sz="0" w:space="0" w:color="auto"/>
          </w:divBdr>
        </w:div>
        <w:div w:id="1990356042">
          <w:marLeft w:val="0"/>
          <w:marRight w:val="0"/>
          <w:marTop w:val="0"/>
          <w:marBottom w:val="0"/>
          <w:divBdr>
            <w:top w:val="none" w:sz="0" w:space="0" w:color="auto"/>
            <w:left w:val="none" w:sz="0" w:space="0" w:color="auto"/>
            <w:bottom w:val="none" w:sz="0" w:space="0" w:color="auto"/>
            <w:right w:val="none" w:sz="0" w:space="0" w:color="auto"/>
          </w:divBdr>
        </w:div>
        <w:div w:id="25761702">
          <w:marLeft w:val="0"/>
          <w:marRight w:val="0"/>
          <w:marTop w:val="0"/>
          <w:marBottom w:val="0"/>
          <w:divBdr>
            <w:top w:val="none" w:sz="0" w:space="0" w:color="auto"/>
            <w:left w:val="none" w:sz="0" w:space="0" w:color="auto"/>
            <w:bottom w:val="none" w:sz="0" w:space="0" w:color="auto"/>
            <w:right w:val="none" w:sz="0" w:space="0" w:color="auto"/>
          </w:divBdr>
        </w:div>
        <w:div w:id="1446579184">
          <w:marLeft w:val="0"/>
          <w:marRight w:val="0"/>
          <w:marTop w:val="0"/>
          <w:marBottom w:val="0"/>
          <w:divBdr>
            <w:top w:val="none" w:sz="0" w:space="0" w:color="auto"/>
            <w:left w:val="none" w:sz="0" w:space="0" w:color="auto"/>
            <w:bottom w:val="none" w:sz="0" w:space="0" w:color="auto"/>
            <w:right w:val="none" w:sz="0" w:space="0" w:color="auto"/>
          </w:divBdr>
        </w:div>
        <w:div w:id="1895388813">
          <w:marLeft w:val="0"/>
          <w:marRight w:val="0"/>
          <w:marTop w:val="0"/>
          <w:marBottom w:val="0"/>
          <w:divBdr>
            <w:top w:val="none" w:sz="0" w:space="0" w:color="auto"/>
            <w:left w:val="none" w:sz="0" w:space="0" w:color="auto"/>
            <w:bottom w:val="none" w:sz="0" w:space="0" w:color="auto"/>
            <w:right w:val="none" w:sz="0" w:space="0" w:color="auto"/>
          </w:divBdr>
        </w:div>
        <w:div w:id="259678100">
          <w:marLeft w:val="0"/>
          <w:marRight w:val="0"/>
          <w:marTop w:val="0"/>
          <w:marBottom w:val="0"/>
          <w:divBdr>
            <w:top w:val="none" w:sz="0" w:space="0" w:color="auto"/>
            <w:left w:val="none" w:sz="0" w:space="0" w:color="auto"/>
            <w:bottom w:val="none" w:sz="0" w:space="0" w:color="auto"/>
            <w:right w:val="none" w:sz="0" w:space="0" w:color="auto"/>
          </w:divBdr>
        </w:div>
        <w:div w:id="1269393873">
          <w:marLeft w:val="0"/>
          <w:marRight w:val="0"/>
          <w:marTop w:val="0"/>
          <w:marBottom w:val="0"/>
          <w:divBdr>
            <w:top w:val="none" w:sz="0" w:space="0" w:color="auto"/>
            <w:left w:val="none" w:sz="0" w:space="0" w:color="auto"/>
            <w:bottom w:val="none" w:sz="0" w:space="0" w:color="auto"/>
            <w:right w:val="none" w:sz="0" w:space="0" w:color="auto"/>
          </w:divBdr>
        </w:div>
        <w:div w:id="42161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2200</Words>
  <Characters>13202</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Sarosiek</dc:creator>
  <cp:keywords/>
  <dc:description/>
  <cp:lastModifiedBy>Agnieszka</cp:lastModifiedBy>
  <cp:revision>6</cp:revision>
  <dcterms:created xsi:type="dcterms:W3CDTF">2022-10-26T04:33:00Z</dcterms:created>
  <dcterms:modified xsi:type="dcterms:W3CDTF">2022-11-02T07:55:00Z</dcterms:modified>
</cp:coreProperties>
</file>