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6231A">
        <w:rPr>
          <w:rFonts w:ascii="Acumin Pro" w:hAnsi="Acumin Pro"/>
          <w:sz w:val="20"/>
          <w:szCs w:val="20"/>
          <w:lang w:val="pl-PL"/>
        </w:rPr>
        <w:t xml:space="preserve">06.08.2021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96231A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AZ.281.8.2021</w:t>
      </w:r>
    </w:p>
    <w:p w:rsidR="000E7DB1" w:rsidRDefault="000E7DB1" w:rsidP="000E7DB1">
      <w:pPr>
        <w:pStyle w:val="MNPAdresat"/>
        <w:ind w:left="0"/>
        <w:rPr>
          <w:rFonts w:eastAsia="Arial Unicode MS" w:cs="Times New Roman"/>
          <w:color w:val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0E7DB1" w:rsidRDefault="000E7DB1" w:rsidP="00A92CA3">
      <w:pPr>
        <w:pStyle w:val="MNPAdresat"/>
        <w:ind w:left="0"/>
        <w:jc w:val="both"/>
        <w:rPr>
          <w:b/>
          <w:sz w:val="24"/>
          <w:szCs w:val="24"/>
        </w:rPr>
      </w:pPr>
      <w:r>
        <w:rPr>
          <w:rFonts w:eastAsia="Arial Unicode MS" w:cs="Times New Roman"/>
          <w:color w:val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dot. postępowania przetargowego na </w:t>
      </w:r>
      <w:r w:rsidR="00A92CA3" w:rsidRPr="00A92CA3">
        <w:rPr>
          <w:rFonts w:eastAsia="Arial Unicode MS" w:cs="Times New Roman"/>
          <w:b/>
          <w:color w:val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Prace remontowo – konserwatorskie wejścia do starego gmachu Muzeum Narodowego w Poznaniu</w:t>
      </w:r>
      <w:r w:rsidR="00A92CA3">
        <w:rPr>
          <w:rFonts w:eastAsia="Arial Unicode MS" w:cs="Times New Roman"/>
          <w:color w:val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</w:p>
    <w:p w:rsidR="000E7DB1" w:rsidRDefault="000E7DB1" w:rsidP="00570292">
      <w:pPr>
        <w:pStyle w:val="MNPAdresat"/>
        <w:ind w:left="0"/>
        <w:jc w:val="center"/>
        <w:rPr>
          <w:b/>
          <w:sz w:val="24"/>
          <w:szCs w:val="24"/>
        </w:rPr>
      </w:pPr>
    </w:p>
    <w:p w:rsidR="00A92CA3" w:rsidRDefault="00A92CA3" w:rsidP="00570292">
      <w:pPr>
        <w:pStyle w:val="MNPAdresat"/>
        <w:ind w:left="0"/>
        <w:jc w:val="center"/>
        <w:rPr>
          <w:b/>
          <w:sz w:val="24"/>
          <w:szCs w:val="24"/>
        </w:rPr>
      </w:pPr>
    </w:p>
    <w:p w:rsidR="00DC6718" w:rsidRDefault="00DC6718" w:rsidP="00570292">
      <w:pPr>
        <w:pStyle w:val="MNPAdresat"/>
        <w:ind w:left="0"/>
        <w:jc w:val="center"/>
        <w:rPr>
          <w:b/>
          <w:sz w:val="24"/>
          <w:szCs w:val="24"/>
        </w:rPr>
      </w:pPr>
    </w:p>
    <w:p w:rsidR="00570292" w:rsidRDefault="00DC6718" w:rsidP="00570292">
      <w:pPr>
        <w:pStyle w:val="MNPAdresat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ZAWIADOMIENIE O </w:t>
      </w:r>
      <w:r w:rsidR="00570292" w:rsidRPr="00570292">
        <w:rPr>
          <w:b/>
          <w:sz w:val="24"/>
          <w:szCs w:val="24"/>
        </w:rPr>
        <w:t>UNIEWAŻNIENI</w:t>
      </w:r>
      <w:r>
        <w:rPr>
          <w:b/>
          <w:sz w:val="24"/>
          <w:szCs w:val="24"/>
        </w:rPr>
        <w:t>U</w:t>
      </w:r>
      <w:r w:rsidR="00570292" w:rsidRPr="00570292">
        <w:rPr>
          <w:b/>
          <w:sz w:val="24"/>
          <w:szCs w:val="24"/>
        </w:rPr>
        <w:t xml:space="preserve"> </w:t>
      </w:r>
      <w:r w:rsidR="00570292">
        <w:rPr>
          <w:b/>
          <w:sz w:val="24"/>
          <w:szCs w:val="24"/>
        </w:rPr>
        <w:t xml:space="preserve"> </w:t>
      </w:r>
      <w:r w:rsidR="00570292" w:rsidRPr="00570292">
        <w:rPr>
          <w:b/>
          <w:sz w:val="24"/>
          <w:szCs w:val="24"/>
        </w:rPr>
        <w:t>POSTĘPOWANIA</w:t>
      </w:r>
    </w:p>
    <w:p w:rsidR="00570292" w:rsidRDefault="00570292" w:rsidP="00570292">
      <w:pPr>
        <w:pStyle w:val="MNPAdresat"/>
        <w:ind w:left="0"/>
        <w:rPr>
          <w:sz w:val="24"/>
          <w:szCs w:val="24"/>
        </w:rPr>
      </w:pPr>
    </w:p>
    <w:p w:rsidR="00DC6718" w:rsidRDefault="00DC6718" w:rsidP="00857624">
      <w:pPr>
        <w:pStyle w:val="MNPAdresat"/>
        <w:ind w:left="0"/>
        <w:jc w:val="both"/>
      </w:pPr>
    </w:p>
    <w:p w:rsidR="00DC6718" w:rsidRDefault="00DC6718" w:rsidP="00857624">
      <w:pPr>
        <w:pStyle w:val="MNPAdresat"/>
        <w:ind w:left="0"/>
        <w:jc w:val="both"/>
        <w:rPr>
          <w:rFonts w:eastAsia="Arial Unicode MS" w:cs="Times New Roman"/>
          <w:color w:val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t xml:space="preserve">Działając na podstawie art. 260 ust. </w:t>
      </w:r>
      <w:r w:rsidR="006C3332">
        <w:t>2</w:t>
      </w:r>
      <w:r w:rsidRPr="00DC6718">
        <w:t xml:space="preserve"> </w:t>
      </w:r>
      <w:r w:rsidRPr="00570292">
        <w:t xml:space="preserve">ustawy z </w:t>
      </w:r>
      <w:r>
        <w:t xml:space="preserve">dnia 19 września 2019 r. (Dz. U. 2019, poz. 2019 ze zm.), zwanej dalej ustawą </w:t>
      </w:r>
      <w:proofErr w:type="spellStart"/>
      <w:r>
        <w:t>Pzp</w:t>
      </w:r>
      <w:proofErr w:type="spellEnd"/>
      <w:r>
        <w:t xml:space="preserve">,  </w:t>
      </w:r>
      <w:r w:rsidR="00570292" w:rsidRPr="00570292">
        <w:t>Zamawiający informuje, że</w:t>
      </w:r>
      <w:r>
        <w:t xml:space="preserve"> na podstawie art. 255 pkt. 3 ustawy </w:t>
      </w:r>
      <w:proofErr w:type="spellStart"/>
      <w:r>
        <w:t>Pzp</w:t>
      </w:r>
      <w:proofErr w:type="spellEnd"/>
      <w:r w:rsidR="00570292" w:rsidRPr="00570292">
        <w:t xml:space="preserve"> </w:t>
      </w:r>
      <w:r>
        <w:t xml:space="preserve">unieważnia postępowanie na </w:t>
      </w:r>
      <w:r w:rsidRPr="00A92CA3">
        <w:rPr>
          <w:rFonts w:eastAsia="Arial Unicode MS" w:cs="Times New Roman"/>
          <w:b/>
          <w:color w:val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Prace remontowo – konserwatorskie wejścia do starego gmachu Muzeum Narodowego w Poznaniu</w:t>
      </w:r>
      <w:r>
        <w:rPr>
          <w:rFonts w:eastAsia="Arial Unicode MS" w:cs="Times New Roman"/>
          <w:color w:val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</w:p>
    <w:p w:rsidR="00857624" w:rsidRDefault="00857624" w:rsidP="00857624">
      <w:pPr>
        <w:pStyle w:val="MNPAdresat"/>
        <w:ind w:left="0"/>
        <w:jc w:val="both"/>
      </w:pPr>
    </w:p>
    <w:p w:rsidR="00DC6718" w:rsidRDefault="00DC6718" w:rsidP="00857624">
      <w:pPr>
        <w:pStyle w:val="MNPAdresat"/>
        <w:ind w:left="0"/>
        <w:jc w:val="both"/>
      </w:pPr>
      <w:r>
        <w:t>Uzasadnienie:</w:t>
      </w:r>
    </w:p>
    <w:p w:rsidR="00DC6718" w:rsidRDefault="00DC6718" w:rsidP="00857624">
      <w:pPr>
        <w:pStyle w:val="MNPAdresat"/>
        <w:ind w:left="0"/>
        <w:jc w:val="both"/>
      </w:pPr>
      <w:r>
        <w:t>W post</w:t>
      </w:r>
      <w:r w:rsidR="00857624">
        <w:t>ępowaniu została złożona jedna oferta przez:</w:t>
      </w:r>
    </w:p>
    <w:p w:rsidR="00857624" w:rsidRDefault="00857624" w:rsidP="0085762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Konsorcjum </w:t>
      </w:r>
    </w:p>
    <w:p w:rsidR="00857624" w:rsidRDefault="00857624" w:rsidP="0085762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Lider: MD KONS Sp. z o.o., 62 – 260 Łubowo, Żydówko 6</w:t>
      </w:r>
    </w:p>
    <w:p w:rsidR="00857624" w:rsidRDefault="00857624" w:rsidP="0085762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Uczestnik: Zakład Budowlano-Sztukatorski Konserwacja Zabytków Marian </w:t>
      </w:r>
      <w:proofErr w:type="spellStart"/>
      <w:r>
        <w:rPr>
          <w:rFonts w:ascii="Acumin Pro" w:hAnsi="Acumin Pro"/>
          <w:sz w:val="20"/>
          <w:szCs w:val="20"/>
          <w:lang w:val="pl-PL"/>
        </w:rPr>
        <w:t>Domaniecki</w:t>
      </w:r>
      <w:proofErr w:type="spellEnd"/>
      <w:r>
        <w:rPr>
          <w:rFonts w:ascii="Acumin Pro" w:hAnsi="Acumin Pro"/>
          <w:sz w:val="20"/>
          <w:szCs w:val="20"/>
          <w:lang w:val="pl-PL"/>
        </w:rPr>
        <w:t xml:space="preserve">,  </w:t>
      </w:r>
    </w:p>
    <w:p w:rsidR="00857624" w:rsidRDefault="00857624" w:rsidP="0085762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60 – 161 Poznań, ul. Sobotecka 10 </w:t>
      </w:r>
    </w:p>
    <w:p w:rsidR="00857624" w:rsidRPr="00857624" w:rsidRDefault="00857624" w:rsidP="00857624">
      <w:pPr>
        <w:pStyle w:val="MNPAdresat"/>
        <w:ind w:left="0"/>
        <w:jc w:val="both"/>
      </w:pPr>
      <w:r>
        <w:t xml:space="preserve">z ceną brutto </w:t>
      </w:r>
      <w:r w:rsidRPr="00857624">
        <w:t xml:space="preserve">970 000,00 zł </w:t>
      </w:r>
    </w:p>
    <w:p w:rsidR="00857624" w:rsidRDefault="00857624" w:rsidP="00857624">
      <w:pPr>
        <w:pStyle w:val="MNPAdresat"/>
        <w:ind w:left="0"/>
        <w:jc w:val="both"/>
        <w:rPr>
          <w:u w:val="single"/>
        </w:rPr>
      </w:pPr>
    </w:p>
    <w:p w:rsidR="00857624" w:rsidRPr="00570292" w:rsidRDefault="00857624" w:rsidP="00857624">
      <w:pPr>
        <w:pStyle w:val="MNPAdresat"/>
        <w:ind w:left="0"/>
        <w:jc w:val="both"/>
      </w:pPr>
      <w:r>
        <w:t xml:space="preserve">Cena oferty przewyższa kwotę jaką Zamawiający może przeznaczyć na sfinansowanie zamówienia. </w:t>
      </w:r>
    </w:p>
    <w:p w:rsidR="009F750F" w:rsidRDefault="009F750F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8929CA" w:rsidP="008929CA">
      <w:pPr>
        <w:pStyle w:val="MNPAdresat"/>
        <w:ind w:left="3600" w:firstLine="720"/>
        <w:jc w:val="both"/>
      </w:pPr>
      <w:r>
        <w:t xml:space="preserve">(-) Agnieszka </w:t>
      </w:r>
      <w:proofErr w:type="spellStart"/>
      <w:r>
        <w:t>Purgat</w:t>
      </w:r>
      <w:proofErr w:type="spellEnd"/>
    </w:p>
    <w:p w:rsidR="008929CA" w:rsidRDefault="008929CA" w:rsidP="008929CA">
      <w:pPr>
        <w:pStyle w:val="MNPAdresat"/>
        <w:ind w:left="2880" w:firstLine="720"/>
        <w:jc w:val="both"/>
      </w:pPr>
      <w:bookmarkStart w:id="0" w:name="_GoBack"/>
      <w:bookmarkEnd w:id="0"/>
      <w:r>
        <w:t xml:space="preserve">Zastępca Dyrektora ds. Administracyjnych </w:t>
      </w: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p w:rsidR="003A5F10" w:rsidRDefault="003A5F10" w:rsidP="00857624">
      <w:pPr>
        <w:pStyle w:val="MNPAdresat"/>
        <w:ind w:left="0"/>
        <w:jc w:val="both"/>
      </w:pPr>
    </w:p>
    <w:sectPr w:rsidR="003A5F1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29C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14C1FE4"/>
    <w:multiLevelType w:val="hybridMultilevel"/>
    <w:tmpl w:val="61AA2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0E7DB1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5F10"/>
    <w:rsid w:val="003A6470"/>
    <w:rsid w:val="003E76E2"/>
    <w:rsid w:val="00467AC4"/>
    <w:rsid w:val="004B1F28"/>
    <w:rsid w:val="004F75FC"/>
    <w:rsid w:val="00514881"/>
    <w:rsid w:val="00545297"/>
    <w:rsid w:val="00570292"/>
    <w:rsid w:val="0057622D"/>
    <w:rsid w:val="00594C44"/>
    <w:rsid w:val="00667307"/>
    <w:rsid w:val="006B3105"/>
    <w:rsid w:val="006C3332"/>
    <w:rsid w:val="006D1838"/>
    <w:rsid w:val="00734D88"/>
    <w:rsid w:val="007E23C5"/>
    <w:rsid w:val="007F5AC4"/>
    <w:rsid w:val="00857624"/>
    <w:rsid w:val="008929CA"/>
    <w:rsid w:val="00893204"/>
    <w:rsid w:val="008959A3"/>
    <w:rsid w:val="008A42B8"/>
    <w:rsid w:val="008A4D87"/>
    <w:rsid w:val="008F2C2C"/>
    <w:rsid w:val="00911FCE"/>
    <w:rsid w:val="0096231A"/>
    <w:rsid w:val="00967D1F"/>
    <w:rsid w:val="009F750F"/>
    <w:rsid w:val="00A25807"/>
    <w:rsid w:val="00A26260"/>
    <w:rsid w:val="00A86A3A"/>
    <w:rsid w:val="00A92CA3"/>
    <w:rsid w:val="00AB70BD"/>
    <w:rsid w:val="00B1309A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C671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D5DB81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5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2C7E1-E7AB-426F-964E-D6F07A647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59</cp:revision>
  <cp:lastPrinted>2021-08-06T08:54:00Z</cp:lastPrinted>
  <dcterms:created xsi:type="dcterms:W3CDTF">2021-01-20T13:48:00Z</dcterms:created>
  <dcterms:modified xsi:type="dcterms:W3CDTF">2021-08-06T13:12:00Z</dcterms:modified>
</cp:coreProperties>
</file>