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56" w:rsidRPr="002E3BF8" w:rsidRDefault="00263037" w:rsidP="00AD2934">
      <w:pPr>
        <w:spacing w:line="276" w:lineRule="auto"/>
        <w:jc w:val="right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 xml:space="preserve">Poznań, </w:t>
      </w:r>
      <w:r w:rsidR="0098272F" w:rsidRPr="002E3BF8">
        <w:rPr>
          <w:rFonts w:ascii="Acumin Pro" w:hAnsi="Acumin Pro"/>
          <w:sz w:val="20"/>
          <w:szCs w:val="20"/>
        </w:rPr>
        <w:t xml:space="preserve">22.10.2021 r. </w:t>
      </w:r>
    </w:p>
    <w:p w:rsidR="00263037" w:rsidRPr="002E3BF8" w:rsidRDefault="00263037" w:rsidP="00AD2934">
      <w:pPr>
        <w:spacing w:line="276" w:lineRule="auto"/>
        <w:rPr>
          <w:rFonts w:ascii="Acumin Pro" w:hAnsi="Acumin Pro"/>
          <w:sz w:val="20"/>
          <w:szCs w:val="20"/>
        </w:rPr>
      </w:pPr>
    </w:p>
    <w:p w:rsidR="00263037" w:rsidRPr="002E3BF8" w:rsidRDefault="00263037" w:rsidP="00AD2934">
      <w:pPr>
        <w:spacing w:line="276" w:lineRule="auto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>AZ.281.1</w:t>
      </w:r>
      <w:r w:rsidR="0098272F" w:rsidRPr="002E3BF8">
        <w:rPr>
          <w:rFonts w:ascii="Acumin Pro" w:hAnsi="Acumin Pro"/>
          <w:sz w:val="20"/>
          <w:szCs w:val="20"/>
        </w:rPr>
        <w:t>4</w:t>
      </w:r>
      <w:r w:rsidRPr="002E3BF8">
        <w:rPr>
          <w:rFonts w:ascii="Acumin Pro" w:hAnsi="Acumin Pro"/>
          <w:sz w:val="20"/>
          <w:szCs w:val="20"/>
        </w:rPr>
        <w:t>.2021</w:t>
      </w:r>
    </w:p>
    <w:p w:rsidR="00B8778A" w:rsidRPr="002E3BF8" w:rsidRDefault="00B8778A" w:rsidP="00AD2934">
      <w:pPr>
        <w:spacing w:line="276" w:lineRule="auto"/>
        <w:jc w:val="both"/>
        <w:rPr>
          <w:rFonts w:ascii="Acumin Pro" w:hAnsi="Acumin Pro"/>
          <w:sz w:val="20"/>
          <w:szCs w:val="20"/>
        </w:rPr>
      </w:pPr>
    </w:p>
    <w:p w:rsidR="00A61461" w:rsidRPr="002E3BF8" w:rsidRDefault="00263037" w:rsidP="00AD2934">
      <w:pPr>
        <w:spacing w:line="276" w:lineRule="auto"/>
        <w:jc w:val="both"/>
        <w:rPr>
          <w:rFonts w:ascii="Acumin Pro" w:hAnsi="Acumin Pro"/>
          <w:b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 xml:space="preserve">dot. postępowania przetargowego na: </w:t>
      </w:r>
      <w:r w:rsidR="00A61461" w:rsidRPr="002E3BF8">
        <w:rPr>
          <w:rFonts w:ascii="Acumin Pro" w:hAnsi="Acumin Pro"/>
          <w:b/>
        </w:rPr>
        <w:t>„</w:t>
      </w:r>
      <w:r w:rsidR="00A61461" w:rsidRPr="002E3BF8">
        <w:rPr>
          <w:rFonts w:ascii="Acumin Pro" w:hAnsi="Acumin Pro"/>
          <w:b/>
          <w:sz w:val="20"/>
          <w:szCs w:val="20"/>
        </w:rPr>
        <w:t>Wykonanie robót budowlanych polegających na wymianie okien zewnętrznych na parterze Muzeum Narodowego w Poznaniu przy                               Al. Marcinkowskiego 9”</w:t>
      </w:r>
    </w:p>
    <w:p w:rsidR="00B8778A" w:rsidRPr="002E3BF8" w:rsidRDefault="00B8778A" w:rsidP="00AD2934">
      <w:pPr>
        <w:spacing w:line="276" w:lineRule="auto"/>
        <w:ind w:left="4320" w:firstLine="720"/>
        <w:jc w:val="both"/>
        <w:rPr>
          <w:rFonts w:ascii="Acumin Pro" w:hAnsi="Acumin Pro"/>
          <w:sz w:val="20"/>
          <w:szCs w:val="20"/>
        </w:rPr>
      </w:pPr>
    </w:p>
    <w:p w:rsidR="00263037" w:rsidRPr="002E3BF8" w:rsidRDefault="00263037" w:rsidP="00AD2934">
      <w:pPr>
        <w:spacing w:line="276" w:lineRule="auto"/>
        <w:ind w:left="4320" w:firstLine="720"/>
        <w:jc w:val="both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>Do Wykonawców, którzy złożyli oferty</w:t>
      </w:r>
    </w:p>
    <w:p w:rsidR="00263037" w:rsidRPr="002E3BF8" w:rsidRDefault="00263037" w:rsidP="00AD2934">
      <w:pPr>
        <w:spacing w:line="276" w:lineRule="auto"/>
        <w:jc w:val="both"/>
        <w:rPr>
          <w:rFonts w:ascii="Acumin Pro" w:hAnsi="Acumin Pro"/>
          <w:sz w:val="20"/>
          <w:szCs w:val="20"/>
        </w:rPr>
      </w:pPr>
    </w:p>
    <w:p w:rsidR="00B8778A" w:rsidRPr="002E3BF8" w:rsidRDefault="00B8778A" w:rsidP="00AD2934">
      <w:pPr>
        <w:spacing w:line="276" w:lineRule="auto"/>
        <w:jc w:val="center"/>
        <w:rPr>
          <w:rFonts w:ascii="Acumin Pro" w:hAnsi="Acumin Pro"/>
          <w:b/>
        </w:rPr>
      </w:pPr>
    </w:p>
    <w:p w:rsidR="00263037" w:rsidRPr="002E3BF8" w:rsidRDefault="00263037" w:rsidP="00AD2934">
      <w:pPr>
        <w:spacing w:line="276" w:lineRule="auto"/>
        <w:jc w:val="center"/>
        <w:rPr>
          <w:rFonts w:ascii="Acumin Pro" w:hAnsi="Acumin Pro"/>
          <w:b/>
        </w:rPr>
      </w:pPr>
      <w:r w:rsidRPr="002E3BF8">
        <w:rPr>
          <w:rFonts w:ascii="Acumin Pro" w:hAnsi="Acumin Pro"/>
          <w:b/>
        </w:rPr>
        <w:t>INFORMACJA O WYBORZE NAJKORZYSTNIEJSZEJ OFERTY</w:t>
      </w:r>
    </w:p>
    <w:p w:rsidR="00263037" w:rsidRPr="002E3BF8" w:rsidRDefault="00263037" w:rsidP="00AD2934">
      <w:pPr>
        <w:spacing w:line="276" w:lineRule="auto"/>
        <w:jc w:val="center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 xml:space="preserve">(art. </w:t>
      </w:r>
      <w:r w:rsidR="009D0E31" w:rsidRPr="002E3BF8">
        <w:rPr>
          <w:rFonts w:ascii="Acumin Pro" w:hAnsi="Acumin Pro"/>
          <w:sz w:val="20"/>
          <w:szCs w:val="20"/>
        </w:rPr>
        <w:t xml:space="preserve">253 ust. 1 i 2 ustawy </w:t>
      </w:r>
      <w:proofErr w:type="spellStart"/>
      <w:r w:rsidR="009D0E31" w:rsidRPr="002E3BF8">
        <w:rPr>
          <w:rFonts w:ascii="Acumin Pro" w:hAnsi="Acumin Pro"/>
          <w:sz w:val="20"/>
          <w:szCs w:val="20"/>
        </w:rPr>
        <w:t>Pzp</w:t>
      </w:r>
      <w:proofErr w:type="spellEnd"/>
      <w:r w:rsidR="009D0E31" w:rsidRPr="002E3BF8">
        <w:rPr>
          <w:rFonts w:ascii="Acumin Pro" w:hAnsi="Acumin Pro"/>
          <w:sz w:val="20"/>
          <w:szCs w:val="20"/>
        </w:rPr>
        <w:t>)</w:t>
      </w:r>
    </w:p>
    <w:p w:rsidR="00EE4B80" w:rsidRPr="002E3BF8" w:rsidRDefault="00EE4B80" w:rsidP="00AD2934">
      <w:pPr>
        <w:spacing w:line="276" w:lineRule="auto"/>
        <w:jc w:val="center"/>
        <w:rPr>
          <w:rFonts w:ascii="Acumin Pro" w:hAnsi="Acumin Pro"/>
          <w:sz w:val="20"/>
          <w:szCs w:val="20"/>
        </w:rPr>
      </w:pPr>
    </w:p>
    <w:p w:rsidR="00161345" w:rsidRPr="002E3BF8" w:rsidRDefault="001B7D60" w:rsidP="00AD2934">
      <w:p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2E3BF8">
        <w:rPr>
          <w:rFonts w:ascii="Acumin Pro" w:hAnsi="Acumin Pro" w:cstheme="minorHAnsi"/>
          <w:sz w:val="20"/>
          <w:szCs w:val="20"/>
        </w:rPr>
        <w:t xml:space="preserve">Działając na podstawie art. 253 ust. 1 </w:t>
      </w:r>
      <w:r w:rsidR="00161345" w:rsidRPr="002E3BF8">
        <w:rPr>
          <w:rFonts w:ascii="Acumin Pro" w:hAnsi="Acumin Pro" w:cstheme="minorHAnsi"/>
          <w:sz w:val="20"/>
          <w:szCs w:val="20"/>
        </w:rPr>
        <w:t xml:space="preserve">Zamawiający informuje, że do realizacji </w:t>
      </w:r>
      <w:r w:rsidRPr="002E3BF8">
        <w:rPr>
          <w:rFonts w:ascii="Acumin Pro" w:hAnsi="Acumin Pro" w:cstheme="minorHAnsi"/>
          <w:sz w:val="20"/>
          <w:szCs w:val="20"/>
        </w:rPr>
        <w:t xml:space="preserve">zamówienia </w:t>
      </w:r>
      <w:r w:rsidR="00161345" w:rsidRPr="002E3BF8">
        <w:rPr>
          <w:rFonts w:ascii="Acumin Pro" w:hAnsi="Acumin Pro" w:cstheme="minorHAnsi"/>
          <w:sz w:val="20"/>
          <w:szCs w:val="20"/>
        </w:rPr>
        <w:t>wybrał ofertę złożoną przez:</w:t>
      </w:r>
    </w:p>
    <w:p w:rsidR="00AD2934" w:rsidRPr="002E3BF8" w:rsidRDefault="00AD2934" w:rsidP="00A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cumin Pro" w:hAnsi="Acumin Pro"/>
          <w:sz w:val="20"/>
          <w:szCs w:val="20"/>
        </w:rPr>
      </w:pPr>
      <w:proofErr w:type="spellStart"/>
      <w:r w:rsidRPr="002E3BF8">
        <w:rPr>
          <w:rFonts w:ascii="Acumin Pro" w:hAnsi="Acumin Pro"/>
          <w:sz w:val="20"/>
          <w:szCs w:val="20"/>
        </w:rPr>
        <w:t>Vened</w:t>
      </w:r>
      <w:proofErr w:type="spellEnd"/>
      <w:r w:rsidRPr="002E3BF8">
        <w:rPr>
          <w:rFonts w:ascii="Acumin Pro" w:hAnsi="Acumin Pro"/>
          <w:sz w:val="20"/>
          <w:szCs w:val="20"/>
        </w:rPr>
        <w:t xml:space="preserve"> Jan </w:t>
      </w:r>
      <w:proofErr w:type="spellStart"/>
      <w:r w:rsidRPr="002E3BF8">
        <w:rPr>
          <w:rFonts w:ascii="Acumin Pro" w:hAnsi="Acumin Pro"/>
          <w:sz w:val="20"/>
          <w:szCs w:val="20"/>
        </w:rPr>
        <w:t>Powierski</w:t>
      </w:r>
      <w:proofErr w:type="spellEnd"/>
    </w:p>
    <w:p w:rsidR="00AD2934" w:rsidRPr="002E3BF8" w:rsidRDefault="00AD2934" w:rsidP="00A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>Ul. Łąkowa 1, 86 – 140 Gródek</w:t>
      </w:r>
    </w:p>
    <w:p w:rsidR="00AD2934" w:rsidRPr="002E3BF8" w:rsidRDefault="00AD2934" w:rsidP="00A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>Cena oferty: 455 100,00 zł brutto</w:t>
      </w:r>
    </w:p>
    <w:p w:rsidR="00AD2934" w:rsidRPr="002E3BF8" w:rsidRDefault="00AD2934" w:rsidP="00AD2934">
      <w:p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</w:p>
    <w:p w:rsidR="00AD2934" w:rsidRPr="002E3BF8" w:rsidRDefault="00E01643" w:rsidP="00AD2934">
      <w:pPr>
        <w:spacing w:line="276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2E3BF8">
        <w:rPr>
          <w:rFonts w:ascii="Acumin Pro" w:hAnsi="Acumin Pro" w:cstheme="minorHAnsi"/>
          <w:sz w:val="20"/>
          <w:szCs w:val="20"/>
        </w:rPr>
        <w:t>W p</w:t>
      </w:r>
      <w:r w:rsidR="00AD2934" w:rsidRPr="002E3BF8">
        <w:rPr>
          <w:rFonts w:ascii="Acumin Pro" w:hAnsi="Acumin Pro" w:cstheme="minorHAnsi"/>
          <w:sz w:val="20"/>
          <w:szCs w:val="20"/>
        </w:rPr>
        <w:t>ostępowaniu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182"/>
        <w:gridCol w:w="2716"/>
      </w:tblGrid>
      <w:tr w:rsidR="00AD2934" w:rsidRPr="002E3BF8" w:rsidTr="006D6757">
        <w:tc>
          <w:tcPr>
            <w:tcW w:w="483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Lp.</w:t>
            </w:r>
          </w:p>
        </w:tc>
        <w:tc>
          <w:tcPr>
            <w:tcW w:w="5182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Nazwy Wykonawców oraz siedziby lub miejsca prowadzonej działalności gospodarczej</w:t>
            </w:r>
          </w:p>
        </w:tc>
        <w:tc>
          <w:tcPr>
            <w:tcW w:w="2716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Cena brutto zawarta w ofercie</w:t>
            </w:r>
          </w:p>
        </w:tc>
      </w:tr>
      <w:tr w:rsidR="00AD2934" w:rsidRPr="002E3BF8" w:rsidTr="006D6757">
        <w:tc>
          <w:tcPr>
            <w:tcW w:w="483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1.</w:t>
            </w:r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5182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proofErr w:type="spellStart"/>
            <w:r w:rsidRPr="002E3BF8">
              <w:rPr>
                <w:rFonts w:ascii="Acumin Pro" w:hAnsi="Acumin Pro"/>
                <w:sz w:val="20"/>
                <w:szCs w:val="20"/>
              </w:rPr>
              <w:t>Bauartcomplex</w:t>
            </w:r>
            <w:proofErr w:type="spellEnd"/>
            <w:r w:rsidRPr="002E3BF8">
              <w:rPr>
                <w:rFonts w:ascii="Acumin Pro" w:hAnsi="Acumin Pro"/>
                <w:sz w:val="20"/>
                <w:szCs w:val="20"/>
              </w:rPr>
              <w:t xml:space="preserve"> Renowacja Zabytków – Budownictwo Tomasz </w:t>
            </w:r>
            <w:proofErr w:type="spellStart"/>
            <w:r w:rsidRPr="002E3BF8">
              <w:rPr>
                <w:rFonts w:ascii="Acumin Pro" w:hAnsi="Acumin Pro"/>
                <w:sz w:val="20"/>
                <w:szCs w:val="20"/>
              </w:rPr>
              <w:t>Pokładecki</w:t>
            </w:r>
            <w:proofErr w:type="spellEnd"/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64 – 000 Stary Lubosz, ul. Leśna 30</w:t>
            </w:r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2716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jc w:val="right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571 007,81</w:t>
            </w:r>
          </w:p>
        </w:tc>
      </w:tr>
      <w:tr w:rsidR="00AD2934" w:rsidRPr="002E3BF8" w:rsidTr="006D6757">
        <w:tc>
          <w:tcPr>
            <w:tcW w:w="483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2.</w:t>
            </w:r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5182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proofErr w:type="spellStart"/>
            <w:r w:rsidRPr="002E3BF8">
              <w:rPr>
                <w:rFonts w:ascii="Acumin Pro" w:hAnsi="Acumin Pro"/>
                <w:sz w:val="20"/>
                <w:szCs w:val="20"/>
              </w:rPr>
              <w:t>Vened</w:t>
            </w:r>
            <w:proofErr w:type="spellEnd"/>
            <w:r w:rsidRPr="002E3BF8">
              <w:rPr>
                <w:rFonts w:ascii="Acumin Pro" w:hAnsi="Acumin Pro"/>
                <w:sz w:val="20"/>
                <w:szCs w:val="20"/>
              </w:rPr>
              <w:t xml:space="preserve"> Jan </w:t>
            </w:r>
            <w:proofErr w:type="spellStart"/>
            <w:r w:rsidRPr="002E3BF8">
              <w:rPr>
                <w:rFonts w:ascii="Acumin Pro" w:hAnsi="Acumin Pro"/>
                <w:sz w:val="20"/>
                <w:szCs w:val="20"/>
              </w:rPr>
              <w:t>Powierski</w:t>
            </w:r>
            <w:proofErr w:type="spellEnd"/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Ul. Łąkowa 1, 86 – 140 Gródek</w:t>
            </w:r>
          </w:p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2716" w:type="dxa"/>
          </w:tcPr>
          <w:p w:rsidR="00AD2934" w:rsidRPr="002E3BF8" w:rsidRDefault="00AD2934" w:rsidP="00AD2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jc w:val="right"/>
              <w:rPr>
                <w:rFonts w:ascii="Acumin Pro" w:hAnsi="Acumin Pro"/>
                <w:sz w:val="20"/>
                <w:szCs w:val="20"/>
              </w:rPr>
            </w:pPr>
            <w:r w:rsidRPr="002E3BF8">
              <w:rPr>
                <w:rFonts w:ascii="Acumin Pro" w:hAnsi="Acumin Pro"/>
                <w:sz w:val="20"/>
                <w:szCs w:val="20"/>
              </w:rPr>
              <w:t>455 100,00</w:t>
            </w:r>
          </w:p>
        </w:tc>
      </w:tr>
    </w:tbl>
    <w:p w:rsidR="00AD2934" w:rsidRPr="002E3BF8" w:rsidRDefault="00AD2934" w:rsidP="00AD2934">
      <w:pPr>
        <w:spacing w:line="276" w:lineRule="auto"/>
        <w:rPr>
          <w:rFonts w:ascii="Acumin Pro" w:hAnsi="Acumin Pro"/>
          <w:sz w:val="20"/>
          <w:szCs w:val="20"/>
        </w:rPr>
      </w:pPr>
    </w:p>
    <w:p w:rsidR="00AD2934" w:rsidRPr="002E3BF8" w:rsidRDefault="00AD2934" w:rsidP="00A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 w:cstheme="minorHAnsi"/>
          <w:sz w:val="20"/>
          <w:szCs w:val="20"/>
        </w:rPr>
        <w:t xml:space="preserve">Jednocześnie, na podstawie art. 253 ust. 2 ustawy </w:t>
      </w:r>
      <w:proofErr w:type="spellStart"/>
      <w:r w:rsidRPr="002E3BF8">
        <w:rPr>
          <w:rFonts w:ascii="Acumin Pro" w:hAnsi="Acumin Pro" w:cstheme="minorHAnsi"/>
          <w:sz w:val="20"/>
          <w:szCs w:val="20"/>
        </w:rPr>
        <w:t>Pzp</w:t>
      </w:r>
      <w:proofErr w:type="spellEnd"/>
      <w:r w:rsidRPr="002E3BF8">
        <w:rPr>
          <w:rFonts w:ascii="Acumin Pro" w:hAnsi="Acumin Pro" w:cstheme="minorHAnsi"/>
          <w:sz w:val="20"/>
          <w:szCs w:val="20"/>
        </w:rPr>
        <w:t xml:space="preserve">, Zamawiający informuje, że oferta złożona przez Wykonawcę </w:t>
      </w:r>
      <w:proofErr w:type="spellStart"/>
      <w:r w:rsidRPr="002E3BF8">
        <w:rPr>
          <w:rFonts w:ascii="Acumin Pro" w:hAnsi="Acumin Pro"/>
          <w:sz w:val="20"/>
          <w:szCs w:val="20"/>
        </w:rPr>
        <w:t>Bauartcomplex</w:t>
      </w:r>
      <w:proofErr w:type="spellEnd"/>
      <w:r w:rsidRPr="002E3BF8">
        <w:rPr>
          <w:rFonts w:ascii="Acumin Pro" w:hAnsi="Acumin Pro"/>
          <w:sz w:val="20"/>
          <w:szCs w:val="20"/>
        </w:rPr>
        <w:t xml:space="preserve"> Renowacja Zabytków – Budownictwo Tomasz </w:t>
      </w:r>
      <w:proofErr w:type="spellStart"/>
      <w:r w:rsidRPr="002E3BF8">
        <w:rPr>
          <w:rFonts w:ascii="Acumin Pro" w:hAnsi="Acumin Pro"/>
          <w:sz w:val="20"/>
          <w:szCs w:val="20"/>
        </w:rPr>
        <w:t>Pokładecki</w:t>
      </w:r>
      <w:proofErr w:type="spellEnd"/>
      <w:r w:rsidRPr="002E3BF8">
        <w:rPr>
          <w:rFonts w:ascii="Acumin Pro" w:hAnsi="Acumin Pro"/>
          <w:sz w:val="20"/>
          <w:szCs w:val="20"/>
        </w:rPr>
        <w:t>, została odr</w:t>
      </w:r>
      <w:r w:rsidR="00E01643" w:rsidRPr="002E3BF8">
        <w:rPr>
          <w:rFonts w:ascii="Acumin Pro" w:hAnsi="Acumin Pro"/>
          <w:sz w:val="20"/>
          <w:szCs w:val="20"/>
        </w:rPr>
        <w:t xml:space="preserve">zucona na podstawie art. 226 ust. 1 pkt. 6) ustawy </w:t>
      </w:r>
      <w:proofErr w:type="spellStart"/>
      <w:r w:rsidR="00E01643" w:rsidRPr="002E3BF8">
        <w:rPr>
          <w:rFonts w:ascii="Acumin Pro" w:hAnsi="Acumin Pro"/>
          <w:sz w:val="20"/>
          <w:szCs w:val="20"/>
        </w:rPr>
        <w:t>Pzp</w:t>
      </w:r>
      <w:proofErr w:type="spellEnd"/>
      <w:r w:rsidR="00E01643" w:rsidRPr="002E3BF8">
        <w:rPr>
          <w:rFonts w:ascii="Acumin Pro" w:hAnsi="Acumin Pro"/>
          <w:sz w:val="20"/>
          <w:szCs w:val="20"/>
        </w:rPr>
        <w:t xml:space="preserve">. </w:t>
      </w:r>
    </w:p>
    <w:p w:rsidR="00AD2934" w:rsidRPr="002E3BF8" w:rsidRDefault="00AD2934" w:rsidP="00A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 xml:space="preserve">Niezaszyfrowana oferta została złożona za pośrednictwem </w:t>
      </w:r>
      <w:proofErr w:type="spellStart"/>
      <w:r w:rsidRPr="002E3BF8">
        <w:rPr>
          <w:rFonts w:ascii="Acumin Pro" w:hAnsi="Acumin Pro"/>
          <w:sz w:val="20"/>
          <w:szCs w:val="20"/>
        </w:rPr>
        <w:t>ePUAP</w:t>
      </w:r>
      <w:proofErr w:type="spellEnd"/>
      <w:r w:rsidRPr="002E3BF8">
        <w:rPr>
          <w:rFonts w:ascii="Acumin Pro" w:hAnsi="Acumin Pro"/>
          <w:sz w:val="20"/>
          <w:szCs w:val="20"/>
        </w:rPr>
        <w:t xml:space="preserve">  w sposób umożliwiający zapoznanie się z treścią oferty przed</w:t>
      </w:r>
      <w:r w:rsidR="00E9633F" w:rsidRPr="002E3BF8">
        <w:rPr>
          <w:rFonts w:ascii="Acumin Pro" w:hAnsi="Acumin Pro"/>
          <w:sz w:val="20"/>
          <w:szCs w:val="20"/>
        </w:rPr>
        <w:t xml:space="preserve"> upływem </w:t>
      </w:r>
      <w:r w:rsidRPr="002E3BF8">
        <w:rPr>
          <w:rFonts w:ascii="Acumin Pro" w:hAnsi="Acumin Pro"/>
          <w:sz w:val="20"/>
          <w:szCs w:val="20"/>
        </w:rPr>
        <w:t>termin</w:t>
      </w:r>
      <w:r w:rsidR="00E9633F" w:rsidRPr="002E3BF8">
        <w:rPr>
          <w:rFonts w:ascii="Acumin Pro" w:hAnsi="Acumin Pro"/>
          <w:sz w:val="20"/>
          <w:szCs w:val="20"/>
        </w:rPr>
        <w:t xml:space="preserve">u </w:t>
      </w:r>
      <w:r w:rsidRPr="002E3BF8">
        <w:rPr>
          <w:rFonts w:ascii="Acumin Pro" w:hAnsi="Acumin Pro"/>
          <w:sz w:val="20"/>
          <w:szCs w:val="20"/>
        </w:rPr>
        <w:t xml:space="preserve">składania ofert. Jednocześnie brak oferty na </w:t>
      </w:r>
      <w:proofErr w:type="spellStart"/>
      <w:r w:rsidRPr="002E3BF8">
        <w:rPr>
          <w:rFonts w:ascii="Acumin Pro" w:hAnsi="Acumin Pro"/>
          <w:sz w:val="20"/>
          <w:szCs w:val="20"/>
        </w:rPr>
        <w:t>miniPortalu</w:t>
      </w:r>
      <w:proofErr w:type="spellEnd"/>
      <w:r w:rsidRPr="002E3BF8">
        <w:rPr>
          <w:rFonts w:ascii="Acumin Pro" w:hAnsi="Acumin Pro"/>
          <w:sz w:val="20"/>
          <w:szCs w:val="20"/>
        </w:rPr>
        <w:t xml:space="preserve">. </w:t>
      </w:r>
    </w:p>
    <w:p w:rsidR="00AD2934" w:rsidRPr="002E3BF8" w:rsidRDefault="00AD2934" w:rsidP="00AD2934">
      <w:pPr>
        <w:spacing w:line="276" w:lineRule="auto"/>
        <w:rPr>
          <w:rFonts w:ascii="Acumin Pro" w:hAnsi="Acumin Pro" w:cstheme="minorHAnsi"/>
          <w:sz w:val="20"/>
          <w:szCs w:val="20"/>
        </w:rPr>
      </w:pPr>
    </w:p>
    <w:p w:rsidR="002E3BF8" w:rsidRPr="002E3BF8" w:rsidRDefault="002E3BF8" w:rsidP="00AD2934">
      <w:pPr>
        <w:spacing w:line="276" w:lineRule="auto"/>
        <w:rPr>
          <w:rFonts w:ascii="Acumin Pro" w:hAnsi="Acumin Pro" w:cstheme="minorHAnsi"/>
          <w:sz w:val="20"/>
          <w:szCs w:val="20"/>
        </w:rPr>
      </w:pPr>
    </w:p>
    <w:p w:rsidR="002E3BF8" w:rsidRPr="002E3BF8" w:rsidRDefault="002E3BF8" w:rsidP="002E3BF8">
      <w:pPr>
        <w:pStyle w:val="MNPAdresat"/>
        <w:ind w:left="3600" w:firstLine="720"/>
        <w:jc w:val="both"/>
      </w:pPr>
      <w:r w:rsidRPr="002E3BF8">
        <w:t xml:space="preserve">(-) </w:t>
      </w:r>
      <w:r w:rsidRPr="002E3BF8">
        <w:t>Tomasz Łęcki</w:t>
      </w:r>
    </w:p>
    <w:p w:rsidR="002E3BF8" w:rsidRPr="002E3BF8" w:rsidRDefault="002E3BF8" w:rsidP="002E3BF8">
      <w:pPr>
        <w:spacing w:line="276" w:lineRule="auto"/>
        <w:ind w:left="2880" w:firstLine="720"/>
        <w:rPr>
          <w:rFonts w:ascii="Acumin Pro" w:hAnsi="Acumin Pro" w:cstheme="minorHAnsi"/>
          <w:sz w:val="20"/>
          <w:szCs w:val="20"/>
        </w:rPr>
      </w:pPr>
      <w:r w:rsidRPr="002E3BF8">
        <w:rPr>
          <w:rFonts w:ascii="Acumin Pro" w:hAnsi="Acumin Pro"/>
          <w:sz w:val="20"/>
          <w:szCs w:val="20"/>
        </w:rPr>
        <w:t xml:space="preserve">Dyrektor </w:t>
      </w:r>
      <w:r w:rsidRPr="002E3BF8">
        <w:rPr>
          <w:rFonts w:ascii="Acumin Pro" w:hAnsi="Acumin Pro"/>
          <w:sz w:val="20"/>
          <w:szCs w:val="20"/>
        </w:rPr>
        <w:t>Muzeum Narodowego w Poz</w:t>
      </w:r>
      <w:bookmarkStart w:id="0" w:name="_GoBack"/>
      <w:bookmarkEnd w:id="0"/>
      <w:r w:rsidRPr="002E3BF8">
        <w:rPr>
          <w:rFonts w:ascii="Acumin Pro" w:hAnsi="Acumin Pro"/>
          <w:sz w:val="20"/>
          <w:szCs w:val="20"/>
        </w:rPr>
        <w:t>naniu</w:t>
      </w:r>
    </w:p>
    <w:sectPr w:rsidR="002E3BF8" w:rsidRPr="002E3BF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9B" w:rsidRDefault="00F3019B">
      <w:r>
        <w:separator/>
      </w:r>
    </w:p>
  </w:endnote>
  <w:endnote w:type="continuationSeparator" w:id="0">
    <w:p w:rsidR="00F3019B" w:rsidRDefault="00F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2E3BF8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9B" w:rsidRDefault="00F3019B">
      <w:r>
        <w:separator/>
      </w:r>
    </w:p>
  </w:footnote>
  <w:footnote w:type="continuationSeparator" w:id="0">
    <w:p w:rsidR="00F3019B" w:rsidRDefault="00F3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893204" w:rsidP="00893204">
    <w:pPr>
      <w:pStyle w:val="Nagwek"/>
      <w:ind w:left="-1361"/>
    </w:pPr>
    <w:r>
      <w:rPr>
        <w:noProof/>
        <w:lang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61DCC"/>
    <w:multiLevelType w:val="hybridMultilevel"/>
    <w:tmpl w:val="755E0DE2"/>
    <w:lvl w:ilvl="0" w:tplc="063EB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8D2"/>
    <w:multiLevelType w:val="multilevel"/>
    <w:tmpl w:val="412208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191216"/>
    <w:multiLevelType w:val="hybridMultilevel"/>
    <w:tmpl w:val="FF0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0B0C"/>
    <w:multiLevelType w:val="multilevel"/>
    <w:tmpl w:val="E2625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5461F"/>
    <w:rsid w:val="0006446B"/>
    <w:rsid w:val="00161345"/>
    <w:rsid w:val="001704E2"/>
    <w:rsid w:val="001711C3"/>
    <w:rsid w:val="001B7D60"/>
    <w:rsid w:val="001D45B0"/>
    <w:rsid w:val="001F3F04"/>
    <w:rsid w:val="002107C0"/>
    <w:rsid w:val="00263037"/>
    <w:rsid w:val="00291E43"/>
    <w:rsid w:val="002E3BF8"/>
    <w:rsid w:val="0032538C"/>
    <w:rsid w:val="00325C37"/>
    <w:rsid w:val="00333594"/>
    <w:rsid w:val="00354309"/>
    <w:rsid w:val="0036520F"/>
    <w:rsid w:val="003A6470"/>
    <w:rsid w:val="003E76E2"/>
    <w:rsid w:val="003F1F26"/>
    <w:rsid w:val="00467AC4"/>
    <w:rsid w:val="00485C4B"/>
    <w:rsid w:val="004A77DA"/>
    <w:rsid w:val="004B1F28"/>
    <w:rsid w:val="004F75FC"/>
    <w:rsid w:val="00514881"/>
    <w:rsid w:val="00545297"/>
    <w:rsid w:val="0057622D"/>
    <w:rsid w:val="00667307"/>
    <w:rsid w:val="00697056"/>
    <w:rsid w:val="00697623"/>
    <w:rsid w:val="006D1838"/>
    <w:rsid w:val="0076206B"/>
    <w:rsid w:val="00782C19"/>
    <w:rsid w:val="007E23C5"/>
    <w:rsid w:val="007F5AC4"/>
    <w:rsid w:val="00810F22"/>
    <w:rsid w:val="008246FC"/>
    <w:rsid w:val="008566FA"/>
    <w:rsid w:val="00893204"/>
    <w:rsid w:val="008A36D9"/>
    <w:rsid w:val="008A42B8"/>
    <w:rsid w:val="008A4D87"/>
    <w:rsid w:val="008F2C2C"/>
    <w:rsid w:val="00911FCE"/>
    <w:rsid w:val="00967D1F"/>
    <w:rsid w:val="0098272F"/>
    <w:rsid w:val="009A05A4"/>
    <w:rsid w:val="009B39B4"/>
    <w:rsid w:val="009D0E31"/>
    <w:rsid w:val="00A61461"/>
    <w:rsid w:val="00A86A3A"/>
    <w:rsid w:val="00AA038E"/>
    <w:rsid w:val="00AD2934"/>
    <w:rsid w:val="00B24F28"/>
    <w:rsid w:val="00B64EC9"/>
    <w:rsid w:val="00B72EB1"/>
    <w:rsid w:val="00B833B7"/>
    <w:rsid w:val="00B8778A"/>
    <w:rsid w:val="00B97175"/>
    <w:rsid w:val="00BA74AC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227D"/>
    <w:rsid w:val="00DD3108"/>
    <w:rsid w:val="00DF57A3"/>
    <w:rsid w:val="00E01643"/>
    <w:rsid w:val="00E86157"/>
    <w:rsid w:val="00E9633F"/>
    <w:rsid w:val="00EB77F9"/>
    <w:rsid w:val="00EE2856"/>
    <w:rsid w:val="00EE4B80"/>
    <w:rsid w:val="00F10993"/>
    <w:rsid w:val="00F3019B"/>
    <w:rsid w:val="00F34F0D"/>
    <w:rsid w:val="00FD036D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745B4C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9B4"/>
    <w:pPr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60"/>
      <w:ind w:left="851" w:hanging="851"/>
      <w:jc w:val="both"/>
      <w:outlineLvl w:val="2"/>
    </w:pPr>
    <w:rPr>
      <w:rFonts w:ascii="Arial" w:eastAsia="Calibri" w:hAnsi="Arial" w:cs="Arial"/>
      <w:bCs/>
      <w:kern w:val="2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B39B4"/>
    <w:rPr>
      <w:rFonts w:ascii="Arial" w:eastAsia="Calibri" w:hAnsi="Arial" w:cs="Arial"/>
      <w:bCs/>
      <w:kern w:val="2"/>
      <w:sz w:val="24"/>
      <w:szCs w:val="24"/>
      <w:bdr w:val="none" w:sz="0" w:space="0" w:color="auto"/>
      <w:lang w:eastAsia="ar-SA"/>
    </w:rPr>
  </w:style>
  <w:style w:type="paragraph" w:styleId="Akapitzlist">
    <w:name w:val="List Paragraph"/>
    <w:basedOn w:val="Normalny"/>
    <w:uiPriority w:val="34"/>
    <w:qFormat/>
    <w:rsid w:val="009D0E31"/>
    <w:pPr>
      <w:ind w:left="720"/>
      <w:contextualSpacing/>
    </w:pPr>
  </w:style>
  <w:style w:type="table" w:styleId="Tabela-Siatka">
    <w:name w:val="Table Grid"/>
    <w:basedOn w:val="Standardowy"/>
    <w:uiPriority w:val="39"/>
    <w:rsid w:val="0016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A30E-A550-445A-83DC-B05E623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73</cp:revision>
  <cp:lastPrinted>2021-10-13T05:51:00Z</cp:lastPrinted>
  <dcterms:created xsi:type="dcterms:W3CDTF">2021-01-20T13:48:00Z</dcterms:created>
  <dcterms:modified xsi:type="dcterms:W3CDTF">2021-10-22T11:02:00Z</dcterms:modified>
</cp:coreProperties>
</file>