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297" w:rsidRPr="008223D1" w:rsidRDefault="00545297" w:rsidP="006D7534">
      <w:pPr>
        <w:pStyle w:val="MNPPodpis"/>
        <w:jc w:val="both"/>
        <w:rPr>
          <w:szCs w:val="20"/>
          <w:shd w:val="clear" w:color="auto" w:fill="FFFFFF"/>
          <w:lang w:val="fr-FR"/>
        </w:rPr>
      </w:pPr>
    </w:p>
    <w:p w:rsidR="006D1838" w:rsidRDefault="009D313E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6D7534">
      <w:pPr>
        <w:pStyle w:val="MNPPodpis"/>
        <w:ind w:left="0"/>
        <w:jc w:val="both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97FC7" w:rsidRPr="006D7534" w:rsidRDefault="006D7534" w:rsidP="006D7534">
      <w:pPr>
        <w:pStyle w:val="MNPPodpis"/>
        <w:ind w:left="1080"/>
        <w:jc w:val="both"/>
        <w:rPr>
          <w:rFonts w:eastAsia="Calibri" w:cstheme="minorHAnsi"/>
          <w:bCs/>
          <w:szCs w:val="20"/>
          <w:lang w:val="pl-PL"/>
        </w:rPr>
      </w:pPr>
      <w:bookmarkStart w:id="0" w:name="_Hlk82685204"/>
      <w:r w:rsidRPr="006D7534">
        <w:rPr>
          <w:szCs w:val="20"/>
          <w:lang w:val="pl-PL"/>
        </w:rPr>
        <w:t>Wykonanie etalażu w przestrzeniach Muzeum Narodowego w Poznaniu przy                                              Al. Marcinkowskiego 9 do wystawy czasowej „</w:t>
      </w:r>
      <w:proofErr w:type="spellStart"/>
      <w:r w:rsidRPr="006D7534">
        <w:rPr>
          <w:szCs w:val="20"/>
          <w:lang w:val="pl-PL"/>
        </w:rPr>
        <w:t>Vilhelm</w:t>
      </w:r>
      <w:proofErr w:type="spellEnd"/>
      <w:r w:rsidRPr="006D7534">
        <w:rPr>
          <w:szCs w:val="20"/>
          <w:lang w:val="pl-PL"/>
        </w:rPr>
        <w:t xml:space="preserve"> </w:t>
      </w:r>
      <w:proofErr w:type="spellStart"/>
      <w:r w:rsidRPr="006D7534">
        <w:rPr>
          <w:szCs w:val="20"/>
          <w:lang w:val="pl-PL"/>
        </w:rPr>
        <w:t>Hammershoi</w:t>
      </w:r>
      <w:proofErr w:type="spellEnd"/>
      <w:r w:rsidRPr="006D7534">
        <w:rPr>
          <w:szCs w:val="20"/>
          <w:lang w:val="pl-PL"/>
        </w:rPr>
        <w:t>. Światło i cisza”</w:t>
      </w:r>
      <w:bookmarkEnd w:id="0"/>
      <w:r w:rsidRPr="006D7534">
        <w:rPr>
          <w:szCs w:val="20"/>
          <w:lang w:val="pl-PL"/>
        </w:rPr>
        <w:t>.</w:t>
      </w:r>
    </w:p>
    <w:p w:rsidR="00520069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6D7534">
        <w:rPr>
          <w:szCs w:val="20"/>
          <w:shd w:val="clear" w:color="auto" w:fill="FFFFFF"/>
          <w:lang w:val="pl-PL"/>
        </w:rPr>
        <w:t>2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FA2B76" w:rsidRPr="00FA2B76" w:rsidRDefault="006D7534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Przedmiotem zamówienia jest </w:t>
      </w:r>
      <w:r>
        <w:rPr>
          <w:szCs w:val="20"/>
          <w:lang w:val="pl-PL"/>
        </w:rPr>
        <w:t>w</w:t>
      </w:r>
      <w:r w:rsidRPr="006D7534">
        <w:rPr>
          <w:szCs w:val="20"/>
          <w:lang w:val="pl-PL"/>
        </w:rPr>
        <w:t>ykonanie etalażu w przestrzeniach Muzeum Narodowego w Poznaniu przy Al. Marcinkowskiego 9 do wystawy czasowej „</w:t>
      </w:r>
      <w:proofErr w:type="spellStart"/>
      <w:r w:rsidRPr="006D7534">
        <w:rPr>
          <w:szCs w:val="20"/>
          <w:lang w:val="pl-PL"/>
        </w:rPr>
        <w:t>Vilhelm</w:t>
      </w:r>
      <w:proofErr w:type="spellEnd"/>
      <w:r w:rsidRPr="006D7534">
        <w:rPr>
          <w:szCs w:val="20"/>
          <w:lang w:val="pl-PL"/>
        </w:rPr>
        <w:t xml:space="preserve"> </w:t>
      </w:r>
      <w:proofErr w:type="spellStart"/>
      <w:r w:rsidRPr="006D7534">
        <w:rPr>
          <w:szCs w:val="20"/>
          <w:lang w:val="pl-PL"/>
        </w:rPr>
        <w:t>Hammershoi</w:t>
      </w:r>
      <w:proofErr w:type="spellEnd"/>
      <w:r w:rsidRPr="006D7534">
        <w:rPr>
          <w:szCs w:val="20"/>
          <w:lang w:val="pl-PL"/>
        </w:rPr>
        <w:t>. Światło i cisza”</w:t>
      </w:r>
      <w:r>
        <w:rPr>
          <w:szCs w:val="20"/>
          <w:shd w:val="clear" w:color="auto" w:fill="FFFFFF"/>
          <w:lang w:val="pl-PL"/>
        </w:rPr>
        <w:t>, zgodnie z projektami wykonawczymi stanowiącymi</w:t>
      </w:r>
      <w:bookmarkStart w:id="1" w:name="_GoBack"/>
      <w:bookmarkEnd w:id="1"/>
      <w:r>
        <w:rPr>
          <w:szCs w:val="20"/>
          <w:shd w:val="clear" w:color="auto" w:fill="FFFFFF"/>
          <w:lang w:val="pl-PL"/>
        </w:rPr>
        <w:t xml:space="preserve"> załącznik do zapytania ofertowego AZ.281.2.K.2021.</w:t>
      </w:r>
    </w:p>
    <w:p w:rsidR="009D313E" w:rsidRDefault="009D313E" w:rsidP="006D7534">
      <w:pPr>
        <w:pStyle w:val="MNPPodpis"/>
        <w:ind w:left="360"/>
        <w:jc w:val="both"/>
        <w:rPr>
          <w:b/>
          <w:szCs w:val="20"/>
          <w:shd w:val="clear" w:color="auto" w:fill="FFFFFF"/>
          <w:lang w:val="pl-PL"/>
        </w:rPr>
      </w:pPr>
    </w:p>
    <w:p w:rsidR="009D313E" w:rsidRPr="00FA2B76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sectPr w:rsidR="009D313E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350" w:rsidRPr="00050350" w:rsidRDefault="006D7534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F3F04"/>
    <w:rsid w:val="002107C0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667307"/>
    <w:rsid w:val="006D1838"/>
    <w:rsid w:val="006D7534"/>
    <w:rsid w:val="007B5D4F"/>
    <w:rsid w:val="007E23C5"/>
    <w:rsid w:val="007F5AC4"/>
    <w:rsid w:val="00811153"/>
    <w:rsid w:val="008223D1"/>
    <w:rsid w:val="008A42B8"/>
    <w:rsid w:val="008A4D87"/>
    <w:rsid w:val="008F2C2C"/>
    <w:rsid w:val="00911FCE"/>
    <w:rsid w:val="00934AB0"/>
    <w:rsid w:val="00967D1F"/>
    <w:rsid w:val="009D313E"/>
    <w:rsid w:val="00A02C06"/>
    <w:rsid w:val="00A86A3A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D3108"/>
    <w:rsid w:val="00DF57A3"/>
    <w:rsid w:val="00E86157"/>
    <w:rsid w:val="00E90990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27F59B6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FC946-2A58-4B78-8E62-A44F8FF45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49</cp:revision>
  <cp:lastPrinted>2021-01-25T07:53:00Z</cp:lastPrinted>
  <dcterms:created xsi:type="dcterms:W3CDTF">2021-01-20T13:48:00Z</dcterms:created>
  <dcterms:modified xsi:type="dcterms:W3CDTF">2021-09-16T10:26:00Z</dcterms:modified>
</cp:coreProperties>
</file>