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506068">
        <w:rPr>
          <w:szCs w:val="20"/>
          <w:shd w:val="clear" w:color="auto" w:fill="FFFFFF"/>
          <w:lang w:val="pl-PL"/>
        </w:rPr>
        <w:t xml:space="preserve">3.11.2021 r. 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506068">
        <w:rPr>
          <w:szCs w:val="20"/>
          <w:shd w:val="clear" w:color="auto" w:fill="FFFFFF"/>
          <w:lang w:val="pl-PL"/>
        </w:rPr>
        <w:t>5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506068" w:rsidRPr="00D3025A" w:rsidRDefault="00506068" w:rsidP="00506068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D3025A">
        <w:rPr>
          <w:rFonts w:ascii="Acumin Pro" w:hAnsi="Acumin Pro"/>
          <w:sz w:val="20"/>
          <w:szCs w:val="20"/>
          <w:lang w:val="pl-PL"/>
        </w:rPr>
        <w:t>Ubezpieczenie obiektów użyczonych na  wystawę czasową „</w:t>
      </w:r>
      <w:proofErr w:type="spellStart"/>
      <w:r w:rsidRPr="00D3025A">
        <w:rPr>
          <w:rFonts w:ascii="Acumin Pro" w:hAnsi="Acumin Pro"/>
          <w:i/>
          <w:sz w:val="20"/>
          <w:szCs w:val="20"/>
          <w:lang w:val="pl-PL"/>
        </w:rPr>
        <w:t>Vilhelm</w:t>
      </w:r>
      <w:proofErr w:type="spellEnd"/>
      <w:r w:rsidRPr="00D3025A">
        <w:rPr>
          <w:rFonts w:ascii="Acumin Pro" w:hAnsi="Acumin Pro"/>
          <w:i/>
          <w:sz w:val="20"/>
          <w:szCs w:val="20"/>
          <w:lang w:val="pl-PL"/>
        </w:rPr>
        <w:t xml:space="preserve"> </w:t>
      </w:r>
      <w:proofErr w:type="spellStart"/>
      <w:r w:rsidRPr="00D3025A">
        <w:rPr>
          <w:rFonts w:ascii="Acumin Pro" w:hAnsi="Acumin Pro"/>
          <w:i/>
          <w:sz w:val="20"/>
          <w:szCs w:val="20"/>
          <w:lang w:val="pl-PL"/>
        </w:rPr>
        <w:t>Hammers</w:t>
      </w:r>
      <w:r>
        <w:rPr>
          <w:rFonts w:ascii="Acumin Pro" w:hAnsi="Acumin Pro"/>
          <w:i/>
          <w:sz w:val="20"/>
          <w:szCs w:val="20"/>
          <w:lang w:val="pl-PL"/>
        </w:rPr>
        <w:t>h</w:t>
      </w:r>
      <w:r w:rsidRPr="00D3025A">
        <w:rPr>
          <w:rFonts w:ascii="Acumin Pro" w:hAnsi="Acumin Pro"/>
          <w:i/>
          <w:sz w:val="20"/>
          <w:szCs w:val="20"/>
          <w:lang w:val="pl-PL"/>
        </w:rPr>
        <w:t>oi</w:t>
      </w:r>
      <w:proofErr w:type="spellEnd"/>
      <w:r w:rsidRPr="00D3025A">
        <w:rPr>
          <w:rFonts w:ascii="Acumin Pro" w:hAnsi="Acumin Pro"/>
          <w:i/>
          <w:sz w:val="20"/>
          <w:szCs w:val="20"/>
          <w:lang w:val="pl-PL"/>
        </w:rPr>
        <w:t>. Światło i cisza</w:t>
      </w:r>
      <w:r w:rsidRPr="00D3025A">
        <w:rPr>
          <w:rFonts w:ascii="Acumin Pro" w:hAnsi="Acumin Pro"/>
          <w:sz w:val="20"/>
          <w:szCs w:val="20"/>
          <w:lang w:val="pl-PL"/>
        </w:rPr>
        <w:t>”.</w:t>
      </w:r>
    </w:p>
    <w:p w:rsidR="00506068" w:rsidRDefault="00506068" w:rsidP="00506068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AZ.281.5.K.2021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6E749E" w:rsidRDefault="006E749E" w:rsidP="006E749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na podstawie § 10 Regulaminu udzielania zamówień publicznych na dostawy lub usługi z zakresu działalności kulturalnej Muzeum Narodowego w Poznaniu.</w:t>
      </w:r>
    </w:p>
    <w:p w:rsidR="006E749E" w:rsidRDefault="006E749E" w:rsidP="006E749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Nazwa i adres Wykonawcy, któremu udzielono zamówienia: </w:t>
      </w:r>
    </w:p>
    <w:p w:rsidR="00432164" w:rsidRPr="00BD2193" w:rsidRDefault="00432164" w:rsidP="00432164">
      <w:pPr>
        <w:pStyle w:val="MNPPodpis"/>
        <w:ind w:left="0"/>
        <w:rPr>
          <w:b/>
          <w:szCs w:val="20"/>
          <w:shd w:val="clear" w:color="auto" w:fill="FFFFFF"/>
          <w:lang w:val="fr-FR"/>
        </w:rPr>
      </w:pPr>
      <w:r w:rsidRPr="00BD2193">
        <w:rPr>
          <w:b/>
          <w:szCs w:val="20"/>
          <w:shd w:val="clear" w:color="auto" w:fill="FFFFFF"/>
          <w:lang w:val="fr-FR"/>
        </w:rPr>
        <w:t>Towarzystwo Ubezpieczeń i Reasekuracji</w:t>
      </w:r>
    </w:p>
    <w:p w:rsidR="00432164" w:rsidRDefault="00432164" w:rsidP="00432164">
      <w:pPr>
        <w:pStyle w:val="MNPPodpis"/>
        <w:ind w:left="0"/>
        <w:rPr>
          <w:b/>
          <w:szCs w:val="20"/>
          <w:shd w:val="clear" w:color="auto" w:fill="FFFFFF"/>
          <w:lang w:val="fr-FR"/>
        </w:rPr>
      </w:pPr>
      <w:r w:rsidRPr="00BD2193">
        <w:rPr>
          <w:b/>
          <w:szCs w:val="20"/>
          <w:shd w:val="clear" w:color="auto" w:fill="FFFFFF"/>
          <w:lang w:val="fr-FR"/>
        </w:rPr>
        <w:t>WARTA S.A.</w:t>
      </w:r>
    </w:p>
    <w:p w:rsidR="006E749E" w:rsidRDefault="00432164" w:rsidP="00432164">
      <w:pPr>
        <w:pStyle w:val="MNPPodpis"/>
        <w:ind w:left="0"/>
        <w:rPr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fr-FR"/>
        </w:rPr>
        <w:t>00 – 843 Warszawa, rondo I. Daszyńskiego 1</w:t>
      </w:r>
    </w:p>
    <w:p w:rsidR="006E749E" w:rsidRDefault="006E749E" w:rsidP="006E749E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</w:p>
    <w:p w:rsidR="00195907" w:rsidRDefault="00DC504A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  <w:t xml:space="preserve">  </w:t>
      </w:r>
      <w:bookmarkStart w:id="0" w:name="_GoBack"/>
      <w:bookmarkEnd w:id="0"/>
      <w:r>
        <w:rPr>
          <w:szCs w:val="20"/>
          <w:shd w:val="clear" w:color="auto" w:fill="FFFFFF"/>
          <w:lang w:val="pl-PL"/>
        </w:rPr>
        <w:t>(-) Tomasz Łęcki</w:t>
      </w:r>
    </w:p>
    <w:p w:rsidR="00DC504A" w:rsidRDefault="00DC504A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  <w:t xml:space="preserve">Dyrektor Muzeum Narodowego w Poznaniu </w:t>
      </w:r>
    </w:p>
    <w:p w:rsidR="00195907" w:rsidRDefault="00195907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FA2B76" w:rsidRP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Pr="00FA2B76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DC504A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8294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D1838"/>
    <w:rsid w:val="006D7534"/>
    <w:rsid w:val="006E749E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34AB0"/>
    <w:rsid w:val="00967D1F"/>
    <w:rsid w:val="009D313E"/>
    <w:rsid w:val="00A02C06"/>
    <w:rsid w:val="00A73A4D"/>
    <w:rsid w:val="00A86A3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F10993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DA59D7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506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56501-2133-481D-A346-C413CEDA7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62</cp:revision>
  <cp:lastPrinted>2021-10-06T06:45:00Z</cp:lastPrinted>
  <dcterms:created xsi:type="dcterms:W3CDTF">2021-01-20T13:48:00Z</dcterms:created>
  <dcterms:modified xsi:type="dcterms:W3CDTF">2021-11-03T15:39:00Z</dcterms:modified>
</cp:coreProperties>
</file>