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EE0566">
        <w:rPr>
          <w:rFonts w:ascii="Acumin Pro" w:hAnsi="Acumin Pro"/>
          <w:sz w:val="20"/>
          <w:szCs w:val="20"/>
          <w:lang w:val="pl-PL"/>
        </w:rPr>
        <w:t>31 marca 2022 r.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EE0566">
        <w:rPr>
          <w:rFonts w:ascii="Acumin Pro" w:hAnsi="Acumin Pro"/>
          <w:sz w:val="20"/>
          <w:szCs w:val="20"/>
          <w:lang w:val="pl-PL"/>
        </w:rPr>
        <w:t>15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C63785" w:rsidP="003B5BE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Kampania reklamowa na nośnikach reklamy zewnętrznej projektu „Rok Romantyzmu w Muzeum Narodowym w Poznaniu”.</w:t>
      </w:r>
    </w:p>
    <w:p w:rsidR="000D06EF" w:rsidRPr="000D06EF" w:rsidRDefault="000D06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097AA5" w:rsidRPr="0012106B" w:rsidRDefault="001D1A76" w:rsidP="0012106B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2106B">
        <w:rPr>
          <w:rFonts w:ascii="Acumin Pro" w:hAnsi="Acumin Pro"/>
          <w:sz w:val="20"/>
          <w:szCs w:val="20"/>
          <w:lang w:val="pl-PL"/>
        </w:rPr>
        <w:t>Przedmiotem zapytania ofertowego jest</w:t>
      </w:r>
      <w:r w:rsidR="009639F4">
        <w:rPr>
          <w:rFonts w:ascii="Acumin Pro" w:hAnsi="Acumin Pro"/>
          <w:sz w:val="20"/>
          <w:szCs w:val="20"/>
          <w:lang w:val="pl-PL"/>
        </w:rPr>
        <w:t xml:space="preserve"> kampania</w:t>
      </w:r>
      <w:r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C63785" w:rsidRPr="0012106B">
        <w:rPr>
          <w:rFonts w:ascii="Acumin Pro" w:hAnsi="Acumin Pro"/>
          <w:sz w:val="20"/>
          <w:szCs w:val="20"/>
          <w:lang w:val="pl-PL"/>
        </w:rPr>
        <w:t>reklam</w:t>
      </w:r>
      <w:r w:rsidR="009639F4">
        <w:rPr>
          <w:rFonts w:ascii="Acumin Pro" w:hAnsi="Acumin Pro"/>
          <w:sz w:val="20"/>
          <w:szCs w:val="20"/>
          <w:lang w:val="pl-PL"/>
        </w:rPr>
        <w:t>owa</w:t>
      </w:r>
      <w:r w:rsidR="00C63785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3B5BEB" w:rsidRPr="0012106B">
        <w:rPr>
          <w:rFonts w:ascii="Acumin Pro" w:hAnsi="Acumin Pro"/>
          <w:sz w:val="20"/>
          <w:szCs w:val="20"/>
          <w:lang w:val="pl-PL"/>
        </w:rPr>
        <w:t xml:space="preserve">w Poznaniu, Kaliszu i Jarocinie </w:t>
      </w:r>
      <w:r w:rsidR="00C63785" w:rsidRPr="0012106B">
        <w:rPr>
          <w:rFonts w:ascii="Acumin Pro" w:hAnsi="Acumin Pro"/>
          <w:sz w:val="20"/>
          <w:szCs w:val="20"/>
          <w:lang w:val="pl-PL"/>
        </w:rPr>
        <w:t>projektu „Rok Romantyzmu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w Muzeum Narodowym w Poznaniu</w:t>
      </w:r>
      <w:r w:rsidR="00C63785" w:rsidRPr="0012106B">
        <w:rPr>
          <w:rFonts w:ascii="Acumin Pro" w:hAnsi="Acumin Pro"/>
          <w:sz w:val="20"/>
          <w:szCs w:val="20"/>
          <w:lang w:val="pl-PL"/>
        </w:rPr>
        <w:t>” na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D23C87">
        <w:rPr>
          <w:rFonts w:ascii="Acumin Pro" w:hAnsi="Acumin Pro"/>
          <w:sz w:val="20"/>
          <w:szCs w:val="20"/>
          <w:lang w:val="pl-PL"/>
        </w:rPr>
        <w:t>nw.</w:t>
      </w:r>
      <w:r w:rsidR="001929F4" w:rsidRPr="0012106B">
        <w:rPr>
          <w:rFonts w:ascii="Acumin Pro" w:hAnsi="Acumin Pro"/>
          <w:sz w:val="20"/>
          <w:szCs w:val="20"/>
          <w:lang w:val="pl-PL"/>
        </w:rPr>
        <w:t xml:space="preserve"> </w:t>
      </w:r>
      <w:r w:rsidR="005574C5">
        <w:rPr>
          <w:rFonts w:ascii="Acumin Pro" w:hAnsi="Acumin Pro"/>
          <w:sz w:val="20"/>
          <w:szCs w:val="20"/>
          <w:lang w:val="pl-PL"/>
        </w:rPr>
        <w:t>n</w:t>
      </w:r>
      <w:r w:rsidR="00C63785" w:rsidRPr="0012106B">
        <w:rPr>
          <w:rFonts w:ascii="Acumin Pro" w:hAnsi="Acumin Pro"/>
          <w:sz w:val="20"/>
          <w:szCs w:val="20"/>
          <w:lang w:val="pl-PL"/>
        </w:rPr>
        <w:t>ośnikach</w:t>
      </w:r>
      <w:r w:rsidR="009639F4">
        <w:rPr>
          <w:rFonts w:ascii="Acumin Pro" w:hAnsi="Acumin Pro"/>
          <w:sz w:val="20"/>
          <w:szCs w:val="20"/>
          <w:lang w:val="pl-PL"/>
        </w:rPr>
        <w:t xml:space="preserve"> reklamy zewnętrznej</w:t>
      </w:r>
      <w:r w:rsidR="00D23C87">
        <w:rPr>
          <w:rFonts w:ascii="Acumin Pro" w:hAnsi="Acumin Pro"/>
          <w:sz w:val="20"/>
          <w:szCs w:val="20"/>
          <w:lang w:val="pl-PL"/>
        </w:rPr>
        <w:t xml:space="preserve">, w określonych terminach oraz </w:t>
      </w:r>
      <w:r w:rsidR="00665AF1">
        <w:rPr>
          <w:rFonts w:ascii="Acumin Pro" w:hAnsi="Acumin Pro"/>
          <w:sz w:val="20"/>
          <w:szCs w:val="20"/>
          <w:lang w:val="pl-PL"/>
        </w:rPr>
        <w:t xml:space="preserve">w </w:t>
      </w:r>
      <w:r w:rsidR="00D23C87">
        <w:rPr>
          <w:rFonts w:ascii="Acumin Pro" w:hAnsi="Acumin Pro"/>
          <w:sz w:val="20"/>
          <w:szCs w:val="20"/>
          <w:lang w:val="pl-PL"/>
        </w:rPr>
        <w:t>wymaganej liczbie</w:t>
      </w:r>
      <w:r w:rsidR="001929F4" w:rsidRPr="0012106B">
        <w:rPr>
          <w:rFonts w:ascii="Acumin Pro" w:hAnsi="Acumin Pro"/>
          <w:sz w:val="20"/>
          <w:szCs w:val="20"/>
          <w:lang w:val="pl-PL"/>
        </w:rPr>
        <w:t>:</w:t>
      </w:r>
    </w:p>
    <w:p w:rsidR="003B5BEB" w:rsidRPr="0012106B" w:rsidRDefault="00EE2BAA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</w:t>
      </w:r>
      <w:r w:rsidR="00EE0566">
        <w:rPr>
          <w:rFonts w:ascii="Acumin Pro" w:hAnsi="Acumin Pro"/>
          <w:b/>
          <w:sz w:val="20"/>
          <w:szCs w:val="20"/>
          <w:lang w:val="pl-PL"/>
        </w:rPr>
        <w:t>1 maja do 15 maja 2022 r.</w:t>
      </w:r>
      <w:r w:rsidR="003B5BEB" w:rsidRPr="0012106B">
        <w:rPr>
          <w:rFonts w:ascii="Acumin Pro" w:hAnsi="Acumin Pro"/>
          <w:b/>
          <w:sz w:val="20"/>
          <w:szCs w:val="20"/>
          <w:lang w:val="pl-PL"/>
        </w:rPr>
        <w:t xml:space="preserve">: </w:t>
      </w:r>
    </w:p>
    <w:p w:rsidR="003B5BEB" w:rsidRPr="00EE0566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EE0566">
        <w:rPr>
          <w:rFonts w:ascii="Acumin Pro" w:hAnsi="Acumin Pro"/>
          <w:sz w:val="20"/>
          <w:szCs w:val="20"/>
        </w:rPr>
        <w:t>Poznań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: </w:t>
      </w:r>
      <w:r w:rsidR="00EE0566" w:rsidRPr="00EE0566">
        <w:rPr>
          <w:rFonts w:ascii="Acumin Pro" w:hAnsi="Acumin Pro"/>
          <w:sz w:val="20"/>
          <w:szCs w:val="20"/>
        </w:rPr>
        <w:t>15</w:t>
      </w:r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nośników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typu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EE0566">
        <w:rPr>
          <w:rFonts w:ascii="Acumin Pro" w:hAnsi="Acumin Pro"/>
          <w:sz w:val="20"/>
          <w:szCs w:val="20"/>
        </w:rPr>
        <w:t>cityscreen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 ( 120 x 180 cm),</w:t>
      </w:r>
    </w:p>
    <w:p w:rsidR="003B5BEB" w:rsidRPr="003B5BEB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Kalisz: </w:t>
      </w:r>
      <w:r w:rsidR="00EE0566">
        <w:rPr>
          <w:rFonts w:ascii="Acumin Pro" w:hAnsi="Acumin Pro"/>
          <w:sz w:val="20"/>
          <w:szCs w:val="20"/>
          <w:lang w:val="pl-PL"/>
        </w:rPr>
        <w:t>2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nośników typu billboard 12  ( 504 x 238 cm ),</w:t>
      </w:r>
    </w:p>
    <w:p w:rsidR="003B5BEB" w:rsidRPr="003B5BEB" w:rsidRDefault="003B5BEB" w:rsidP="003B5BEB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 wielkość reklamy 800 x 520 , długość spotu 5 sekund.</w:t>
      </w:r>
    </w:p>
    <w:p w:rsidR="003B5BEB" w:rsidRPr="003B5BEB" w:rsidRDefault="00EE0566" w:rsidP="0012106B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od 16 czerwca do 30 czerwca 2022 r.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: </w:t>
      </w:r>
    </w:p>
    <w:p w:rsidR="003B5BEB" w:rsidRPr="00E66EEF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proofErr w:type="spellStart"/>
      <w:r w:rsidRPr="00EE0566">
        <w:rPr>
          <w:rFonts w:ascii="Acumin Pro" w:hAnsi="Acumin Pro"/>
          <w:sz w:val="20"/>
          <w:szCs w:val="20"/>
        </w:rPr>
        <w:t>Poznań</w:t>
      </w:r>
      <w:proofErr w:type="spellEnd"/>
      <w:r w:rsidRPr="00EE0566">
        <w:rPr>
          <w:rFonts w:ascii="Acumin Pro" w:hAnsi="Acumin Pro"/>
          <w:sz w:val="20"/>
          <w:szCs w:val="20"/>
        </w:rPr>
        <w:t>: 1</w:t>
      </w:r>
      <w:r w:rsidR="00EE0566" w:rsidRPr="00EE0566">
        <w:rPr>
          <w:rFonts w:ascii="Acumin Pro" w:hAnsi="Acumin Pro"/>
          <w:sz w:val="20"/>
          <w:szCs w:val="20"/>
        </w:rPr>
        <w:t>5</w:t>
      </w:r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nośników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typu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EE0566">
        <w:rPr>
          <w:rFonts w:ascii="Acumin Pro" w:hAnsi="Acumin Pro"/>
          <w:sz w:val="20"/>
          <w:szCs w:val="20"/>
        </w:rPr>
        <w:t>cityscreen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 ( 120 x 180 cm</w:t>
      </w:r>
      <w:r w:rsidR="00EE0566">
        <w:rPr>
          <w:rFonts w:ascii="Acumin Pro" w:hAnsi="Acumin Pro"/>
          <w:sz w:val="20"/>
          <w:szCs w:val="20"/>
        </w:rPr>
        <w:t>)</w:t>
      </w:r>
      <w:r w:rsidRPr="00E66EEF">
        <w:rPr>
          <w:rFonts w:ascii="Acumin Pro" w:hAnsi="Acumin Pro"/>
          <w:sz w:val="20"/>
          <w:szCs w:val="20"/>
        </w:rPr>
        <w:t>,</w:t>
      </w:r>
    </w:p>
    <w:p w:rsidR="003B5BEB" w:rsidRPr="003B5BEB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 </w:t>
      </w:r>
      <w:r w:rsidR="00EE0566">
        <w:rPr>
          <w:rFonts w:ascii="Acumin Pro" w:hAnsi="Acumin Pro"/>
          <w:sz w:val="20"/>
          <w:szCs w:val="20"/>
          <w:lang w:val="pl-PL"/>
        </w:rPr>
        <w:t>5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nośniki typu billboard 12 ( 504 x 238 cm ), </w:t>
      </w:r>
    </w:p>
    <w:p w:rsidR="003B5BEB" w:rsidRPr="003B5BEB" w:rsidRDefault="003B5BEB" w:rsidP="003B5BE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wielkość reklamy 800 x 520 , długość spotu 5 sekund.</w:t>
      </w:r>
    </w:p>
    <w:p w:rsidR="003B5BEB" w:rsidRPr="003B5BEB" w:rsidRDefault="00EE0566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od 1 września do 15 września 2022 r.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: </w:t>
      </w:r>
    </w:p>
    <w:p w:rsidR="003B5BEB" w:rsidRPr="00E66EEF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</w:rPr>
      </w:pPr>
      <w:proofErr w:type="spellStart"/>
      <w:r w:rsidRPr="00EE0566">
        <w:rPr>
          <w:rFonts w:ascii="Acumin Pro" w:hAnsi="Acumin Pro"/>
          <w:sz w:val="20"/>
          <w:szCs w:val="20"/>
        </w:rPr>
        <w:t>Poznań</w:t>
      </w:r>
      <w:proofErr w:type="spellEnd"/>
      <w:r w:rsidRPr="00EE0566">
        <w:rPr>
          <w:rFonts w:ascii="Acumin Pro" w:hAnsi="Acumin Pro"/>
          <w:sz w:val="20"/>
          <w:szCs w:val="20"/>
        </w:rPr>
        <w:t>: 1</w:t>
      </w:r>
      <w:r w:rsidR="00EE0566" w:rsidRPr="00EE0566">
        <w:rPr>
          <w:rFonts w:ascii="Acumin Pro" w:hAnsi="Acumin Pro"/>
          <w:sz w:val="20"/>
          <w:szCs w:val="20"/>
        </w:rPr>
        <w:t>5</w:t>
      </w:r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nośników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E0566">
        <w:rPr>
          <w:rFonts w:ascii="Acumin Pro" w:hAnsi="Acumin Pro"/>
          <w:sz w:val="20"/>
          <w:szCs w:val="20"/>
        </w:rPr>
        <w:t>typu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premium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/digital </w:t>
      </w:r>
      <w:proofErr w:type="spellStart"/>
      <w:r w:rsidRPr="00EE0566">
        <w:rPr>
          <w:rFonts w:ascii="Acumin Pro" w:hAnsi="Acumin Pro"/>
          <w:sz w:val="20"/>
          <w:szCs w:val="20"/>
        </w:rPr>
        <w:t>citylight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/digital </w:t>
      </w:r>
      <w:proofErr w:type="spellStart"/>
      <w:r w:rsidRPr="00EE0566">
        <w:rPr>
          <w:rFonts w:ascii="Acumin Pro" w:hAnsi="Acumin Pro"/>
          <w:sz w:val="20"/>
          <w:szCs w:val="20"/>
        </w:rPr>
        <w:t>cityscreen</w:t>
      </w:r>
      <w:proofErr w:type="spellEnd"/>
      <w:r w:rsidRPr="00EE0566">
        <w:rPr>
          <w:rFonts w:ascii="Acumin Pro" w:hAnsi="Acumin Pro"/>
          <w:sz w:val="20"/>
          <w:szCs w:val="20"/>
        </w:rPr>
        <w:t xml:space="preserve">  ( 1</w:t>
      </w:r>
      <w:r w:rsidR="00EE0566">
        <w:rPr>
          <w:rFonts w:ascii="Acumin Pro" w:hAnsi="Acumin Pro"/>
          <w:sz w:val="20"/>
          <w:szCs w:val="20"/>
        </w:rPr>
        <w:t>20 x 180 cm)</w:t>
      </w:r>
      <w:r w:rsidRPr="00E66EEF">
        <w:rPr>
          <w:rFonts w:ascii="Acumin Pro" w:hAnsi="Acumin Pro"/>
          <w:sz w:val="20"/>
          <w:szCs w:val="20"/>
        </w:rPr>
        <w:t>,</w:t>
      </w:r>
    </w:p>
    <w:p w:rsidR="003B5BEB" w:rsidRPr="003B5BEB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 xml:space="preserve">Kalisz: </w:t>
      </w:r>
      <w:r w:rsidR="00EE0566">
        <w:rPr>
          <w:rFonts w:ascii="Acumin Pro" w:hAnsi="Acumin Pro"/>
          <w:sz w:val="20"/>
          <w:szCs w:val="20"/>
          <w:lang w:val="pl-PL"/>
        </w:rPr>
        <w:t>6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nośników typu billboard 12 ( 504 x 238 cm )</w:t>
      </w:r>
    </w:p>
    <w:p w:rsidR="003B5BEB" w:rsidRPr="003B5BEB" w:rsidRDefault="003B5BEB" w:rsidP="003B5BEB">
      <w:pPr>
        <w:pStyle w:val="Akapitzlist"/>
        <w:numPr>
          <w:ilvl w:val="0"/>
          <w:numId w:val="36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Jarocin: 2 nośniki typu ekran powitalny w bankomatach, wielkość reklamy 800 x 520 , długość spotu 5 sekund</w:t>
      </w:r>
    </w:p>
    <w:p w:rsidR="003B5BEB" w:rsidRPr="003B5BEB" w:rsidRDefault="00EE2BAA" w:rsidP="0012106B">
      <w:pPr>
        <w:pStyle w:val="Akapitzlist"/>
        <w:numPr>
          <w:ilvl w:val="0"/>
          <w:numId w:val="40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1 </w:t>
      </w:r>
      <w:r w:rsidR="00EE0566">
        <w:rPr>
          <w:rFonts w:ascii="Acumin Pro" w:hAnsi="Acumin Pro"/>
          <w:b/>
          <w:sz w:val="20"/>
          <w:szCs w:val="20"/>
          <w:lang w:val="pl-PL"/>
        </w:rPr>
        <w:t xml:space="preserve">października </w:t>
      </w:r>
      <w:r>
        <w:rPr>
          <w:rFonts w:ascii="Acumin Pro" w:hAnsi="Acumin Pro"/>
          <w:b/>
          <w:sz w:val="20"/>
          <w:szCs w:val="20"/>
          <w:lang w:val="pl-PL"/>
        </w:rPr>
        <w:t xml:space="preserve">do 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15 </w:t>
      </w:r>
      <w:r w:rsidR="00EE0566">
        <w:rPr>
          <w:rFonts w:ascii="Acumin Pro" w:hAnsi="Acumin Pro"/>
          <w:b/>
          <w:sz w:val="20"/>
          <w:szCs w:val="20"/>
          <w:lang w:val="pl-PL"/>
        </w:rPr>
        <w:t>października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 xml:space="preserve">  2022</w:t>
      </w:r>
      <w:r w:rsidR="00EE0566">
        <w:rPr>
          <w:rFonts w:ascii="Acumin Pro" w:hAnsi="Acumin Pro"/>
          <w:b/>
          <w:sz w:val="20"/>
          <w:szCs w:val="20"/>
          <w:lang w:val="pl-PL"/>
        </w:rPr>
        <w:t xml:space="preserve"> r.</w:t>
      </w:r>
      <w:r w:rsidR="003B5BEB" w:rsidRPr="003B5BEB">
        <w:rPr>
          <w:rFonts w:ascii="Acumin Pro" w:hAnsi="Acumin Pro"/>
          <w:b/>
          <w:sz w:val="20"/>
          <w:szCs w:val="20"/>
          <w:lang w:val="pl-PL"/>
        </w:rPr>
        <w:t>:</w:t>
      </w:r>
    </w:p>
    <w:p w:rsidR="003B5BEB" w:rsidRPr="00015E10" w:rsidRDefault="003B5BEB" w:rsidP="003B5BEB">
      <w:pPr>
        <w:pStyle w:val="Akapitzlist"/>
        <w:numPr>
          <w:ilvl w:val="0"/>
          <w:numId w:val="38"/>
        </w:numPr>
        <w:spacing w:line="360" w:lineRule="auto"/>
        <w:rPr>
          <w:rFonts w:ascii="Acumin Pro" w:hAnsi="Acumin Pro"/>
          <w:sz w:val="20"/>
          <w:szCs w:val="20"/>
        </w:rPr>
      </w:pPr>
      <w:r w:rsidRPr="00015E10">
        <w:rPr>
          <w:rFonts w:ascii="Acumin Pro" w:hAnsi="Acumin Pro"/>
          <w:sz w:val="20"/>
          <w:szCs w:val="20"/>
        </w:rPr>
        <w:t>Poznań: 1</w:t>
      </w:r>
      <w:r w:rsidR="00EE0566">
        <w:rPr>
          <w:rFonts w:ascii="Acumin Pro" w:hAnsi="Acumin Pro"/>
          <w:sz w:val="20"/>
          <w:szCs w:val="20"/>
        </w:rPr>
        <w:t>5</w:t>
      </w:r>
      <w:r w:rsidRPr="00015E10">
        <w:rPr>
          <w:rFonts w:ascii="Acumin Pro" w:hAnsi="Acumin Pro"/>
          <w:sz w:val="20"/>
          <w:szCs w:val="20"/>
        </w:rPr>
        <w:t xml:space="preserve"> nośników typu premium citylight /digital citylight/digital cityscreen  ( </w:t>
      </w:r>
      <w:r w:rsidR="00EE0566">
        <w:rPr>
          <w:rFonts w:ascii="Acumin Pro" w:hAnsi="Acumin Pro"/>
          <w:sz w:val="20"/>
          <w:szCs w:val="20"/>
        </w:rPr>
        <w:t>120 x 180 cm),</w:t>
      </w:r>
    </w:p>
    <w:p w:rsidR="00BD1860" w:rsidRDefault="00BD1860" w:rsidP="003B5BEB">
      <w:pPr>
        <w:pStyle w:val="Akapitzlist"/>
        <w:numPr>
          <w:ilvl w:val="0"/>
          <w:numId w:val="3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lastRenderedPageBreak/>
        <w:t xml:space="preserve">Kalisz </w:t>
      </w:r>
      <w:r w:rsidR="00EE0566">
        <w:rPr>
          <w:rFonts w:ascii="Acumin Pro" w:hAnsi="Acumin Pro"/>
          <w:sz w:val="20"/>
          <w:szCs w:val="20"/>
          <w:lang w:val="pl-PL"/>
        </w:rPr>
        <w:t>5</w:t>
      </w:r>
      <w:r w:rsidRPr="003B5BEB">
        <w:rPr>
          <w:rFonts w:ascii="Acumin Pro" w:hAnsi="Acumin Pro"/>
          <w:sz w:val="20"/>
          <w:szCs w:val="20"/>
          <w:lang w:val="pl-PL"/>
        </w:rPr>
        <w:t xml:space="preserve"> nośniki typu billboard 12 ( 504 x 238 cm )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3B5BEB" w:rsidRPr="003B5BEB" w:rsidRDefault="003B5BEB" w:rsidP="003B5BEB">
      <w:pPr>
        <w:pStyle w:val="Akapitzlist"/>
        <w:numPr>
          <w:ilvl w:val="0"/>
          <w:numId w:val="37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3B5BEB">
        <w:rPr>
          <w:rFonts w:ascii="Acumin Pro" w:hAnsi="Acumin Pro"/>
          <w:sz w:val="20"/>
          <w:szCs w:val="20"/>
          <w:lang w:val="pl-PL"/>
        </w:rPr>
        <w:t>Jarocin 2 nośniki typu ekran powitalny w bankomatach,  wielkość reklamy 800 x 520 , długość spotu 5 sekund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E66EEF" w:rsidRDefault="00E66E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32A51" w:rsidRPr="0012106B" w:rsidRDefault="00E66EEF" w:rsidP="0012106B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2106B">
        <w:rPr>
          <w:rFonts w:ascii="Acumin Pro" w:hAnsi="Acumin Pro"/>
          <w:sz w:val="20"/>
          <w:szCs w:val="20"/>
          <w:lang w:val="pl-PL"/>
        </w:rPr>
        <w:t>W zakresie obowiązków Wykonawcy leży ponadto: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E66EEF" w:rsidRPr="0012106B">
        <w:rPr>
          <w:rFonts w:ascii="Acumin Pro" w:hAnsi="Acumin Pro"/>
          <w:sz w:val="20"/>
          <w:szCs w:val="20"/>
          <w:lang w:val="pl-PL"/>
        </w:rPr>
        <w:t>ydruk reklam w oparciu o materiał przesłany przez Zamawiając</w:t>
      </w:r>
      <w:r>
        <w:rPr>
          <w:rFonts w:ascii="Acumin Pro" w:hAnsi="Acumin Pro"/>
          <w:sz w:val="20"/>
          <w:szCs w:val="20"/>
          <w:lang w:val="pl-PL"/>
        </w:rPr>
        <w:t>ego</w:t>
      </w:r>
      <w:r w:rsidR="00E66EEF" w:rsidRPr="0012106B">
        <w:rPr>
          <w:rFonts w:ascii="Acumin Pro" w:hAnsi="Acumin Pro"/>
          <w:sz w:val="20"/>
          <w:szCs w:val="20"/>
          <w:lang w:val="pl-PL"/>
        </w:rPr>
        <w:t xml:space="preserve"> wybranemu </w:t>
      </w:r>
      <w:r>
        <w:rPr>
          <w:rFonts w:ascii="Acumin Pro" w:hAnsi="Acumin Pro"/>
          <w:sz w:val="20"/>
          <w:szCs w:val="20"/>
          <w:lang w:val="pl-PL"/>
        </w:rPr>
        <w:t xml:space="preserve">w zapytaniu </w:t>
      </w:r>
      <w:r w:rsidR="00E66EEF" w:rsidRPr="0012106B">
        <w:rPr>
          <w:rFonts w:ascii="Acumin Pro" w:hAnsi="Acumin Pro"/>
          <w:sz w:val="20"/>
          <w:szCs w:val="20"/>
          <w:lang w:val="pl-PL"/>
        </w:rPr>
        <w:t>Wykonawcy,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</w:t>
      </w:r>
      <w:r w:rsidR="00E66EEF" w:rsidRPr="0012106B">
        <w:rPr>
          <w:rFonts w:ascii="Acumin Pro" w:hAnsi="Acumin Pro"/>
          <w:sz w:val="20"/>
          <w:szCs w:val="20"/>
          <w:lang w:val="pl-PL"/>
        </w:rPr>
        <w:t>zyskanie wszelkich niezbędnych pozwoleń w obszarze ekspozycji, zwłaszcza w obszarze uzyskania zgody na ekspozycję reklam np. w postaci wynajęcia przestrzeni reklamowych,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</w:t>
      </w:r>
      <w:r w:rsidR="00E66EEF" w:rsidRPr="0012106B">
        <w:rPr>
          <w:rFonts w:ascii="Acumin Pro" w:hAnsi="Acumin Pro"/>
          <w:sz w:val="20"/>
          <w:szCs w:val="20"/>
          <w:lang w:val="pl-PL"/>
        </w:rPr>
        <w:t>rzedstawienie Zamawiającemu lokalizacji w ww. miastach. Przedstawione lokalizację powinny być możliwe atrakcyjne, tj. umożliwiać zapoznanie się z reklamą potencjalnie jak największej liczbie osób,</w:t>
      </w:r>
    </w:p>
    <w:p w:rsidR="00651F0C" w:rsidRDefault="00651F0C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montaż reklam na nośnikach,</w:t>
      </w:r>
    </w:p>
    <w:p w:rsidR="00E66EEF" w:rsidRP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66EEF" w:rsidRPr="0012106B">
        <w:rPr>
          <w:rFonts w:ascii="Acumin Pro" w:hAnsi="Acumin Pro"/>
          <w:sz w:val="20"/>
          <w:szCs w:val="20"/>
          <w:lang w:val="pl-PL"/>
        </w:rPr>
        <w:t xml:space="preserve">apewnienie stałego monitoringu jakości </w:t>
      </w:r>
      <w:r w:rsidR="0012106B" w:rsidRPr="0012106B">
        <w:rPr>
          <w:rFonts w:ascii="Acumin Pro" w:hAnsi="Acumin Pro"/>
          <w:sz w:val="20"/>
          <w:szCs w:val="20"/>
          <w:lang w:val="pl-PL"/>
        </w:rPr>
        <w:t>ekspozycji,</w:t>
      </w:r>
    </w:p>
    <w:p w:rsidR="0012106B" w:rsidRDefault="00EE2BAA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12106B" w:rsidRPr="0012106B">
        <w:rPr>
          <w:rFonts w:ascii="Acumin Pro" w:hAnsi="Acumin Pro"/>
          <w:sz w:val="20"/>
          <w:szCs w:val="20"/>
          <w:lang w:val="pl-PL"/>
        </w:rPr>
        <w:t>ykonanie i przekazanie Zamawiającemu raportu zdjęciowego dokumentującego wykonanie ekspozycji.</w:t>
      </w:r>
    </w:p>
    <w:p w:rsidR="008F25A4" w:rsidRPr="0012106B" w:rsidRDefault="008F25A4" w:rsidP="0012106B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demontaż ekspozycji.</w:t>
      </w:r>
    </w:p>
    <w:p w:rsidR="00E66EEF" w:rsidRDefault="00E66E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8F25A4" w:rsidRDefault="008F25A4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wykonania zamówienia:</w:t>
      </w:r>
    </w:p>
    <w:p w:rsidR="008F25A4" w:rsidRPr="00B37805" w:rsidRDefault="008F25A4" w:rsidP="008F25A4">
      <w:pPr>
        <w:pStyle w:val="Akapitzlist"/>
        <w:numPr>
          <w:ilvl w:val="0"/>
          <w:numId w:val="4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 obowiązywania umowy: od daty zawarcia </w:t>
      </w:r>
      <w:r>
        <w:rPr>
          <w:rFonts w:ascii="Acumin Pro" w:hAnsi="Acumin Pro"/>
          <w:sz w:val="20"/>
          <w:szCs w:val="20"/>
          <w:lang w:val="pl-PL"/>
        </w:rPr>
        <w:t xml:space="preserve">umowy do </w:t>
      </w:r>
      <w:r w:rsidR="00EE0566">
        <w:rPr>
          <w:rFonts w:ascii="Acumin Pro" w:hAnsi="Acumin Pro"/>
          <w:sz w:val="20"/>
          <w:szCs w:val="20"/>
          <w:lang w:val="pl-PL"/>
        </w:rPr>
        <w:t>31 października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B37805">
        <w:rPr>
          <w:rFonts w:ascii="Acumin Pro" w:hAnsi="Acumin Pro"/>
          <w:sz w:val="20"/>
          <w:szCs w:val="20"/>
          <w:lang w:val="pl-PL"/>
        </w:rPr>
        <w:t xml:space="preserve">2022 r. </w:t>
      </w:r>
    </w:p>
    <w:p w:rsidR="008F25A4" w:rsidRPr="00B37805" w:rsidRDefault="008F25A4" w:rsidP="008F25A4">
      <w:pPr>
        <w:pStyle w:val="Akapitzlist"/>
        <w:numPr>
          <w:ilvl w:val="0"/>
          <w:numId w:val="47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Terminy ekspozycji reklam: 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 xml:space="preserve">od </w:t>
      </w:r>
      <w:r w:rsidR="00EE0566">
        <w:rPr>
          <w:rFonts w:ascii="Acumin Pro" w:hAnsi="Acumin Pro"/>
          <w:sz w:val="20"/>
          <w:szCs w:val="20"/>
          <w:lang w:val="pl-PL"/>
        </w:rPr>
        <w:t>1 maja do 15 maja</w:t>
      </w:r>
      <w:r w:rsidRPr="00EE2BAA">
        <w:rPr>
          <w:rFonts w:ascii="Acumin Pro" w:hAnsi="Acumin Pro"/>
          <w:sz w:val="20"/>
          <w:szCs w:val="20"/>
          <w:lang w:val="pl-PL"/>
        </w:rPr>
        <w:t xml:space="preserve"> 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 xml:space="preserve">od </w:t>
      </w:r>
      <w:r w:rsidR="00EE0566">
        <w:rPr>
          <w:rFonts w:ascii="Acumin Pro" w:hAnsi="Acumin Pro"/>
          <w:sz w:val="20"/>
          <w:szCs w:val="20"/>
          <w:lang w:val="pl-PL"/>
        </w:rPr>
        <w:t>16 czerwca do 30 czerwca</w:t>
      </w:r>
      <w:r w:rsidRPr="00EE2BAA">
        <w:rPr>
          <w:rFonts w:ascii="Acumin Pro" w:hAnsi="Acumin Pro"/>
          <w:sz w:val="20"/>
          <w:szCs w:val="20"/>
          <w:lang w:val="pl-PL"/>
        </w:rPr>
        <w:t xml:space="preserve">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 xml:space="preserve">od </w:t>
      </w:r>
      <w:r w:rsidR="00EE0566">
        <w:rPr>
          <w:rFonts w:ascii="Acumin Pro" w:hAnsi="Acumin Pro"/>
          <w:sz w:val="20"/>
          <w:szCs w:val="20"/>
          <w:lang w:val="pl-PL"/>
        </w:rPr>
        <w:t>1 września do 15 września</w:t>
      </w:r>
      <w:r w:rsidRPr="00EE2BAA">
        <w:rPr>
          <w:rFonts w:ascii="Acumin Pro" w:hAnsi="Acumin Pro"/>
          <w:sz w:val="20"/>
          <w:szCs w:val="20"/>
          <w:lang w:val="pl-PL"/>
        </w:rPr>
        <w:t xml:space="preserve"> 2022 r.</w:t>
      </w:r>
    </w:p>
    <w:p w:rsidR="008F25A4" w:rsidRPr="00EE2BAA" w:rsidRDefault="008F25A4" w:rsidP="008F25A4">
      <w:pPr>
        <w:pStyle w:val="Akapitzlist"/>
        <w:numPr>
          <w:ilvl w:val="0"/>
          <w:numId w:val="4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EE2BAA">
        <w:rPr>
          <w:rFonts w:ascii="Acumin Pro" w:hAnsi="Acumin Pro"/>
          <w:sz w:val="20"/>
          <w:szCs w:val="20"/>
          <w:lang w:val="pl-PL"/>
        </w:rPr>
        <w:t xml:space="preserve">od 1 </w:t>
      </w:r>
      <w:r w:rsidR="00EE0566">
        <w:rPr>
          <w:rFonts w:ascii="Acumin Pro" w:hAnsi="Acumin Pro"/>
          <w:sz w:val="20"/>
          <w:szCs w:val="20"/>
          <w:lang w:val="pl-PL"/>
        </w:rPr>
        <w:t>października do 15 października</w:t>
      </w:r>
      <w:r w:rsidRPr="00EE2BAA">
        <w:rPr>
          <w:rFonts w:ascii="Acumin Pro" w:hAnsi="Acumin Pro"/>
          <w:sz w:val="20"/>
          <w:szCs w:val="20"/>
          <w:lang w:val="pl-PL"/>
        </w:rPr>
        <w:t xml:space="preserve">  2022 r.</w:t>
      </w:r>
    </w:p>
    <w:p w:rsidR="00EE2BAA" w:rsidRPr="00EE2BAA" w:rsidRDefault="00EE2BAA" w:rsidP="00EE2BA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B5BEB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7F1397">
        <w:rPr>
          <w:rFonts w:ascii="Acumin Pro" w:hAnsi="Acumin Pro"/>
          <w:sz w:val="20"/>
          <w:szCs w:val="20"/>
          <w:lang w:val="pl-PL"/>
        </w:rPr>
        <w:t>ach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EE2BAA">
        <w:rPr>
          <w:rFonts w:ascii="Acumin Pro" w:hAnsi="Acumin Pro"/>
          <w:sz w:val="20"/>
          <w:szCs w:val="20"/>
          <w:lang w:val="pl-PL"/>
        </w:rPr>
        <w:t xml:space="preserve"> wystawionych:  pierwsza faktura – po wykonaniu zamówienia w terminie określonym </w:t>
      </w:r>
      <w:r w:rsidR="00933512">
        <w:rPr>
          <w:rFonts w:ascii="Acumin Pro" w:hAnsi="Acumin Pro"/>
          <w:sz w:val="20"/>
          <w:szCs w:val="20"/>
          <w:lang w:val="pl-PL"/>
        </w:rPr>
        <w:t xml:space="preserve">                                   </w:t>
      </w:r>
      <w:r w:rsidR="00EE2BAA">
        <w:rPr>
          <w:rFonts w:ascii="Acumin Pro" w:hAnsi="Acumin Pro"/>
          <w:sz w:val="20"/>
          <w:szCs w:val="20"/>
          <w:lang w:val="pl-PL"/>
        </w:rPr>
        <w:t xml:space="preserve">w </w:t>
      </w:r>
      <w:r w:rsidR="00933512">
        <w:rPr>
          <w:rFonts w:ascii="Acumin Pro" w:hAnsi="Acumin Pro"/>
          <w:sz w:val="20"/>
          <w:szCs w:val="20"/>
          <w:lang w:val="pl-PL"/>
        </w:rPr>
        <w:t xml:space="preserve"> </w:t>
      </w:r>
      <w:r w:rsidR="00EE2BAA">
        <w:rPr>
          <w:rFonts w:ascii="Acumin Pro" w:hAnsi="Acumin Pro"/>
          <w:sz w:val="20"/>
          <w:szCs w:val="20"/>
          <w:lang w:val="pl-PL"/>
        </w:rPr>
        <w:t>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>a), druga faktura – po wykonaniu zamówienia w terminie określonym w 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>b), trzecia faktura – po wykonaniu zamówienia w terminie określonym w pkt. 3</w:t>
      </w:r>
      <w:r w:rsidR="00933512">
        <w:rPr>
          <w:rFonts w:ascii="Acumin Pro" w:hAnsi="Acumin Pro"/>
          <w:sz w:val="20"/>
          <w:szCs w:val="20"/>
          <w:lang w:val="pl-PL"/>
        </w:rPr>
        <w:t>.2.</w:t>
      </w:r>
      <w:r w:rsidR="001829C4">
        <w:rPr>
          <w:rFonts w:ascii="Acumin Pro" w:hAnsi="Acumin Pro"/>
          <w:sz w:val="20"/>
          <w:szCs w:val="20"/>
          <w:lang w:val="pl-PL"/>
        </w:rPr>
        <w:t xml:space="preserve">c), czwarta faktura – po wykonaniu zamówienia w terminie określonym w pkt. </w:t>
      </w:r>
      <w:r w:rsidR="00933512">
        <w:rPr>
          <w:rFonts w:ascii="Acumin Pro" w:hAnsi="Acumin Pro"/>
          <w:sz w:val="20"/>
          <w:szCs w:val="20"/>
          <w:lang w:val="pl-PL"/>
        </w:rPr>
        <w:t>2.</w:t>
      </w:r>
      <w:r w:rsidR="001829C4">
        <w:rPr>
          <w:rFonts w:ascii="Acumin Pro" w:hAnsi="Acumin Pro"/>
          <w:sz w:val="20"/>
          <w:szCs w:val="20"/>
          <w:lang w:val="pl-PL"/>
        </w:rPr>
        <w:t>3</w:t>
      </w:r>
      <w:r w:rsidR="00933512">
        <w:rPr>
          <w:rFonts w:ascii="Acumin Pro" w:hAnsi="Acumin Pro"/>
          <w:sz w:val="20"/>
          <w:szCs w:val="20"/>
          <w:lang w:val="pl-PL"/>
        </w:rPr>
        <w:t>.</w:t>
      </w:r>
      <w:r w:rsidR="001829C4">
        <w:rPr>
          <w:rFonts w:ascii="Acumin Pro" w:hAnsi="Acumin Pro"/>
          <w:sz w:val="20"/>
          <w:szCs w:val="20"/>
          <w:lang w:val="pl-PL"/>
        </w:rPr>
        <w:t>d)</w:t>
      </w:r>
      <w:r w:rsidRPr="00C0434C">
        <w:rPr>
          <w:rFonts w:ascii="Acumin Pro" w:hAnsi="Acumin Pro"/>
          <w:sz w:val="20"/>
          <w:szCs w:val="20"/>
          <w:lang w:val="pl-PL"/>
        </w:rPr>
        <w:t>.</w:t>
      </w:r>
      <w:r w:rsidR="00933512">
        <w:rPr>
          <w:rFonts w:ascii="Acumin Pro" w:hAnsi="Acumin Pro"/>
          <w:sz w:val="20"/>
          <w:szCs w:val="20"/>
          <w:lang w:val="pl-PL"/>
        </w:rPr>
        <w:t xml:space="preserve"> </w:t>
      </w:r>
      <w:r w:rsidR="00810D08">
        <w:rPr>
          <w:rFonts w:ascii="Acumin Pro" w:hAnsi="Acumin Pro"/>
          <w:sz w:val="20"/>
          <w:szCs w:val="20"/>
          <w:lang w:val="pl-PL"/>
        </w:rPr>
        <w:t>Podstawą zapłaty wynagrodzenia będzie</w:t>
      </w:r>
      <w:r w:rsidR="001829C4">
        <w:rPr>
          <w:rFonts w:ascii="Acumin Pro" w:hAnsi="Acumin Pro"/>
          <w:sz w:val="20"/>
          <w:szCs w:val="20"/>
          <w:lang w:val="pl-PL"/>
        </w:rPr>
        <w:t xml:space="preserve"> protokół zdawczo – odbior</w:t>
      </w:r>
      <w:r w:rsidR="00810D08">
        <w:rPr>
          <w:rFonts w:ascii="Acumin Pro" w:hAnsi="Acumin Pro"/>
          <w:sz w:val="20"/>
          <w:szCs w:val="20"/>
          <w:lang w:val="pl-PL"/>
        </w:rPr>
        <w:t>czy</w:t>
      </w:r>
      <w:r w:rsidR="001829C4">
        <w:rPr>
          <w:rFonts w:ascii="Acumin Pro" w:hAnsi="Acumin Pro"/>
          <w:sz w:val="20"/>
          <w:szCs w:val="20"/>
          <w:lang w:val="pl-PL"/>
        </w:rPr>
        <w:t xml:space="preserve"> podpisany przez strony</w:t>
      </w:r>
      <w:r w:rsidR="00810D08">
        <w:rPr>
          <w:rFonts w:ascii="Acumin Pro" w:hAnsi="Acumin Pro"/>
          <w:sz w:val="20"/>
          <w:szCs w:val="20"/>
          <w:lang w:val="pl-PL"/>
        </w:rPr>
        <w:t>, którego z</w:t>
      </w:r>
      <w:r w:rsidR="001829C4">
        <w:rPr>
          <w:rFonts w:ascii="Acumin Pro" w:hAnsi="Acumin Pro"/>
          <w:sz w:val="20"/>
          <w:szCs w:val="20"/>
          <w:lang w:val="pl-PL"/>
        </w:rPr>
        <w:t xml:space="preserve">ałącznikiem </w:t>
      </w:r>
      <w:r w:rsidR="00810D08">
        <w:rPr>
          <w:rFonts w:ascii="Acumin Pro" w:hAnsi="Acumin Pro"/>
          <w:sz w:val="20"/>
          <w:szCs w:val="20"/>
          <w:lang w:val="pl-PL"/>
        </w:rPr>
        <w:t>będzie</w:t>
      </w:r>
      <w:r w:rsidR="001829C4">
        <w:rPr>
          <w:rFonts w:ascii="Acumin Pro" w:hAnsi="Acumin Pro"/>
          <w:sz w:val="20"/>
          <w:szCs w:val="20"/>
          <w:lang w:val="pl-PL"/>
        </w:rPr>
        <w:t xml:space="preserve"> raport zdjęciowy dokumentujący wykonanie ekspozycji.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7F1397">
        <w:rPr>
          <w:rFonts w:ascii="Acumin Pro" w:hAnsi="Acumin Pro"/>
          <w:sz w:val="20"/>
          <w:szCs w:val="20"/>
          <w:lang w:val="pl-PL"/>
        </w:rPr>
        <w:t xml:space="preserve">ych </w:t>
      </w:r>
      <w:r w:rsidRPr="00C0434C">
        <w:rPr>
          <w:rFonts w:ascii="Acumin Pro" w:hAnsi="Acumin Pro"/>
          <w:sz w:val="20"/>
          <w:szCs w:val="20"/>
          <w:lang w:val="pl-PL"/>
        </w:rPr>
        <w:t>faktur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4F4476" w:rsidRDefault="004F4476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6403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Pr="00D1745D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1829C4" w:rsidRPr="00C617C4" w:rsidRDefault="00201E96" w:rsidP="00C617C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Zamawiający dokona wyboru najtańszej oferty, spośród ważnych of</w:t>
      </w:r>
      <w:r w:rsidR="00924DD7" w:rsidRPr="00C617C4">
        <w:rPr>
          <w:rFonts w:ascii="Acumin Pro" w:hAnsi="Acumin Pro"/>
          <w:sz w:val="20"/>
          <w:szCs w:val="20"/>
          <w:lang w:val="pl-PL"/>
        </w:rPr>
        <w:t>ert złożonych przez Wykonawców na podstawie następujących kryteriów:</w:t>
      </w:r>
    </w:p>
    <w:p w:rsidR="00924DD7" w:rsidRPr="00C617C4" w:rsidRDefault="00924DD7" w:rsidP="00C617C4">
      <w:pPr>
        <w:pStyle w:val="Akapitzlist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 xml:space="preserve">cena -  </w:t>
      </w:r>
      <w:r w:rsidR="00C617C4" w:rsidRPr="00C617C4">
        <w:rPr>
          <w:rFonts w:ascii="Acumin Pro" w:hAnsi="Acumin Pro"/>
          <w:sz w:val="20"/>
          <w:szCs w:val="20"/>
          <w:lang w:val="pl-PL"/>
        </w:rPr>
        <w:t>8</w:t>
      </w:r>
      <w:r w:rsidRPr="00C617C4">
        <w:rPr>
          <w:rFonts w:ascii="Acumin Pro" w:hAnsi="Acumin Pro"/>
          <w:sz w:val="20"/>
          <w:szCs w:val="20"/>
          <w:lang w:val="pl-PL"/>
        </w:rPr>
        <w:t>0%</w:t>
      </w:r>
    </w:p>
    <w:p w:rsidR="00C617C4" w:rsidRPr="00C617C4" w:rsidRDefault="00C617C4" w:rsidP="00C617C4">
      <w:pPr>
        <w:pStyle w:val="Akapitzlist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ilość nośników – 20%</w:t>
      </w:r>
    </w:p>
    <w:p w:rsidR="00924DD7" w:rsidRPr="00AC3E39" w:rsidRDefault="00924DD7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Oferta która uzyska najwięcej punktów</w:t>
      </w:r>
      <w:r w:rsidR="00450D64">
        <w:rPr>
          <w:rFonts w:ascii="Acumin Pro" w:hAnsi="Acumin Pro"/>
          <w:sz w:val="20"/>
          <w:szCs w:val="20"/>
          <w:lang w:val="pl-PL"/>
        </w:rPr>
        <w:t xml:space="preserve"> (P</w:t>
      </w:r>
      <w:r w:rsidR="00450D64" w:rsidRPr="005D5C7A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="00450D64">
        <w:rPr>
          <w:rFonts w:ascii="Acumin Pro" w:hAnsi="Acumin Pro"/>
          <w:sz w:val="20"/>
          <w:szCs w:val="20"/>
          <w:lang w:val="pl-PL"/>
        </w:rPr>
        <w:t xml:space="preserve"> + P</w:t>
      </w:r>
      <w:r w:rsidR="00450D64" w:rsidRPr="005D5C7A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="00450D64">
        <w:rPr>
          <w:rFonts w:ascii="Acumin Pro" w:hAnsi="Acumin Pro"/>
          <w:sz w:val="20"/>
          <w:szCs w:val="20"/>
          <w:lang w:val="pl-PL"/>
        </w:rPr>
        <w:t xml:space="preserve">) </w:t>
      </w:r>
      <w:r w:rsidRPr="00C617C4">
        <w:rPr>
          <w:rFonts w:ascii="Acumin Pro" w:hAnsi="Acumin Pro"/>
          <w:sz w:val="20"/>
          <w:szCs w:val="20"/>
          <w:lang w:val="pl-PL"/>
        </w:rPr>
        <w:t xml:space="preserve"> uznana zostanie za najkorzystniejszą.</w:t>
      </w:r>
    </w:p>
    <w:p w:rsidR="00AC3E39" w:rsidRPr="00AC3E39" w:rsidRDefault="00AC3E39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C3E39">
        <w:rPr>
          <w:rFonts w:ascii="Acumin Pro" w:hAnsi="Acumin Pro"/>
          <w:sz w:val="20"/>
          <w:szCs w:val="20"/>
          <w:lang w:val="pl-PL"/>
        </w:rPr>
        <w:t>Wyniki poszczególnych działań matematycznych będą zaokrąglane do dwóch miejsc po przecinku, zgodnie z matematycznymi regułami zaokrąglania.</w:t>
      </w:r>
    </w:p>
    <w:p w:rsidR="005574C5" w:rsidRDefault="00924DD7" w:rsidP="00C617C4">
      <w:pPr>
        <w:pStyle w:val="Akapitzlist"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17C4">
        <w:rPr>
          <w:rFonts w:ascii="Acumin Pro" w:hAnsi="Acumin Pro"/>
          <w:sz w:val="20"/>
          <w:szCs w:val="20"/>
          <w:lang w:val="pl-PL"/>
        </w:rPr>
        <w:t>Punktacja w kryterium "</w:t>
      </w:r>
      <w:r w:rsidRPr="00C617C4">
        <w:rPr>
          <w:rFonts w:ascii="Acumin Pro" w:hAnsi="Acumin Pro"/>
          <w:i/>
          <w:sz w:val="20"/>
          <w:szCs w:val="20"/>
          <w:lang w:val="pl-PL"/>
        </w:rPr>
        <w:t>cena</w:t>
      </w:r>
      <w:r w:rsidRPr="00C617C4">
        <w:rPr>
          <w:rFonts w:ascii="Acumin Pro" w:hAnsi="Acumin Pro"/>
          <w:sz w:val="20"/>
          <w:szCs w:val="20"/>
          <w:lang w:val="pl-PL"/>
        </w:rPr>
        <w:t>" (P</w:t>
      </w:r>
      <w:r w:rsidRPr="00C617C4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17C4">
        <w:rPr>
          <w:rFonts w:ascii="Acumin Pro" w:hAnsi="Acumin Pro"/>
          <w:sz w:val="20"/>
          <w:szCs w:val="20"/>
          <w:lang w:val="pl-PL"/>
        </w:rPr>
        <w:t>) przyznana zostanie zgodnie ze wzorem:</w:t>
      </w:r>
    </w:p>
    <w:p w:rsidR="00924DD7" w:rsidRPr="005574C5" w:rsidRDefault="00A33D14" w:rsidP="005574C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>P</w:t>
      </w:r>
      <w:r w:rsidRPr="005574C5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= 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najniższa cena spośród ważnych i nieodrzuconych ofert</w:t>
      </w:r>
      <w:r w:rsidRPr="005574C5">
        <w:rPr>
          <w:rFonts w:ascii="Acumin Pro" w:hAnsi="Acumin Pro"/>
          <w:b/>
          <w:sz w:val="20"/>
          <w:szCs w:val="20"/>
          <w:lang w:val="pl-PL"/>
        </w:rPr>
        <w:t>/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cena badanej oferty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x </w:t>
      </w:r>
      <w:r w:rsidR="00794123" w:rsidRPr="005574C5">
        <w:rPr>
          <w:rFonts w:ascii="Acumin Pro" w:hAnsi="Acumin Pro"/>
          <w:b/>
          <w:sz w:val="20"/>
          <w:szCs w:val="20"/>
          <w:lang w:val="pl-PL"/>
        </w:rPr>
        <w:t>80</w:t>
      </w:r>
      <w:r w:rsidR="005D5C7A" w:rsidRPr="005574C5">
        <w:rPr>
          <w:rFonts w:ascii="Acumin Pro" w:hAnsi="Acumin Pro"/>
          <w:b/>
          <w:sz w:val="20"/>
          <w:szCs w:val="20"/>
          <w:lang w:val="pl-PL"/>
        </w:rPr>
        <w:t>%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x 100</w:t>
      </w:r>
    </w:p>
    <w:p w:rsidR="00924DD7" w:rsidRPr="00CC6049" w:rsidRDefault="00924DD7" w:rsidP="0006454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Oferta najtańsza spośród ofert nieodrzuconych otrzyma maksymalnie </w:t>
      </w:r>
      <w:r w:rsidR="00C617C4">
        <w:rPr>
          <w:rFonts w:ascii="Acumin Pro" w:hAnsi="Acumin Pro"/>
          <w:sz w:val="20"/>
          <w:szCs w:val="20"/>
          <w:lang w:val="pl-PL"/>
        </w:rPr>
        <w:t>8</w:t>
      </w:r>
      <w:r w:rsidRPr="00CC6049">
        <w:rPr>
          <w:rFonts w:ascii="Acumin Pro" w:hAnsi="Acumin Pro"/>
          <w:sz w:val="20"/>
          <w:szCs w:val="20"/>
          <w:lang w:val="pl-PL"/>
        </w:rPr>
        <w:t>0 punktów, pozostałe – proporcjonalnie mniej, zgodnie z powyższym wzorem.</w:t>
      </w:r>
    </w:p>
    <w:p w:rsidR="005574C5" w:rsidRDefault="00A33D14" w:rsidP="00A33D1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Punktacja w kryterium „</w:t>
      </w:r>
      <w:r w:rsidRPr="00A33D14">
        <w:rPr>
          <w:rFonts w:ascii="Acumin Pro" w:hAnsi="Acumin Pro"/>
          <w:i/>
          <w:sz w:val="20"/>
          <w:szCs w:val="20"/>
          <w:lang w:val="pl-PL"/>
        </w:rPr>
        <w:t>ilość nośników</w:t>
      </w:r>
      <w:r>
        <w:rPr>
          <w:rFonts w:ascii="Acumin Pro" w:hAnsi="Acumin Pro"/>
          <w:sz w:val="20"/>
          <w:szCs w:val="20"/>
          <w:lang w:val="pl-PL"/>
        </w:rPr>
        <w:t>” (P</w:t>
      </w:r>
      <w:r w:rsidRPr="00A33D14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) </w:t>
      </w:r>
      <w:r w:rsidR="00794123">
        <w:rPr>
          <w:rFonts w:ascii="Acumin Pro" w:hAnsi="Acumin Pro"/>
          <w:sz w:val="20"/>
          <w:szCs w:val="20"/>
          <w:lang w:val="pl-PL"/>
        </w:rPr>
        <w:t xml:space="preserve">będzie przyznana </w:t>
      </w:r>
      <w:r w:rsidR="008960E7">
        <w:rPr>
          <w:rFonts w:ascii="Acumin Pro" w:hAnsi="Acumin Pro"/>
          <w:sz w:val="20"/>
          <w:szCs w:val="20"/>
          <w:lang w:val="pl-PL"/>
        </w:rPr>
        <w:t xml:space="preserve">na podstawie ilości nośników zaproponowanych przez Wykonawcę w formularzu ofertowym. Punkty będą przyznawane </w:t>
      </w:r>
      <w:r w:rsidR="00794123">
        <w:rPr>
          <w:rFonts w:ascii="Acumin Pro" w:hAnsi="Acumin Pro"/>
          <w:sz w:val="20"/>
          <w:szCs w:val="20"/>
          <w:lang w:val="pl-PL"/>
        </w:rPr>
        <w:t xml:space="preserve">według zasady: </w:t>
      </w:r>
    </w:p>
    <w:p w:rsidR="005D5C7A" w:rsidRPr="005574C5" w:rsidRDefault="00AC3E39" w:rsidP="005574C5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>P</w:t>
      </w:r>
      <w:r w:rsidRPr="005574C5">
        <w:rPr>
          <w:rFonts w:ascii="Acumin Pro" w:hAnsi="Acumin Pro"/>
          <w:b/>
          <w:sz w:val="20"/>
          <w:szCs w:val="20"/>
          <w:vertAlign w:val="subscript"/>
          <w:lang w:val="pl-PL"/>
        </w:rPr>
        <w:t>2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= suma dodatkowych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 (nie więcej niż 20)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nośników z formularza ofert</w:t>
      </w:r>
      <w:r w:rsidR="00933512">
        <w:rPr>
          <w:rFonts w:ascii="Acumin Pro" w:hAnsi="Acumin Pro"/>
          <w:b/>
          <w:sz w:val="20"/>
          <w:szCs w:val="20"/>
          <w:lang w:val="pl-PL"/>
        </w:rPr>
        <w:t>owego badanej oferty / najwyższa suma</w:t>
      </w:r>
      <w:r w:rsidRPr="005574C5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dodatkowych (nie więcej niż 20) </w:t>
      </w:r>
      <w:r w:rsidRPr="005574C5">
        <w:rPr>
          <w:rFonts w:ascii="Acumin Pro" w:hAnsi="Acumin Pro"/>
          <w:b/>
          <w:sz w:val="20"/>
          <w:szCs w:val="20"/>
          <w:lang w:val="pl-PL"/>
        </w:rPr>
        <w:t>nośników</w:t>
      </w:r>
      <w:r w:rsidR="00E70B20" w:rsidRPr="005574C5">
        <w:rPr>
          <w:rFonts w:ascii="Acumin Pro" w:hAnsi="Acumin Pro"/>
          <w:b/>
          <w:sz w:val="20"/>
          <w:szCs w:val="20"/>
          <w:lang w:val="pl-PL"/>
        </w:rPr>
        <w:t xml:space="preserve"> spośród ważnych i nieodrzuconych ofert</w:t>
      </w:r>
      <w:r w:rsidR="005574C5">
        <w:rPr>
          <w:rFonts w:ascii="Acumin Pro" w:hAnsi="Acumin Pro"/>
          <w:b/>
          <w:sz w:val="20"/>
          <w:szCs w:val="20"/>
          <w:lang w:val="pl-PL"/>
        </w:rPr>
        <w:t xml:space="preserve"> x 20% x 100</w:t>
      </w:r>
    </w:p>
    <w:p w:rsidR="00AC3E39" w:rsidRDefault="0006454A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Jeżeli Wykonawca zaproponuje  mniejszą liczbę nośników od liczby wymaganych przez Zamawiającego, oferta Wykonawc</w:t>
      </w:r>
      <w:r w:rsidR="00E70B20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zostanie odrzucona z powodu </w:t>
      </w:r>
      <w:r w:rsidR="00E70B20">
        <w:rPr>
          <w:rFonts w:ascii="Acumin Pro" w:hAnsi="Acumin Pro"/>
          <w:sz w:val="20"/>
          <w:szCs w:val="20"/>
          <w:lang w:val="pl-PL"/>
        </w:rPr>
        <w:t xml:space="preserve">jej </w:t>
      </w:r>
      <w:r>
        <w:rPr>
          <w:rFonts w:ascii="Acumin Pro" w:hAnsi="Acumin Pro"/>
          <w:sz w:val="20"/>
          <w:szCs w:val="20"/>
          <w:lang w:val="pl-PL"/>
        </w:rPr>
        <w:t>niezgodności z opisem przedmiotu zamówienia.</w:t>
      </w:r>
    </w:p>
    <w:p w:rsidR="0006454A" w:rsidRDefault="0006454A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Jeżeli Wykonawca zaproponuje taką samą liczbę nośników jaką wymaga Zamawiający, oferta Wykonawcy otrzyma zero punktów.</w:t>
      </w:r>
    </w:p>
    <w:p w:rsidR="0006454A" w:rsidRPr="005574C5" w:rsidRDefault="00E70B20" w:rsidP="00AC3E3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5574C5">
        <w:rPr>
          <w:rFonts w:ascii="Acumin Pro" w:hAnsi="Acumin Pro"/>
          <w:b/>
          <w:sz w:val="20"/>
          <w:szCs w:val="20"/>
          <w:lang w:val="pl-PL"/>
        </w:rPr>
        <w:t xml:space="preserve">Jeżeli Wykonawca zaproponuje więcej niż 20 nośników, otrzyma maksymalną ilość punktów, tj. 20. </w:t>
      </w:r>
    </w:p>
    <w:p w:rsidR="005D5C7A" w:rsidRDefault="005D5C7A" w:rsidP="005D5C7A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9200CD" w:rsidRDefault="007B17A2" w:rsidP="003B5BE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C64810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</w:t>
      </w:r>
      <w:r w:rsidR="008B4092">
        <w:rPr>
          <w:rFonts w:ascii="Acumin Pro" w:hAnsi="Acumin Pro"/>
          <w:sz w:val="20"/>
          <w:szCs w:val="20"/>
          <w:lang w:val="pl-PL"/>
        </w:rPr>
        <w:t xml:space="preserve">za pośrednictwem poczty elektronicznej na adres: </w:t>
      </w:r>
      <w:hyperlink r:id="rId8" w:history="1">
        <w:r w:rsidR="008B4092"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="008B4092"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EE0566">
        <w:rPr>
          <w:rFonts w:ascii="Acumin Pro" w:hAnsi="Acumin Pro"/>
          <w:b/>
          <w:sz w:val="20"/>
          <w:szCs w:val="20"/>
          <w:lang w:val="pl-PL"/>
        </w:rPr>
        <w:t>7.04.2022 r</w:t>
      </w:r>
      <w:r w:rsidR="007D2628">
        <w:rPr>
          <w:rFonts w:ascii="Acumin Pro" w:hAnsi="Acumin Pro"/>
          <w:sz w:val="20"/>
          <w:szCs w:val="20"/>
          <w:lang w:val="pl-PL"/>
        </w:rPr>
        <w:t>.</w:t>
      </w:r>
      <w:r w:rsidR="008B4092" w:rsidRPr="008E2323">
        <w:rPr>
          <w:rFonts w:ascii="Acumin Pro" w:hAnsi="Acumin Pro"/>
          <w:b/>
          <w:sz w:val="20"/>
          <w:szCs w:val="20"/>
          <w:lang w:val="pl-PL"/>
        </w:rPr>
        <w:t>., do godz.: 11:00.</w:t>
      </w:r>
      <w:r w:rsidR="008B409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4092" w:rsidRDefault="008B4092" w:rsidP="003B5BEB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C64810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077D81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AE63A3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Pr="00E01947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892C58">
        <w:rPr>
          <w:rFonts w:ascii="Acumin Pro" w:hAnsi="Acumin Pro"/>
          <w:sz w:val="20"/>
          <w:szCs w:val="20"/>
          <w:lang w:val="pl-PL"/>
        </w:rPr>
        <w:t>2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92C58">
        <w:rPr>
          <w:rFonts w:ascii="Acumin Pro" w:hAnsi="Acumin Pro"/>
          <w:sz w:val="20"/>
          <w:szCs w:val="20"/>
          <w:lang w:val="pl-PL"/>
        </w:rPr>
        <w:t>wzór umowy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E01947" w:rsidRPr="00E01947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92C58">
        <w:rPr>
          <w:rFonts w:ascii="Acumin Pro" w:hAnsi="Acumin Pro"/>
          <w:sz w:val="20"/>
          <w:szCs w:val="20"/>
          <w:lang w:val="pl-PL"/>
        </w:rPr>
        <w:t>3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077D81" w:rsidRPr="00077D81" w:rsidRDefault="00077D81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r w:rsidRPr="00077D81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077D81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077D81" w:rsidRPr="00077D81" w:rsidRDefault="00077D81" w:rsidP="00077D81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077D81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  <w:bookmarkEnd w:id="0"/>
    </w:p>
    <w:sectPr w:rsidR="00077D81" w:rsidRPr="00077D81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077D81" w:rsidRPr="00077D81">
          <w:rPr>
            <w:rFonts w:ascii="Acumin Pro" w:hAnsi="Acumin Pro"/>
            <w:noProof/>
            <w:sz w:val="18"/>
            <w:szCs w:val="18"/>
            <w:lang w:val="pl-PL"/>
          </w:rPr>
          <w:t>4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77D8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085A8C"/>
    <w:multiLevelType w:val="hybridMultilevel"/>
    <w:tmpl w:val="966C3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AE576C"/>
    <w:multiLevelType w:val="hybridMultilevel"/>
    <w:tmpl w:val="149E73A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B2518F"/>
    <w:multiLevelType w:val="hybridMultilevel"/>
    <w:tmpl w:val="4E3CAD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2832"/>
    <w:multiLevelType w:val="hybridMultilevel"/>
    <w:tmpl w:val="80E2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F04FC"/>
    <w:multiLevelType w:val="hybridMultilevel"/>
    <w:tmpl w:val="F96400B2"/>
    <w:lvl w:ilvl="0" w:tplc="E74CCAD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5"/>
  </w:num>
  <w:num w:numId="4">
    <w:abstractNumId w:val="34"/>
  </w:num>
  <w:num w:numId="5">
    <w:abstractNumId w:val="11"/>
  </w:num>
  <w:num w:numId="6">
    <w:abstractNumId w:val="28"/>
  </w:num>
  <w:num w:numId="7">
    <w:abstractNumId w:val="2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42"/>
  </w:num>
  <w:num w:numId="13">
    <w:abstractNumId w:val="8"/>
  </w:num>
  <w:num w:numId="14">
    <w:abstractNumId w:val="40"/>
  </w:num>
  <w:num w:numId="15">
    <w:abstractNumId w:val="36"/>
  </w:num>
  <w:num w:numId="16">
    <w:abstractNumId w:val="29"/>
  </w:num>
  <w:num w:numId="17">
    <w:abstractNumId w:val="18"/>
  </w:num>
  <w:num w:numId="18">
    <w:abstractNumId w:val="45"/>
  </w:num>
  <w:num w:numId="19">
    <w:abstractNumId w:val="33"/>
  </w:num>
  <w:num w:numId="20">
    <w:abstractNumId w:val="20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6"/>
  </w:num>
  <w:num w:numId="25">
    <w:abstractNumId w:val="9"/>
  </w:num>
  <w:num w:numId="26">
    <w:abstractNumId w:val="21"/>
  </w:num>
  <w:num w:numId="27">
    <w:abstractNumId w:val="7"/>
  </w:num>
  <w:num w:numId="28">
    <w:abstractNumId w:val="10"/>
  </w:num>
  <w:num w:numId="29">
    <w:abstractNumId w:val="22"/>
  </w:num>
  <w:num w:numId="30">
    <w:abstractNumId w:val="17"/>
  </w:num>
  <w:num w:numId="31">
    <w:abstractNumId w:val="19"/>
  </w:num>
  <w:num w:numId="32">
    <w:abstractNumId w:val="12"/>
  </w:num>
  <w:num w:numId="33">
    <w:abstractNumId w:val="35"/>
  </w:num>
  <w:num w:numId="34">
    <w:abstractNumId w:val="1"/>
  </w:num>
  <w:num w:numId="35">
    <w:abstractNumId w:val="27"/>
  </w:num>
  <w:num w:numId="36">
    <w:abstractNumId w:val="31"/>
  </w:num>
  <w:num w:numId="37">
    <w:abstractNumId w:val="43"/>
  </w:num>
  <w:num w:numId="38">
    <w:abstractNumId w:val="38"/>
  </w:num>
  <w:num w:numId="39">
    <w:abstractNumId w:val="30"/>
  </w:num>
  <w:num w:numId="40">
    <w:abstractNumId w:val="16"/>
  </w:num>
  <w:num w:numId="41">
    <w:abstractNumId w:val="44"/>
  </w:num>
  <w:num w:numId="42">
    <w:abstractNumId w:val="39"/>
  </w:num>
  <w:num w:numId="43">
    <w:abstractNumId w:val="23"/>
  </w:num>
  <w:num w:numId="44">
    <w:abstractNumId w:val="14"/>
  </w:num>
  <w:num w:numId="45">
    <w:abstractNumId w:val="37"/>
  </w:num>
  <w:num w:numId="46">
    <w:abstractNumId w:val="15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77D81"/>
    <w:rsid w:val="00090E57"/>
    <w:rsid w:val="00097AA5"/>
    <w:rsid w:val="000A198B"/>
    <w:rsid w:val="000A1ED0"/>
    <w:rsid w:val="000B6F38"/>
    <w:rsid w:val="000D06EF"/>
    <w:rsid w:val="000E6F99"/>
    <w:rsid w:val="000F2249"/>
    <w:rsid w:val="000F6FA2"/>
    <w:rsid w:val="0012106B"/>
    <w:rsid w:val="00132A51"/>
    <w:rsid w:val="0016546A"/>
    <w:rsid w:val="001704E2"/>
    <w:rsid w:val="00171791"/>
    <w:rsid w:val="001829C4"/>
    <w:rsid w:val="001921E8"/>
    <w:rsid w:val="001929F4"/>
    <w:rsid w:val="001A17E6"/>
    <w:rsid w:val="001C0D1E"/>
    <w:rsid w:val="001D0237"/>
    <w:rsid w:val="001D1354"/>
    <w:rsid w:val="001D1A76"/>
    <w:rsid w:val="001D45B0"/>
    <w:rsid w:val="001E2761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65B8"/>
    <w:rsid w:val="00253F3E"/>
    <w:rsid w:val="002566A6"/>
    <w:rsid w:val="00265A4F"/>
    <w:rsid w:val="00286860"/>
    <w:rsid w:val="00291E43"/>
    <w:rsid w:val="002B1A5C"/>
    <w:rsid w:val="002B46DD"/>
    <w:rsid w:val="002D4F34"/>
    <w:rsid w:val="002D5BFD"/>
    <w:rsid w:val="002F5B57"/>
    <w:rsid w:val="002F5F6D"/>
    <w:rsid w:val="00305AD6"/>
    <w:rsid w:val="00313543"/>
    <w:rsid w:val="00324B19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67AC4"/>
    <w:rsid w:val="00472B06"/>
    <w:rsid w:val="00482E8D"/>
    <w:rsid w:val="004960A4"/>
    <w:rsid w:val="004B1F28"/>
    <w:rsid w:val="004C35CE"/>
    <w:rsid w:val="004D14E1"/>
    <w:rsid w:val="004E4422"/>
    <w:rsid w:val="004E7D50"/>
    <w:rsid w:val="004F4476"/>
    <w:rsid w:val="004F75FC"/>
    <w:rsid w:val="00504931"/>
    <w:rsid w:val="00507F47"/>
    <w:rsid w:val="00511DAC"/>
    <w:rsid w:val="00514881"/>
    <w:rsid w:val="00545297"/>
    <w:rsid w:val="00553696"/>
    <w:rsid w:val="005574C5"/>
    <w:rsid w:val="00566D4B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3BC2"/>
    <w:rsid w:val="006B3105"/>
    <w:rsid w:val="006B7BC3"/>
    <w:rsid w:val="006C2219"/>
    <w:rsid w:val="006D1838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E18"/>
    <w:rsid w:val="008E4BF6"/>
    <w:rsid w:val="008F237A"/>
    <w:rsid w:val="008F25A4"/>
    <w:rsid w:val="008F28DC"/>
    <w:rsid w:val="008F2C2C"/>
    <w:rsid w:val="00911FCE"/>
    <w:rsid w:val="009200CD"/>
    <w:rsid w:val="00923038"/>
    <w:rsid w:val="00924DD7"/>
    <w:rsid w:val="00932BC8"/>
    <w:rsid w:val="0093315E"/>
    <w:rsid w:val="00933512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4F2C"/>
    <w:rsid w:val="00D6671E"/>
    <w:rsid w:val="00D70A4D"/>
    <w:rsid w:val="00D724EA"/>
    <w:rsid w:val="00D728BC"/>
    <w:rsid w:val="00DA2E2D"/>
    <w:rsid w:val="00DA31E3"/>
    <w:rsid w:val="00DA32FF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54CD6"/>
    <w:rsid w:val="00E66EEF"/>
    <w:rsid w:val="00E70B20"/>
    <w:rsid w:val="00E86157"/>
    <w:rsid w:val="00EA0678"/>
    <w:rsid w:val="00EA7E6C"/>
    <w:rsid w:val="00EB4D42"/>
    <w:rsid w:val="00EB7D3E"/>
    <w:rsid w:val="00EE0566"/>
    <w:rsid w:val="00EE2856"/>
    <w:rsid w:val="00EE28C2"/>
    <w:rsid w:val="00EE2BAA"/>
    <w:rsid w:val="00F05D11"/>
    <w:rsid w:val="00F0777D"/>
    <w:rsid w:val="00F10993"/>
    <w:rsid w:val="00F27DFC"/>
    <w:rsid w:val="00F57174"/>
    <w:rsid w:val="00F70551"/>
    <w:rsid w:val="00F9740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35E3F5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C6140-9AB4-432D-BEB1-12DA9E48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4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267</cp:revision>
  <cp:lastPrinted>2022-03-15T07:59:00Z</cp:lastPrinted>
  <dcterms:created xsi:type="dcterms:W3CDTF">2021-01-20T13:48:00Z</dcterms:created>
  <dcterms:modified xsi:type="dcterms:W3CDTF">2022-03-31T13:40:00Z</dcterms:modified>
</cp:coreProperties>
</file>