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4600F2">
        <w:rPr>
          <w:rFonts w:ascii="Acumin Pro" w:hAnsi="Acumin Pro" w:cs="Times New Roman"/>
          <w:sz w:val="20"/>
          <w:szCs w:val="20"/>
        </w:rPr>
        <w:t>4</w:t>
      </w:r>
      <w:r w:rsidR="00862BA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B13E7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B13E7B" w:rsidRPr="00B13E7B">
        <w:rPr>
          <w:rFonts w:ascii="Acumin Pro" w:hAnsi="Acumin Pro"/>
          <w:b/>
          <w:sz w:val="20"/>
          <w:szCs w:val="20"/>
        </w:rPr>
        <w:t>Zakup wraz dostawą, montażem oraz uruchomieniem systemu multimedialnego.</w:t>
      </w:r>
    </w:p>
    <w:p w:rsidR="00B13E7B" w:rsidRPr="00B13E7B" w:rsidRDefault="00B13E7B" w:rsidP="00B13E7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40"/>
        <w:gridCol w:w="1530"/>
        <w:gridCol w:w="3571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całościowe wykonanie </w:t>
            </w:r>
            <w:r w:rsidR="004600F2">
              <w:rPr>
                <w:b/>
                <w:i/>
              </w:rPr>
              <w:t>zamówienia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brutto w złotych polskich jako cena za całościowe wykonanie </w:t>
            </w:r>
            <w:r w:rsidR="004600F2">
              <w:rPr>
                <w:b/>
                <w:i/>
              </w:rPr>
              <w:t>zamówienia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B13E7B" w:rsidRDefault="00B13E7B" w:rsidP="00B13E7B">
      <w:p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Hlk113874467"/>
    </w:p>
    <w:p w:rsidR="00EC21B2" w:rsidRPr="00B13E7B" w:rsidRDefault="00B13E7B" w:rsidP="00B13E7B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4600F2">
        <w:rPr>
          <w:rFonts w:ascii="Acumin Pro" w:hAnsi="Acumin Pro" w:cs="Times New Roman"/>
          <w:sz w:val="20"/>
          <w:szCs w:val="20"/>
        </w:rPr>
        <w:t>Oferuję/my następujący sprzęt:</w:t>
      </w:r>
    </w:p>
    <w:p w:rsidR="00862BAB" w:rsidRPr="00862BAB" w:rsidRDefault="00862BAB" w:rsidP="00B13E7B">
      <w:pPr>
        <w:pStyle w:val="MNPTre"/>
        <w:numPr>
          <w:ilvl w:val="0"/>
          <w:numId w:val="8"/>
        </w:numPr>
        <w:spacing w:after="0"/>
        <w:jc w:val="center"/>
        <w:rPr>
          <w:b/>
        </w:rPr>
      </w:pPr>
      <w:r w:rsidRPr="00862BAB">
        <w:rPr>
          <w:b/>
        </w:rPr>
        <w:t>Kamera IP 4K – 4 sztuki</w:t>
      </w:r>
    </w:p>
    <w:tbl>
      <w:tblPr>
        <w:tblStyle w:val="Tabela-Siatka"/>
        <w:tblW w:w="8702" w:type="dxa"/>
        <w:tblInd w:w="360" w:type="dxa"/>
        <w:tblLook w:val="04A0" w:firstRow="1" w:lastRow="0" w:firstColumn="1" w:lastColumn="0" w:noHBand="0" w:noVBand="1"/>
      </w:tblPr>
      <w:tblGrid>
        <w:gridCol w:w="2176"/>
        <w:gridCol w:w="4294"/>
        <w:gridCol w:w="2232"/>
      </w:tblGrid>
      <w:tr w:rsidR="00EC21B2" w:rsidRPr="00B13E7B" w:rsidTr="00EC21B2">
        <w:tc>
          <w:tcPr>
            <w:tcW w:w="6470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EC21B2" w:rsidRPr="00B13E7B" w:rsidRDefault="00EC21B2" w:rsidP="00EC21B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  <w:shd w:val="clear" w:color="auto" w:fill="F2F2F2" w:themeFill="background1" w:themeFillShade="F2"/>
              </w:rPr>
              <w:t>Parametry wymagane przez Zamawiającego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EC21B2" w:rsidRPr="00B13E7B" w:rsidRDefault="00EC21B2" w:rsidP="00EC21B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Parametry proponowane przez</w:t>
            </w:r>
            <w:r w:rsidRPr="00B13E7B">
              <w:rPr>
                <w:rFonts w:eastAsia="Times New Roman" w:cs="Calibri"/>
                <w:bCs/>
                <w:sz w:val="18"/>
                <w:szCs w:val="18"/>
              </w:rPr>
              <w:t xml:space="preserve"> </w:t>
            </w: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Wykonawcę/potwierdzenie parametrów TAK/NIE</w:t>
            </w:r>
          </w:p>
          <w:p w:rsidR="00EC21B2" w:rsidRPr="00B13E7B" w:rsidRDefault="00EC21B2" w:rsidP="00EC21B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rFonts w:eastAsia="Times New Roman" w:cs="Calibri"/>
                <w:b/>
                <w:bCs/>
                <w:color w:val="FF0000"/>
                <w:sz w:val="18"/>
                <w:szCs w:val="18"/>
                <w:shd w:val="clear" w:color="auto" w:fill="F2F2F2" w:themeFill="background1" w:themeFillShade="F2"/>
              </w:rPr>
              <w:t>Wypełnia Wykonawca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Typ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Kamera IP 4K</w:t>
            </w:r>
          </w:p>
        </w:tc>
        <w:tc>
          <w:tcPr>
            <w:tcW w:w="2232" w:type="dxa"/>
          </w:tcPr>
          <w:p w:rsidR="00EC21B2" w:rsidRPr="00B13E7B" w:rsidRDefault="00EC21B2" w:rsidP="00EC21B2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B13E7B">
              <w:rPr>
                <w:rFonts w:ascii="Acumin Pro" w:hAnsi="Acumin Pro" w:cs="Calibri"/>
                <w:color w:val="000000"/>
                <w:sz w:val="18"/>
                <w:szCs w:val="18"/>
              </w:rPr>
              <w:t>Producent :………………………</w:t>
            </w:r>
          </w:p>
          <w:p w:rsidR="00EC21B2" w:rsidRPr="00B13E7B" w:rsidRDefault="00EC21B2" w:rsidP="00EC21B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lastRenderedPageBreak/>
              <w:t>Model :……………………………..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lastRenderedPageBreak/>
              <w:t>Technologia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IP</w:t>
            </w:r>
          </w:p>
        </w:tc>
        <w:tc>
          <w:tcPr>
            <w:tcW w:w="2232" w:type="dxa"/>
          </w:tcPr>
          <w:p w:rsidR="00EC21B2" w:rsidRPr="00B13E7B" w:rsidRDefault="00862BA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Kompresja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H.265/H.264/H.264/MJPEG</w:t>
            </w:r>
          </w:p>
        </w:tc>
        <w:tc>
          <w:tcPr>
            <w:tcW w:w="2232" w:type="dxa"/>
          </w:tcPr>
          <w:p w:rsidR="00EC21B2" w:rsidRPr="00B13E7B" w:rsidRDefault="00B13E7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.......................................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Przetwornik obrazu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Min. 1/2.8" CMOS </w:t>
            </w:r>
          </w:p>
        </w:tc>
        <w:tc>
          <w:tcPr>
            <w:tcW w:w="2232" w:type="dxa"/>
          </w:tcPr>
          <w:p w:rsidR="00EC21B2" w:rsidRPr="00B13E7B" w:rsidRDefault="00B13E7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.......................................</w:t>
            </w:r>
          </w:p>
        </w:tc>
      </w:tr>
      <w:tr w:rsidR="00B13E7B" w:rsidRPr="00B13E7B" w:rsidTr="00EC21B2">
        <w:tc>
          <w:tcPr>
            <w:tcW w:w="0" w:type="auto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Rozdzielczość</w:t>
            </w:r>
          </w:p>
        </w:tc>
        <w:tc>
          <w:tcPr>
            <w:tcW w:w="4294" w:type="dxa"/>
          </w:tcPr>
          <w:p w:rsidR="00B13E7B" w:rsidRPr="00B13E7B" w:rsidRDefault="00B13E7B" w:rsidP="00B13E7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3840x2160 (8Mpx) 4K</w:t>
            </w:r>
          </w:p>
        </w:tc>
        <w:tc>
          <w:tcPr>
            <w:tcW w:w="2232" w:type="dxa"/>
          </w:tcPr>
          <w:p w:rsidR="00B13E7B" w:rsidRDefault="00B13E7B" w:rsidP="00B13E7B">
            <w:r w:rsidRPr="006F4ECA">
              <w:rPr>
                <w:sz w:val="18"/>
                <w:szCs w:val="18"/>
              </w:rPr>
              <w:t>.......................................</w:t>
            </w:r>
          </w:p>
        </w:tc>
      </w:tr>
      <w:tr w:rsidR="00B13E7B" w:rsidRPr="00B13E7B" w:rsidTr="00EC21B2">
        <w:tc>
          <w:tcPr>
            <w:tcW w:w="0" w:type="auto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Widoczność w nocy</w:t>
            </w:r>
          </w:p>
        </w:tc>
        <w:tc>
          <w:tcPr>
            <w:tcW w:w="4294" w:type="dxa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Min. 50m</w:t>
            </w:r>
          </w:p>
        </w:tc>
        <w:tc>
          <w:tcPr>
            <w:tcW w:w="2232" w:type="dxa"/>
          </w:tcPr>
          <w:p w:rsidR="00B13E7B" w:rsidRDefault="00B13E7B" w:rsidP="00B13E7B">
            <w:r w:rsidRPr="006F4ECA">
              <w:rPr>
                <w:sz w:val="18"/>
                <w:szCs w:val="18"/>
              </w:rPr>
              <w:t>.......................................</w:t>
            </w:r>
          </w:p>
        </w:tc>
      </w:tr>
      <w:tr w:rsidR="00B13E7B" w:rsidRPr="00B13E7B" w:rsidTr="00EC21B2">
        <w:tc>
          <w:tcPr>
            <w:tcW w:w="0" w:type="auto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Obiektyw</w:t>
            </w:r>
          </w:p>
        </w:tc>
        <w:tc>
          <w:tcPr>
            <w:tcW w:w="4294" w:type="dxa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Min. 4mm </w:t>
            </w:r>
          </w:p>
        </w:tc>
        <w:tc>
          <w:tcPr>
            <w:tcW w:w="2232" w:type="dxa"/>
          </w:tcPr>
          <w:p w:rsidR="00B13E7B" w:rsidRDefault="00B13E7B" w:rsidP="00B13E7B">
            <w:r w:rsidRPr="006F4ECA">
              <w:rPr>
                <w:sz w:val="18"/>
                <w:szCs w:val="18"/>
              </w:rPr>
              <w:t>.......................................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Zasilanie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12V DC &amp; PoE</w:t>
            </w:r>
          </w:p>
        </w:tc>
        <w:tc>
          <w:tcPr>
            <w:tcW w:w="2232" w:type="dxa"/>
          </w:tcPr>
          <w:p w:rsidR="00EC21B2" w:rsidRPr="00B13E7B" w:rsidRDefault="00862BAB" w:rsidP="00370D81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Klasa szczelności, wandaloodporność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IP67</w:t>
            </w:r>
          </w:p>
        </w:tc>
        <w:tc>
          <w:tcPr>
            <w:tcW w:w="2232" w:type="dxa"/>
          </w:tcPr>
          <w:p w:rsidR="00EC21B2" w:rsidRPr="00B13E7B" w:rsidRDefault="00862BA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EC21B2" w:rsidRPr="00B13E7B" w:rsidTr="00EC21B2">
        <w:tc>
          <w:tcPr>
            <w:tcW w:w="0" w:type="auto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Wymagania dodatkowe</w:t>
            </w:r>
          </w:p>
        </w:tc>
        <w:tc>
          <w:tcPr>
            <w:tcW w:w="4294" w:type="dxa"/>
          </w:tcPr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Inteligentna analiza obrazu, zastosowanie zewnętrzne, Onvif Profil S,</w:t>
            </w:r>
          </w:p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Uchwyt montażowy, okablowanie montażowe z uwzględnieniem przyklejenia poprzez stopki odgromowe</w:t>
            </w:r>
          </w:p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Montaż urządzeń we wskazanych miejscach – balustrada,</w:t>
            </w:r>
          </w:p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Gwarancja 36 miesięcy, Serwis 36 miesięcy uwzględniający przegląd raz na pół roku,</w:t>
            </w:r>
          </w:p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:rsidR="00EC21B2" w:rsidRPr="00B13E7B" w:rsidRDefault="00EC21B2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  <w:tc>
          <w:tcPr>
            <w:tcW w:w="2232" w:type="dxa"/>
          </w:tcPr>
          <w:p w:rsidR="00EC21B2" w:rsidRPr="00B13E7B" w:rsidRDefault="00862BA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  <w:p w:rsidR="00862BAB" w:rsidRPr="00B13E7B" w:rsidRDefault="00862BAB" w:rsidP="00370D8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</w:tbl>
    <w:p w:rsidR="00EC21B2" w:rsidRDefault="00EC21B2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2BAB" w:rsidRPr="00862BAB" w:rsidRDefault="00862BAB" w:rsidP="00B13E7B">
      <w:pPr>
        <w:pStyle w:val="MNPTre"/>
        <w:numPr>
          <w:ilvl w:val="0"/>
          <w:numId w:val="8"/>
        </w:numPr>
        <w:spacing w:after="0"/>
        <w:jc w:val="center"/>
        <w:rPr>
          <w:b/>
        </w:rPr>
      </w:pPr>
      <w:r w:rsidRPr="00862BAB">
        <w:rPr>
          <w:b/>
        </w:rPr>
        <w:t>Rejestrator do kamer – 1 sztuka</w:t>
      </w:r>
    </w:p>
    <w:tbl>
      <w:tblPr>
        <w:tblStyle w:val="Tabela-Siatka"/>
        <w:tblW w:w="8707" w:type="dxa"/>
        <w:tblInd w:w="360" w:type="dxa"/>
        <w:tblLook w:val="04A0" w:firstRow="1" w:lastRow="0" w:firstColumn="1" w:lastColumn="0" w:noHBand="0" w:noVBand="1"/>
      </w:tblPr>
      <w:tblGrid>
        <w:gridCol w:w="2184"/>
        <w:gridCol w:w="4255"/>
        <w:gridCol w:w="2268"/>
      </w:tblGrid>
      <w:tr w:rsidR="00862BAB" w:rsidRPr="00B13E7B" w:rsidTr="00A13546">
        <w:tc>
          <w:tcPr>
            <w:tcW w:w="6439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  <w:shd w:val="clear" w:color="auto" w:fill="F2F2F2" w:themeFill="background1" w:themeFillShade="F2"/>
              </w:rPr>
              <w:t>Parametry wymagane przez Zamawiającego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Parametry proponowane przez</w:t>
            </w:r>
            <w:r w:rsidRPr="00B13E7B">
              <w:rPr>
                <w:rFonts w:eastAsia="Times New Roman" w:cs="Calibri"/>
                <w:bCs/>
                <w:sz w:val="18"/>
                <w:szCs w:val="18"/>
              </w:rPr>
              <w:t xml:space="preserve"> </w:t>
            </w: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Wykonawcę/potwierdzenie parametrów TAK/NIE</w:t>
            </w: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rFonts w:eastAsia="Times New Roman" w:cs="Calibri"/>
                <w:b/>
                <w:bCs/>
                <w:color w:val="FF0000"/>
                <w:sz w:val="18"/>
                <w:szCs w:val="18"/>
                <w:shd w:val="clear" w:color="auto" w:fill="F2F2F2" w:themeFill="background1" w:themeFillShade="F2"/>
              </w:rPr>
              <w:t>Wypełnia Wykonawca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Typ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Rejestrator sieciowy IP NVR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B13E7B">
              <w:rPr>
                <w:rFonts w:ascii="Acumin Pro" w:hAnsi="Acumin Pro" w:cs="Calibri"/>
                <w:color w:val="000000"/>
                <w:sz w:val="18"/>
                <w:szCs w:val="18"/>
              </w:rPr>
              <w:t>Producent :………………………</w:t>
            </w: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Model :……………………………..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Ilość kanałów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Min. 16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......................................</w:t>
            </w:r>
            <w:r w:rsidR="00614389">
              <w:rPr>
                <w:sz w:val="18"/>
                <w:szCs w:val="18"/>
              </w:rPr>
              <w:t>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Rozdzielczość nagrywania 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 8MP/6MP/5MP/4MP/2MP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.......................................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Podgląd na żywo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Funkcja Pentaplex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614389">
        <w:trPr>
          <w:trHeight w:val="678"/>
        </w:trPr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Odtwarzanie kanałów</w:t>
            </w:r>
          </w:p>
        </w:tc>
        <w:tc>
          <w:tcPr>
            <w:tcW w:w="4254" w:type="dxa"/>
          </w:tcPr>
          <w:p w:rsidR="00862BAB" w:rsidRPr="00B13E7B" w:rsidRDefault="00862BAB" w:rsidP="00B13E7B">
            <w:pPr>
              <w:pStyle w:val="MNPTre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 4 kanały 4K/8MPx, 5 kanałów 5MPx, 8 kanałów 4MPx, 9 kanałów 3MPx, 16 kanałów 1080p</w:t>
            </w:r>
          </w:p>
        </w:tc>
        <w:tc>
          <w:tcPr>
            <w:tcW w:w="2268" w:type="dxa"/>
          </w:tcPr>
          <w:p w:rsidR="00862BAB" w:rsidRPr="00B13E7B" w:rsidRDefault="00862BA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Ilość obsługiwanych dysków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Min. 2</w:t>
            </w:r>
          </w:p>
        </w:tc>
        <w:tc>
          <w:tcPr>
            <w:tcW w:w="2268" w:type="dxa"/>
          </w:tcPr>
          <w:p w:rsidR="00614389" w:rsidRDefault="00614389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Obsługiwana pojemność dysku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Max. 2 x 10 TB HDD SATA</w:t>
            </w:r>
          </w:p>
        </w:tc>
        <w:tc>
          <w:tcPr>
            <w:tcW w:w="2268" w:type="dxa"/>
          </w:tcPr>
          <w:p w:rsidR="00614389" w:rsidRDefault="00614389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Dodatkowe dyski do przechowywania nagrań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Tak, Min. 2TB</w:t>
            </w:r>
          </w:p>
        </w:tc>
        <w:tc>
          <w:tcPr>
            <w:tcW w:w="2268" w:type="dxa"/>
          </w:tcPr>
          <w:p w:rsidR="00614389" w:rsidRDefault="00614389" w:rsidP="00862BAB">
            <w:pPr>
              <w:pStyle w:val="MNPTre"/>
              <w:spacing w:after="0"/>
              <w:rPr>
                <w:sz w:val="18"/>
                <w:szCs w:val="18"/>
              </w:rPr>
            </w:pPr>
          </w:p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</w:t>
            </w: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Switch PoE:</w:t>
            </w:r>
          </w:p>
        </w:tc>
        <w:tc>
          <w:tcPr>
            <w:tcW w:w="4254" w:type="dxa"/>
          </w:tcPr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</w:p>
        </w:tc>
      </w:tr>
      <w:tr w:rsidR="00862BAB" w:rsidRPr="00B13E7B" w:rsidTr="00862BAB">
        <w:tc>
          <w:tcPr>
            <w:tcW w:w="218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Wymagania dodatkowe</w:t>
            </w:r>
          </w:p>
        </w:tc>
        <w:tc>
          <w:tcPr>
            <w:tcW w:w="4257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System IVA i ROI, Podgląd na żywo w rozdzielczości do 4K przez port HDMI, Obsługa standardu Onvif profil S, Wyszukiwanie kamer IP innych producentów zgodnych z protokołem Onvif, Obsługa IVA (Inteligentnej Analizy Wideo) z kamerami innych producentów w oparciu o standard Onvif na 2 kanałach, Wbudowany web-service, gwarancja 36 miesięcy, Serwis 36 miesięcy uwzględniający przegląd raz na pół roku, Montaż urządzenia we wskazanym miejscu miejscach </w:t>
            </w:r>
          </w:p>
        </w:tc>
        <w:tc>
          <w:tcPr>
            <w:tcW w:w="2265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</w:tbl>
    <w:p w:rsidR="00EC21B2" w:rsidRDefault="00EC21B2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2BAB" w:rsidRPr="00862BAB" w:rsidRDefault="00862BAB" w:rsidP="00B13E7B">
      <w:pPr>
        <w:pStyle w:val="MNPTre"/>
        <w:numPr>
          <w:ilvl w:val="0"/>
          <w:numId w:val="8"/>
        </w:numPr>
        <w:spacing w:after="0"/>
        <w:jc w:val="center"/>
        <w:rPr>
          <w:b/>
        </w:rPr>
      </w:pPr>
      <w:r w:rsidRPr="00862BAB">
        <w:rPr>
          <w:b/>
        </w:rPr>
        <w:t>Monitor wielkoformatowy profesjonalny – 4 sztuki</w:t>
      </w:r>
    </w:p>
    <w:tbl>
      <w:tblPr>
        <w:tblStyle w:val="Tabela-Siatka"/>
        <w:tblW w:w="8707" w:type="dxa"/>
        <w:tblInd w:w="360" w:type="dxa"/>
        <w:tblLook w:val="04A0" w:firstRow="1" w:lastRow="0" w:firstColumn="1" w:lastColumn="0" w:noHBand="0" w:noVBand="1"/>
      </w:tblPr>
      <w:tblGrid>
        <w:gridCol w:w="2058"/>
        <w:gridCol w:w="4395"/>
        <w:gridCol w:w="2254"/>
      </w:tblGrid>
      <w:tr w:rsidR="00862BAB" w:rsidRPr="00B13E7B" w:rsidTr="008A0F6A">
        <w:tc>
          <w:tcPr>
            <w:tcW w:w="645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  <w:shd w:val="clear" w:color="auto" w:fill="F2F2F2" w:themeFill="background1" w:themeFillShade="F2"/>
              </w:rPr>
              <w:t>Parametry wymagane przez Zamawiającego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Parametry proponowane przez</w:t>
            </w:r>
            <w:r w:rsidRPr="00B13E7B">
              <w:rPr>
                <w:rFonts w:eastAsia="Times New Roman" w:cs="Calibri"/>
                <w:bCs/>
                <w:sz w:val="18"/>
                <w:szCs w:val="18"/>
              </w:rPr>
              <w:t xml:space="preserve"> </w:t>
            </w:r>
            <w:r w:rsidRPr="00B13E7B">
              <w:rPr>
                <w:rFonts w:eastAsia="Times New Roman" w:cs="Calibri"/>
                <w:bCs/>
                <w:sz w:val="18"/>
                <w:szCs w:val="18"/>
                <w:shd w:val="clear" w:color="auto" w:fill="F2F2F2" w:themeFill="background1" w:themeFillShade="F2"/>
              </w:rPr>
              <w:t>Wykonawcę/potwierdzenie parametrów TAK/NIE</w:t>
            </w:r>
          </w:p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B13E7B">
              <w:rPr>
                <w:rFonts w:eastAsia="Times New Roman" w:cs="Calibri"/>
                <w:b/>
                <w:bCs/>
                <w:color w:val="FF0000"/>
                <w:sz w:val="18"/>
                <w:szCs w:val="18"/>
                <w:shd w:val="clear" w:color="auto" w:fill="F2F2F2" w:themeFill="background1" w:themeFillShade="F2"/>
              </w:rPr>
              <w:t>Wypełnia Wykonawca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Typ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Monitor wielkoformatowy profesjonalny z</w:t>
            </w:r>
            <w:r w:rsidRPr="00B13E7B">
              <w:rPr>
                <w:sz w:val="18"/>
                <w:szCs w:val="18"/>
              </w:rPr>
              <w:t> </w:t>
            </w:r>
            <w:r w:rsidRPr="00B13E7B">
              <w:rPr>
                <w:sz w:val="18"/>
                <w:szCs w:val="18"/>
              </w:rPr>
              <w:t>urządzeniem umożliwiającym wyświetlanie treści na ekranie</w:t>
            </w:r>
          </w:p>
        </w:tc>
        <w:tc>
          <w:tcPr>
            <w:tcW w:w="2254" w:type="dxa"/>
          </w:tcPr>
          <w:p w:rsidR="00B13E7B" w:rsidRPr="00B13E7B" w:rsidRDefault="00B13E7B" w:rsidP="00B13E7B">
            <w:pPr>
              <w:spacing w:line="360" w:lineRule="auto"/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B13E7B">
              <w:rPr>
                <w:rFonts w:ascii="Acumin Pro" w:hAnsi="Acumin Pro" w:cs="Calibri"/>
                <w:color w:val="000000"/>
                <w:sz w:val="18"/>
                <w:szCs w:val="18"/>
              </w:rPr>
              <w:t>Producent :………………………</w:t>
            </w:r>
          </w:p>
          <w:p w:rsidR="00862BA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Model :……………………………..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Przekątna ekranu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Min.75”</w:t>
            </w:r>
          </w:p>
        </w:tc>
        <w:tc>
          <w:tcPr>
            <w:tcW w:w="2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Typ matrycy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IPS</w:t>
            </w:r>
          </w:p>
        </w:tc>
        <w:tc>
          <w:tcPr>
            <w:tcW w:w="2254" w:type="dxa"/>
          </w:tcPr>
          <w:p w:rsidR="00862BAB" w:rsidRPr="00614389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Rozdzielczość fizyczna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Min.4K UHD</w:t>
            </w:r>
          </w:p>
        </w:tc>
        <w:tc>
          <w:tcPr>
            <w:tcW w:w="2254" w:type="dxa"/>
          </w:tcPr>
          <w:p w:rsidR="00862BAB" w:rsidRPr="00B13E7B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Odświeżanie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60Hz</w:t>
            </w:r>
          </w:p>
        </w:tc>
        <w:tc>
          <w:tcPr>
            <w:tcW w:w="2254" w:type="dxa"/>
          </w:tcPr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Cyfrowe wejścia sygnału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 xml:space="preserve">Min. DVI x1, min. HDMI x3, Min. DisplayPort </w:t>
            </w:r>
          </w:p>
        </w:tc>
        <w:tc>
          <w:tcPr>
            <w:tcW w:w="2254" w:type="dxa"/>
          </w:tcPr>
          <w:p w:rsidR="00862BAB" w:rsidRPr="00B13E7B" w:rsidRDefault="00862BAB" w:rsidP="00862BAB">
            <w:pPr>
              <w:pStyle w:val="MNPTre"/>
              <w:rPr>
                <w:color w:val="auto"/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WiFi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TAK</w:t>
            </w:r>
          </w:p>
        </w:tc>
        <w:tc>
          <w:tcPr>
            <w:tcW w:w="2254" w:type="dxa"/>
          </w:tcPr>
          <w:p w:rsidR="00862BAB" w:rsidRPr="00614389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Sterowanie 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RJ45 (LAN) x1</w:t>
            </w:r>
          </w:p>
        </w:tc>
        <w:tc>
          <w:tcPr>
            <w:tcW w:w="2254" w:type="dxa"/>
          </w:tcPr>
          <w:p w:rsidR="00862BAB" w:rsidRPr="00614389" w:rsidRDefault="00862BAB" w:rsidP="00862BA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Czas pracy bez przerwy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color w:val="auto"/>
                <w:sz w:val="18"/>
                <w:szCs w:val="18"/>
              </w:rPr>
              <w:t>Min. 18/7</w:t>
            </w:r>
          </w:p>
        </w:tc>
        <w:tc>
          <w:tcPr>
            <w:tcW w:w="2254" w:type="dxa"/>
          </w:tcPr>
          <w:p w:rsidR="00862BAB" w:rsidRPr="00B13E7B" w:rsidRDefault="00862BAB" w:rsidP="00862BAB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....................................</w:t>
            </w: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Wymagania dodatkowe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bookmarkStart w:id="1" w:name="_Hlk115773229"/>
            <w:r w:rsidRPr="00B13E7B">
              <w:rPr>
                <w:sz w:val="18"/>
                <w:szCs w:val="18"/>
              </w:rPr>
              <w:t>Zastosowania monitora: przemysłowe, reklama, ścianki ekspozycyjne,</w:t>
            </w:r>
            <w:bookmarkEnd w:id="1"/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 xml:space="preserve">Gwarancja 36 miesięcy, 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Serwis 36 miesięcy uwzględniający przegląd raz na pół roku,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Ruchomy uchwyt montażowy do moniora,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Montaż urządzeń we wskazanych miejscach 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Dodatkowe zabezpieczenie przeciwwandalowe uniemożliwiające dostęp do monitora oraz uszkodzenie monitora,</w:t>
            </w:r>
          </w:p>
        </w:tc>
        <w:tc>
          <w:tcPr>
            <w:tcW w:w="2254" w:type="dxa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  <w:tr w:rsidR="00862BAB" w:rsidRPr="00B13E7B" w:rsidTr="00862BAB">
        <w:tc>
          <w:tcPr>
            <w:tcW w:w="2058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informacje dodatkowe</w:t>
            </w:r>
          </w:p>
        </w:tc>
        <w:tc>
          <w:tcPr>
            <w:tcW w:w="4395" w:type="dxa"/>
          </w:tcPr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kamery montowane do metalowej balustrady na wieży ratusza, przewody sygnałowe (skrętka) są doprowadzone z wartowni na parterze do miejsca montażu kamer  (zdjęcia poniżej),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przewód należy przymocować (na klej) do blaszanej powierzchni na końcowym odcinku,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rejestrator w wartowni,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B13E7B">
              <w:rPr>
                <w:sz w:val="18"/>
                <w:szCs w:val="18"/>
              </w:rPr>
              <w:t>dedykowane urządzenie umożliwiające przekazanie obrazu z rejestratora do monitora za pomocą połączenia internetowego,</w:t>
            </w:r>
          </w:p>
        </w:tc>
        <w:tc>
          <w:tcPr>
            <w:tcW w:w="2254" w:type="dxa"/>
          </w:tcPr>
          <w:p w:rsidR="00B13E7B" w:rsidRPr="00B13E7B" w:rsidRDefault="00B13E7B" w:rsidP="00B13E7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Calibri"/>
                <w:sz w:val="18"/>
                <w:szCs w:val="18"/>
              </w:rPr>
            </w:pPr>
            <w:r w:rsidRPr="00B13E7B">
              <w:rPr>
                <w:rFonts w:cs="Calibri"/>
                <w:sz w:val="18"/>
                <w:szCs w:val="18"/>
              </w:rPr>
              <w:t>TAK  /  NIE</w:t>
            </w:r>
          </w:p>
          <w:p w:rsidR="00862BAB" w:rsidRPr="00B13E7B" w:rsidRDefault="00862BAB" w:rsidP="004E7BD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</w:tc>
      </w:tr>
    </w:tbl>
    <w:p w:rsidR="004600F2" w:rsidRPr="00544138" w:rsidRDefault="004600F2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4600F2" w:rsidRPr="004600F2" w:rsidRDefault="00A555BB" w:rsidP="004600F2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</w:t>
      </w:r>
      <w:r w:rsidR="004600F2" w:rsidRPr="004600F2">
        <w:rPr>
          <w:rFonts w:ascii="Acumin Pro" w:hAnsi="Acumin Pro"/>
          <w:sz w:val="20"/>
          <w:szCs w:val="20"/>
        </w:rPr>
        <w:t xml:space="preserve">30 dni </w:t>
      </w:r>
      <w:r w:rsidR="00B13E7B">
        <w:rPr>
          <w:rFonts w:ascii="Acumin Pro" w:hAnsi="Acumin Pro"/>
          <w:sz w:val="20"/>
          <w:szCs w:val="20"/>
        </w:rPr>
        <w:t xml:space="preserve">kalendarzowych </w:t>
      </w:r>
      <w:r w:rsidR="004600F2" w:rsidRPr="004600F2">
        <w:rPr>
          <w:rFonts w:ascii="Acumin Pro" w:hAnsi="Acumin Pro"/>
          <w:sz w:val="20"/>
          <w:szCs w:val="20"/>
        </w:rPr>
        <w:t>od dnia podpisania umowy.</w:t>
      </w:r>
    </w:p>
    <w:bookmarkEnd w:id="0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Pr="00D9044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D9044B" w:rsidRPr="00D9044B" w:rsidRDefault="00D9044B" w:rsidP="00D9044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przedmiot zamówienia wykonam/my zgodnie z obowiązującymi normami oraz przepisami prawa, </w:t>
      </w:r>
      <w:r w:rsidRPr="009C2A01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</w:t>
      </w:r>
      <w:r>
        <w:rPr>
          <w:rFonts w:ascii="Acumin Pro" w:hAnsi="Acumin Pro" w:cs="Times New Roman"/>
          <w:sz w:val="20"/>
          <w:szCs w:val="20"/>
        </w:rPr>
        <w:t>,</w:t>
      </w:r>
      <w:bookmarkStart w:id="2" w:name="_GoBack"/>
      <w:bookmarkEnd w:id="2"/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D275A5" w:rsidRPr="00B13E7B" w:rsidRDefault="00A555BB" w:rsidP="00B13E7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614389" w:rsidRDefault="00614389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13E7B" w:rsidRPr="00B13E7B" w:rsidRDefault="00B13E7B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</w:p>
    <w:p w:rsidR="003B2545" w:rsidRDefault="003B2545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14389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14389" w:rsidRPr="004B5A46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6E8F"/>
    <w:multiLevelType w:val="hybridMultilevel"/>
    <w:tmpl w:val="8A183E08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57B57"/>
    <w:multiLevelType w:val="hybridMultilevel"/>
    <w:tmpl w:val="9DAC4B50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211073"/>
    <w:multiLevelType w:val="hybridMultilevel"/>
    <w:tmpl w:val="EE2CC99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70A3F"/>
    <w:rsid w:val="001D5874"/>
    <w:rsid w:val="002D288A"/>
    <w:rsid w:val="003B2545"/>
    <w:rsid w:val="004259CA"/>
    <w:rsid w:val="004600F2"/>
    <w:rsid w:val="00502915"/>
    <w:rsid w:val="005354A9"/>
    <w:rsid w:val="00544138"/>
    <w:rsid w:val="00562025"/>
    <w:rsid w:val="005745C5"/>
    <w:rsid w:val="00591B77"/>
    <w:rsid w:val="005E45B3"/>
    <w:rsid w:val="00614389"/>
    <w:rsid w:val="006C1790"/>
    <w:rsid w:val="00745E74"/>
    <w:rsid w:val="007C5AF2"/>
    <w:rsid w:val="007D37A9"/>
    <w:rsid w:val="00852F0B"/>
    <w:rsid w:val="008626BA"/>
    <w:rsid w:val="00862BAB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A555BB"/>
    <w:rsid w:val="00A624CC"/>
    <w:rsid w:val="00A874E0"/>
    <w:rsid w:val="00B01C10"/>
    <w:rsid w:val="00B13E7B"/>
    <w:rsid w:val="00B300EB"/>
    <w:rsid w:val="00B80C58"/>
    <w:rsid w:val="00B90853"/>
    <w:rsid w:val="00BE4628"/>
    <w:rsid w:val="00C037BB"/>
    <w:rsid w:val="00C330D2"/>
    <w:rsid w:val="00CD6E47"/>
    <w:rsid w:val="00D275A5"/>
    <w:rsid w:val="00D9044B"/>
    <w:rsid w:val="00DA1767"/>
    <w:rsid w:val="00DA3000"/>
    <w:rsid w:val="00DA3F56"/>
    <w:rsid w:val="00DA4CAE"/>
    <w:rsid w:val="00DC5CA9"/>
    <w:rsid w:val="00DF7D50"/>
    <w:rsid w:val="00E35F38"/>
    <w:rsid w:val="00EA15B9"/>
    <w:rsid w:val="00EC21B2"/>
    <w:rsid w:val="00F22E00"/>
    <w:rsid w:val="00F25A49"/>
    <w:rsid w:val="00F3082C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02C4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3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48DF-C07D-4D0B-A7AC-C0616E03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923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4</cp:revision>
  <cp:lastPrinted>2022-10-26T06:37:00Z</cp:lastPrinted>
  <dcterms:created xsi:type="dcterms:W3CDTF">2022-10-25T13:04:00Z</dcterms:created>
  <dcterms:modified xsi:type="dcterms:W3CDTF">2022-10-26T06:38:00Z</dcterms:modified>
</cp:coreProperties>
</file>