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BD89" w14:textId="7DF5CC36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700F4D">
        <w:rPr>
          <w:rFonts w:ascii="Acumin Pro" w:hAnsi="Acumin Pro"/>
          <w:sz w:val="20"/>
          <w:szCs w:val="20"/>
          <w:lang w:val="pl-PL"/>
        </w:rPr>
        <w:t>1</w:t>
      </w:r>
      <w:r w:rsidR="007C20A3">
        <w:rPr>
          <w:rFonts w:ascii="Acumin Pro" w:hAnsi="Acumin Pro"/>
          <w:sz w:val="20"/>
          <w:szCs w:val="20"/>
          <w:lang w:val="pl-PL"/>
        </w:rPr>
        <w:t xml:space="preserve">6 </w:t>
      </w:r>
      <w:r w:rsidRPr="00D75340">
        <w:rPr>
          <w:rFonts w:ascii="Acumin Pro" w:hAnsi="Acumin Pro"/>
          <w:sz w:val="20"/>
          <w:szCs w:val="20"/>
          <w:lang w:val="pl-PL"/>
        </w:rPr>
        <w:t xml:space="preserve">listopada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54B2C751" w:rsidR="00D75340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AZ.281.3.4</w:t>
      </w:r>
      <w:r w:rsidR="00700F4D">
        <w:rPr>
          <w:rFonts w:ascii="Acumin Pro" w:hAnsi="Acumin Pro"/>
          <w:b/>
          <w:sz w:val="20"/>
          <w:lang w:val="pl-PL"/>
        </w:rPr>
        <w:t>5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2933D10F" w14:textId="0F783DED" w:rsidR="00D75340" w:rsidRDefault="00D75340" w:rsidP="006B40EF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W postępowaniu prowadzonym na podstawie wewnętrznego „Regulaminu udzielania zamówień publicznych o wartości nieprzekraczającej 130 000 złotych netto”, dotyczącego zadania: </w:t>
      </w:r>
      <w:r w:rsidR="00523BB9" w:rsidRPr="00523BB9">
        <w:rPr>
          <w:rFonts w:ascii="Acumin Pro" w:hAnsi="Acumin Pro"/>
          <w:b/>
          <w:sz w:val="20"/>
          <w:szCs w:val="20"/>
          <w:lang w:val="pl-PL"/>
        </w:rPr>
        <w:t>Dostawa materiałów eksploatacyjnych do drukarek i urządzeń wielofunkcyjnych</w:t>
      </w:r>
      <w:r w:rsidR="00523BB9" w:rsidRPr="00523BB9">
        <w:rPr>
          <w:rFonts w:ascii="Acumin Pro" w:hAnsi="Acumin Pro"/>
          <w:b/>
          <w:sz w:val="20"/>
          <w:lang w:val="pl-PL"/>
        </w:rPr>
        <w:t xml:space="preserve"> </w:t>
      </w:r>
      <w:r w:rsidRPr="00523BB9">
        <w:rPr>
          <w:rFonts w:ascii="Acumin Pro" w:hAnsi="Acumin Pro"/>
          <w:b/>
          <w:sz w:val="20"/>
          <w:lang w:val="pl-PL"/>
        </w:rPr>
        <w:t>-</w:t>
      </w:r>
      <w:r w:rsidRPr="006B40EF">
        <w:rPr>
          <w:rFonts w:ascii="Acumin Pro" w:hAnsi="Acumin Pro"/>
          <w:b/>
          <w:sz w:val="20"/>
          <w:lang w:val="pl-PL"/>
        </w:rPr>
        <w:t xml:space="preserve"> znak sprawy AZ.281.3.4</w:t>
      </w:r>
      <w:r w:rsidR="00700F4D">
        <w:rPr>
          <w:rFonts w:ascii="Acumin Pro" w:hAnsi="Acumin Pro"/>
          <w:b/>
          <w:sz w:val="20"/>
          <w:lang w:val="pl-PL"/>
        </w:rPr>
        <w:t>5</w:t>
      </w:r>
      <w:r w:rsidRPr="006B40EF">
        <w:rPr>
          <w:rFonts w:ascii="Acumin Pro" w:hAnsi="Acumin Pro"/>
          <w:b/>
          <w:sz w:val="20"/>
          <w:lang w:val="pl-PL"/>
        </w:rPr>
        <w:t xml:space="preserve">.2022, </w:t>
      </w:r>
      <w:r w:rsidRPr="006B40EF">
        <w:rPr>
          <w:rFonts w:ascii="Acumin Pro" w:hAnsi="Acumin Pro"/>
          <w:sz w:val="20"/>
          <w:lang w:val="pl-PL"/>
        </w:rPr>
        <w:t xml:space="preserve">do upływu terminu składania ofert, tj. do dnia </w:t>
      </w:r>
      <w:r w:rsidR="00700F4D">
        <w:rPr>
          <w:rFonts w:ascii="Acumin Pro" w:hAnsi="Acumin Pro"/>
          <w:sz w:val="20"/>
          <w:lang w:val="pl-PL"/>
        </w:rPr>
        <w:t>15</w:t>
      </w:r>
      <w:r w:rsidRPr="006B40EF">
        <w:rPr>
          <w:rFonts w:ascii="Acumin Pro" w:hAnsi="Acumin Pro"/>
          <w:sz w:val="20"/>
          <w:lang w:val="pl-PL"/>
        </w:rPr>
        <w:t xml:space="preserve"> listopada r. do godz. 1</w:t>
      </w:r>
      <w:r w:rsidR="00700F4D">
        <w:rPr>
          <w:rFonts w:ascii="Acumin Pro" w:hAnsi="Acumin Pro"/>
          <w:sz w:val="20"/>
          <w:lang w:val="pl-PL"/>
        </w:rPr>
        <w:t>1</w:t>
      </w:r>
      <w:r w:rsidRPr="006B40EF">
        <w:rPr>
          <w:rFonts w:ascii="Acumin Pro" w:hAnsi="Acumin Pro"/>
          <w:sz w:val="20"/>
          <w:lang w:val="pl-PL"/>
        </w:rPr>
        <w:t>:00, oferty złożyli następujący Wykonawcy:</w:t>
      </w:r>
    </w:p>
    <w:p w14:paraId="0701592D" w14:textId="110374E7" w:rsidR="000B68DE" w:rsidRDefault="000B68DE" w:rsidP="000B68DE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>Sigma Joanna Rąpała, u</w:t>
      </w:r>
      <w:r w:rsidRPr="000B68DE">
        <w:rPr>
          <w:rFonts w:ascii="Acumin Pro" w:hAnsi="Acumin Pro"/>
          <w:sz w:val="20"/>
          <w:lang w:val="pl-PL"/>
        </w:rPr>
        <w:t xml:space="preserve">l. Kolejowa 7, 74 – 500 Chojna, cena brutto oferty: 3 264,42 zł </w:t>
      </w:r>
      <w:r>
        <w:rPr>
          <w:rFonts w:ascii="Acumin Pro" w:hAnsi="Acumin Pro"/>
          <w:sz w:val="20"/>
          <w:lang w:val="pl-PL"/>
        </w:rPr>
        <w:t>,</w:t>
      </w:r>
    </w:p>
    <w:p w14:paraId="61C6EBA9" w14:textId="4CA881AE" w:rsidR="000B68DE" w:rsidRDefault="000B68DE" w:rsidP="000B68DE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>DMD Tonery Sp. z o.o., al. Sikorskiego 2/7, 35 – 304 Rzeszów, cena brutto oferty: 23 590,17 zł,</w:t>
      </w:r>
    </w:p>
    <w:p w14:paraId="4ABD45CA" w14:textId="7783E027" w:rsidR="000B68DE" w:rsidRDefault="000B68DE" w:rsidP="000B68DE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proofErr w:type="spellStart"/>
      <w:r>
        <w:rPr>
          <w:rFonts w:ascii="Acumin Pro" w:hAnsi="Acumin Pro"/>
          <w:sz w:val="20"/>
          <w:lang w:val="pl-PL"/>
        </w:rPr>
        <w:t>Ecoblack</w:t>
      </w:r>
      <w:proofErr w:type="spellEnd"/>
      <w:r>
        <w:rPr>
          <w:rFonts w:ascii="Acumin Pro" w:hAnsi="Acumin Pro"/>
          <w:sz w:val="20"/>
          <w:lang w:val="pl-PL"/>
        </w:rPr>
        <w:t xml:space="preserve"> s.c. M. Szewczyk, Ł. Baran, ul. Warszawska 213 F, 25 – 414 Kielce, cena brutto oferty: 19 255,65 zł,</w:t>
      </w:r>
    </w:p>
    <w:p w14:paraId="3EA8358E" w14:textId="193B203F" w:rsidR="000B68DE" w:rsidRDefault="000B68DE" w:rsidP="000B68DE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proofErr w:type="spellStart"/>
      <w:r>
        <w:rPr>
          <w:rFonts w:ascii="Acumin Pro" w:hAnsi="Acumin Pro"/>
          <w:sz w:val="20"/>
          <w:lang w:val="pl-PL"/>
        </w:rPr>
        <w:t>Praxis</w:t>
      </w:r>
      <w:proofErr w:type="spellEnd"/>
      <w:r>
        <w:rPr>
          <w:rFonts w:ascii="Acumin Pro" w:hAnsi="Acumin Pro"/>
          <w:sz w:val="20"/>
          <w:lang w:val="pl-PL"/>
        </w:rPr>
        <w:t xml:space="preserve"> Łódź </w:t>
      </w:r>
      <w:proofErr w:type="spellStart"/>
      <w:r>
        <w:rPr>
          <w:rFonts w:ascii="Acumin Pro" w:hAnsi="Acumin Pro"/>
          <w:sz w:val="20"/>
          <w:lang w:val="pl-PL"/>
        </w:rPr>
        <w:t>Pilceka</w:t>
      </w:r>
      <w:proofErr w:type="spellEnd"/>
      <w:r>
        <w:rPr>
          <w:rFonts w:ascii="Acumin Pro" w:hAnsi="Acumin Pro"/>
          <w:sz w:val="20"/>
          <w:lang w:val="pl-PL"/>
        </w:rPr>
        <w:t xml:space="preserve"> i Petlak Sp. J., ul. </w:t>
      </w:r>
      <w:proofErr w:type="spellStart"/>
      <w:r>
        <w:rPr>
          <w:rFonts w:ascii="Acumin Pro" w:hAnsi="Acumin Pro"/>
          <w:sz w:val="20"/>
          <w:lang w:val="pl-PL"/>
        </w:rPr>
        <w:t>Wółczańska</w:t>
      </w:r>
      <w:proofErr w:type="spellEnd"/>
      <w:r>
        <w:rPr>
          <w:rFonts w:ascii="Acumin Pro" w:hAnsi="Acumin Pro"/>
          <w:sz w:val="20"/>
          <w:lang w:val="pl-PL"/>
        </w:rPr>
        <w:t xml:space="preserve"> 66, 90 – 516 Łódź, cena brutto oferty: 20 474,58 zł,</w:t>
      </w:r>
    </w:p>
    <w:p w14:paraId="0D2C8757" w14:textId="4AF6160E" w:rsidR="000B68DE" w:rsidRPr="000B68DE" w:rsidRDefault="000B68DE" w:rsidP="000B68DE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0B68DE">
        <w:rPr>
          <w:rFonts w:ascii="Acumin Pro" w:hAnsi="Acumin Pro"/>
          <w:sz w:val="20"/>
          <w:lang w:val="pl-PL"/>
        </w:rPr>
        <w:t xml:space="preserve">Black Line s.c. Helena </w:t>
      </w:r>
      <w:proofErr w:type="spellStart"/>
      <w:r w:rsidRPr="000B68DE">
        <w:rPr>
          <w:rFonts w:ascii="Acumin Pro" w:hAnsi="Acumin Pro"/>
          <w:sz w:val="20"/>
          <w:lang w:val="pl-PL"/>
        </w:rPr>
        <w:t>Pinkowska</w:t>
      </w:r>
      <w:proofErr w:type="spellEnd"/>
      <w:r w:rsidRPr="000B68DE">
        <w:rPr>
          <w:rFonts w:ascii="Acumin Pro" w:hAnsi="Acumin Pro"/>
          <w:sz w:val="20"/>
          <w:lang w:val="pl-PL"/>
        </w:rPr>
        <w:t>, P</w:t>
      </w:r>
      <w:r>
        <w:rPr>
          <w:rFonts w:ascii="Acumin Pro" w:hAnsi="Acumin Pro"/>
          <w:sz w:val="20"/>
          <w:lang w:val="pl-PL"/>
        </w:rPr>
        <w:t xml:space="preserve">aweł </w:t>
      </w:r>
      <w:proofErr w:type="spellStart"/>
      <w:r>
        <w:rPr>
          <w:rFonts w:ascii="Acumin Pro" w:hAnsi="Acumin Pro"/>
          <w:sz w:val="20"/>
          <w:lang w:val="pl-PL"/>
        </w:rPr>
        <w:t>Pinkowski</w:t>
      </w:r>
      <w:proofErr w:type="spellEnd"/>
      <w:r>
        <w:rPr>
          <w:rFonts w:ascii="Acumin Pro" w:hAnsi="Acumin Pro"/>
          <w:sz w:val="20"/>
          <w:lang w:val="pl-PL"/>
        </w:rPr>
        <w:t>, ul. Chmielowskiego 20c, 70 – 028 Szczecin, cena brutto oferty 21 949,35 zł.</w:t>
      </w:r>
    </w:p>
    <w:p w14:paraId="273B4B37" w14:textId="59A83518" w:rsidR="00F44BCA" w:rsidRPr="00F44BCA" w:rsidRDefault="00360B92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 xml:space="preserve">Zamawiający informuje, że Wykonawca Sigma Joanna Rąpała, ul. Kolejowa z Chojny, w odpowiedzi na wezwanie do złożenia wyjaśnień w sprawie ceny zaproponowanej za realizację zamówienia wycofał ofertę. </w:t>
      </w:r>
    </w:p>
    <w:p w14:paraId="44E9C57A" w14:textId="5D1C7181" w:rsidR="00D75340" w:rsidRPr="00700F4D" w:rsidRDefault="00D75340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zamówienia </w:t>
      </w:r>
      <w:r w:rsidR="00485E12"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60657A81" w14:textId="4114AAA1" w:rsidR="000B68DE" w:rsidRPr="00360B92" w:rsidRDefault="00F44BCA" w:rsidP="00F44BCA">
      <w:pPr>
        <w:pStyle w:val="Akapitzlist"/>
        <w:spacing w:line="360" w:lineRule="auto"/>
        <w:ind w:left="0"/>
        <w:rPr>
          <w:rFonts w:ascii="Acumin Pro" w:hAnsi="Acumin Pro"/>
          <w:b/>
          <w:sz w:val="20"/>
          <w:lang w:val="pl-PL"/>
        </w:rPr>
      </w:pPr>
      <w:proofErr w:type="spellStart"/>
      <w:r w:rsidRPr="00360B92">
        <w:rPr>
          <w:rFonts w:ascii="Acumin Pro" w:hAnsi="Acumin Pro"/>
          <w:b/>
          <w:sz w:val="20"/>
          <w:lang w:val="pl-PL"/>
        </w:rPr>
        <w:t>Ecoblack</w:t>
      </w:r>
      <w:proofErr w:type="spellEnd"/>
      <w:r w:rsidRPr="00360B92">
        <w:rPr>
          <w:rFonts w:ascii="Acumin Pro" w:hAnsi="Acumin Pro"/>
          <w:b/>
          <w:sz w:val="20"/>
          <w:lang w:val="pl-PL"/>
        </w:rPr>
        <w:t xml:space="preserve"> s.c. M. Szewczyk, Ł. Baran, ul. Warszawska 213 F, 25 – 414 Kielce, cena brutto oferty: 19 255,65 zł</w:t>
      </w:r>
    </w:p>
    <w:p w14:paraId="157FC098" w14:textId="18CF365E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4DAFC5DB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6688DBE9" w14:textId="4E9694A8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1D1E360" w14:textId="2EDFF30A" w:rsidR="00C576C0" w:rsidRDefault="00C576C0" w:rsidP="00C576C0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607B97A1" w14:textId="4E21777F" w:rsidR="00C576C0" w:rsidRDefault="00C576C0" w:rsidP="00C576C0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C576C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0DFDF" w14:textId="0070AB4B" w:rsidR="00893204" w:rsidRDefault="000A61A1">
    <w:pPr>
      <w:pStyle w:val="Stopka"/>
    </w:pPr>
    <w:bookmarkStart w:id="1" w:name="_Hlk105065871"/>
    <w:bookmarkStart w:id="2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2522"/>
    <w:multiLevelType w:val="hybridMultilevel"/>
    <w:tmpl w:val="AB72DB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656D7"/>
    <w:multiLevelType w:val="hybridMultilevel"/>
    <w:tmpl w:val="6FBC1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8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17"/>
  </w:num>
  <w:num w:numId="10">
    <w:abstractNumId w:val="12"/>
  </w:num>
  <w:num w:numId="11">
    <w:abstractNumId w:val="1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</w:num>
  <w:num w:numId="15">
    <w:abstractNumId w:val="16"/>
  </w:num>
  <w:num w:numId="16">
    <w:abstractNumId w:val="5"/>
  </w:num>
  <w:num w:numId="1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B68DE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0B92"/>
    <w:rsid w:val="003635C7"/>
    <w:rsid w:val="00380B3D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85E12"/>
    <w:rsid w:val="004960A4"/>
    <w:rsid w:val="004B1F28"/>
    <w:rsid w:val="004D11E6"/>
    <w:rsid w:val="004E7D50"/>
    <w:rsid w:val="004F75FC"/>
    <w:rsid w:val="00507F47"/>
    <w:rsid w:val="00511D41"/>
    <w:rsid w:val="00514881"/>
    <w:rsid w:val="00523BB9"/>
    <w:rsid w:val="00545297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00F4D"/>
    <w:rsid w:val="00737192"/>
    <w:rsid w:val="0074346F"/>
    <w:rsid w:val="0074351E"/>
    <w:rsid w:val="0076248C"/>
    <w:rsid w:val="0076488C"/>
    <w:rsid w:val="00776D38"/>
    <w:rsid w:val="00795607"/>
    <w:rsid w:val="007A41D0"/>
    <w:rsid w:val="007B3CCB"/>
    <w:rsid w:val="007C20A3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23AE"/>
    <w:rsid w:val="00C576C0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44BCA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0B9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0B92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0B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93685-B0A6-4666-9A8E-7DF1733B0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19</cp:revision>
  <cp:lastPrinted>2022-10-25T12:00:00Z</cp:lastPrinted>
  <dcterms:created xsi:type="dcterms:W3CDTF">2022-10-25T07:37:00Z</dcterms:created>
  <dcterms:modified xsi:type="dcterms:W3CDTF">2022-11-16T10:47:00Z</dcterms:modified>
</cp:coreProperties>
</file>