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6134D" w14:textId="178330C7" w:rsidR="00DF6A65" w:rsidRPr="00E20622" w:rsidRDefault="00E20622" w:rsidP="00E20622">
      <w:pPr>
        <w:jc w:val="right"/>
        <w:rPr>
          <w:rFonts w:ascii="Acumin Pro" w:hAnsi="Acumin Pro"/>
          <w:sz w:val="20"/>
          <w:szCs w:val="20"/>
        </w:rPr>
      </w:pPr>
      <w:r w:rsidRPr="00E20622">
        <w:rPr>
          <w:rFonts w:ascii="Acumin Pro" w:hAnsi="Acumin Pro"/>
          <w:sz w:val="20"/>
          <w:szCs w:val="20"/>
        </w:rPr>
        <w:t>Załącznik nr 1 do zapytania</w:t>
      </w:r>
    </w:p>
    <w:p w14:paraId="1EF302CF" w14:textId="3E3ED20B" w:rsidR="00E20622" w:rsidRDefault="00E20622" w:rsidP="00E20622">
      <w:pPr>
        <w:jc w:val="center"/>
        <w:rPr>
          <w:rFonts w:ascii="Acumin Pro" w:hAnsi="Acumin Pro"/>
          <w:b/>
          <w:bCs/>
          <w:sz w:val="20"/>
          <w:szCs w:val="20"/>
        </w:rPr>
      </w:pPr>
      <w:r w:rsidRPr="00E20622">
        <w:rPr>
          <w:rFonts w:ascii="Acumin Pro" w:hAnsi="Acumin Pro"/>
          <w:b/>
          <w:bCs/>
          <w:sz w:val="20"/>
          <w:szCs w:val="20"/>
        </w:rPr>
        <w:t>OPIS PRZEDMIOTU ZAMÓWIENIA</w:t>
      </w:r>
    </w:p>
    <w:p w14:paraId="3211AEC9" w14:textId="6B6B2664" w:rsidR="00E20622" w:rsidRDefault="00E20622" w:rsidP="00E20622">
      <w:pPr>
        <w:rPr>
          <w:rFonts w:ascii="Acumin Pro" w:hAnsi="Acumin Pro"/>
          <w:b/>
          <w:bCs/>
          <w:sz w:val="20"/>
          <w:szCs w:val="20"/>
        </w:rPr>
      </w:pPr>
    </w:p>
    <w:p w14:paraId="08ACAE36" w14:textId="6679D8D7" w:rsidR="00E20622" w:rsidRPr="00E20622" w:rsidRDefault="00E20622" w:rsidP="00E20622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20622">
        <w:rPr>
          <w:rFonts w:ascii="Acumin Pro" w:hAnsi="Acumin Pro"/>
          <w:sz w:val="20"/>
          <w:szCs w:val="20"/>
        </w:rPr>
        <w:t>Przedmiot zamówienia obejmuje zakup i dostawę niżej wymienionego sprzętu nagłaśniającego i audiowizualnego:</w:t>
      </w:r>
    </w:p>
    <w:tbl>
      <w:tblPr>
        <w:tblStyle w:val="Tabela-Siatka"/>
        <w:tblW w:w="5162" w:type="pct"/>
        <w:tblInd w:w="-5" w:type="dxa"/>
        <w:tblLook w:val="04A0" w:firstRow="1" w:lastRow="0" w:firstColumn="1" w:lastColumn="0" w:noHBand="0" w:noVBand="1"/>
      </w:tblPr>
      <w:tblGrid>
        <w:gridCol w:w="1696"/>
        <w:gridCol w:w="7660"/>
      </w:tblGrid>
      <w:tr w:rsidR="001E14B4" w14:paraId="20CC5211" w14:textId="77777777" w:rsidTr="001E14B4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AF3475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</w:p>
          <w:p w14:paraId="727C2B5E" w14:textId="77777777" w:rsidR="001E14B4" w:rsidRDefault="001E14B4">
            <w:pPr>
              <w:pStyle w:val="MNPTre"/>
              <w:spacing w:after="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Parametry techniczne wymagane przez Zamawiającego</w:t>
            </w:r>
          </w:p>
        </w:tc>
      </w:tr>
      <w:tr w:rsidR="001E14B4" w14:paraId="4A3F4F6D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0868" w14:textId="7C8C66E6" w:rsidR="001E14B4" w:rsidRP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1E14B4"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Projektor 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6C60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Technologia wyświetlania LCD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Jasność projektora:  4000 ANSI lm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Rozdzielczość rzeczywista: 1920 x 1200 WUXGA 16:10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Kontrast: 16000 : 1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Współczynnik projekcji 1 : 1,2 – 2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Czas pracy lampy: +/- 10000 godzin w trybie normalnym   +/- 20000 godzin w trybie ekonomicznym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Keystone: +/- 30° ręczny poziomy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                  +/- 30° automatyczny /ręczny pionowy</w:t>
            </w:r>
          </w:p>
        </w:tc>
      </w:tr>
      <w:tr w:rsidR="001E14B4" w:rsidRPr="00A04554" w14:paraId="2964D3A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F205" w14:textId="77777777" w:rsid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F9976" w14:textId="77777777" w:rsidR="001E14B4" w:rsidRDefault="001E14B4">
            <w:pPr>
              <w:pStyle w:val="MNPTre"/>
              <w:spacing w:after="0"/>
              <w:jc w:val="left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Złącza sygnałowe wejściowe: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br/>
              <w:t xml:space="preserve"> min. 1 x VGA - Mini D-sub 15-pin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 min. 2 x HDM</w:t>
            </w:r>
          </w:p>
          <w:p w14:paraId="5F7F1038" w14:textId="77777777" w:rsidR="001E14B4" w:rsidRDefault="001E14B4">
            <w:pPr>
              <w:pStyle w:val="MNPTre"/>
              <w:spacing w:after="0"/>
              <w:jc w:val="left"/>
              <w:rPr>
                <w:color w:val="auto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 RCA - Composite Video in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 min. 2 x RCA stereo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 min. 1 x 3.5mm Mini Jack stereo</w:t>
            </w:r>
          </w:p>
        </w:tc>
      </w:tr>
      <w:tr w:rsidR="001E14B4" w14:paraId="5BA897A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F40D" w14:textId="77777777" w:rsid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5669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Złącza sygnałowe wyjściowe: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br/>
              <w:t>VGA - Mini D-sub 15-pin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min. 1 x 3.5mm Mini Jack stereo</w:t>
            </w:r>
          </w:p>
        </w:tc>
      </w:tr>
      <w:tr w:rsidR="001E14B4" w14:paraId="161D72B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888E" w14:textId="77777777" w:rsid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993D8" w14:textId="77777777" w:rsidR="001E14B4" w:rsidRDefault="001E14B4">
            <w:pPr>
              <w:pStyle w:val="MNPTre"/>
              <w:spacing w:after="0"/>
              <w:jc w:val="left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Poziom szumu podczas pracy: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br/>
              <w:t>tryb jasny - max. 40 dB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 ryb ECO – max.  30dB</w:t>
            </w:r>
          </w:p>
        </w:tc>
      </w:tr>
      <w:tr w:rsidR="001E14B4" w14:paraId="18DD920C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5EC63" w14:textId="77777777" w:rsid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A3DA5" w14:textId="77777777" w:rsidR="001E14B4" w:rsidRDefault="001E14B4">
            <w:pPr>
              <w:pStyle w:val="MNPTre"/>
              <w:spacing w:after="0"/>
              <w:jc w:val="left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Obiektyw: F= 1,5–2,08   f= 17,2–27,7 mm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Zoom - regulacja wielkości obrazu: Ręczny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Focus - regulacja ostrości obrazu: Ręczna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Głośnik wewnętrzny: 16 W mono</w:t>
            </w:r>
          </w:p>
        </w:tc>
      </w:tr>
      <w:tr w:rsidR="001E14B4" w14:paraId="4A5FFDD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8A1E4" w14:textId="77777777" w:rsid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5EE7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Wymiary: max. 350 x 105 x 265 (bez nóżek i obiektywu)</w:t>
            </w:r>
          </w:p>
        </w:tc>
      </w:tr>
      <w:tr w:rsidR="001E14B4" w14:paraId="0EC8291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A9D16" w14:textId="77777777" w:rsid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94FB9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Waga:  max. 4 kg</w:t>
            </w:r>
          </w:p>
        </w:tc>
      </w:tr>
      <w:tr w:rsidR="001E14B4" w14:paraId="770928F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E16C7" w14:textId="77777777" w:rsidR="001E14B4" w:rsidRDefault="001E14B4">
            <w:pPr>
              <w:rPr>
                <w:rStyle w:val="markedcontent"/>
                <w:rFonts w:ascii="Acumin Pro" w:eastAsia="Arial Unicode MS" w:hAnsi="Acumin Pro" w:cs="Arial"/>
                <w:color w:val="000000"/>
                <w:sz w:val="18"/>
                <w:szCs w:val="18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9094" w14:textId="77777777" w:rsidR="001E14B4" w:rsidRDefault="001E14B4">
            <w:pPr>
              <w:pStyle w:val="MNPTre"/>
              <w:spacing w:after="0"/>
              <w:jc w:val="left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Pobór mocy: max. 300W (Normal) / max. 210 W (ECO)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Lampa: ok. 200 W AC (max. 160 W - Tryb Eco )</w:t>
            </w:r>
          </w:p>
        </w:tc>
      </w:tr>
      <w:tr w:rsidR="001E14B4" w14:paraId="7F70F263" w14:textId="77777777" w:rsidTr="001E14B4"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766B85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Ekran ramowy do projekcji wielkoformatowej</w:t>
            </w:r>
          </w:p>
          <w:p w14:paraId="1B079FAA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0824" w14:textId="77777777" w:rsidR="001E14B4" w:rsidRDefault="001E14B4">
            <w:pPr>
              <w:spacing w:line="360" w:lineRule="auto"/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Możliwa instalacja ekranu na ścianie lub na suficie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Wzmacniana konstrukcja całego ekranu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Czarna ramka zwiększające kontrast oglądanego obrazu (szer. +/-10 cm)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Aluminiowa, wzmacniana rama ekranu z szybko-złączek w kolorze stalowym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lastRenderedPageBreak/>
              <w:t>Skokowa regulacja wysokości położenia ekranu nad ziemią w dużym zakresie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Powierzchnia projekcyjna wykonana z PVC bez kadmu, mocowana na zatrzaski</w:t>
            </w:r>
          </w:p>
          <w:p w14:paraId="2095F637" w14:textId="77777777" w:rsidR="001E14B4" w:rsidRDefault="001E14B4">
            <w:pPr>
              <w:spacing w:line="360" w:lineRule="auto"/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Nowoczesny system równomiernego napinania płótna wzdłuż całej długości ramy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Wygodna walizka na kółkach z </w:t>
            </w:r>
            <w:proofErr w:type="spellStart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okuciami</w:t>
            </w:r>
            <w:proofErr w:type="spellEnd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ułatwiająca transport i przechowywanie ekranu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Zintegrowany system szybkiego, montażu-demontażu ramy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Drobnoziarnista struktura warstwy wierzchniej idealna do projekcji Full-HD/3D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Płótno pogodo-odporne 3-warstwowe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Instrukcja instalacji ekranu w języku polskim</w:t>
            </w:r>
          </w:p>
          <w:p w14:paraId="34136B1B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Podstawa 300cm, 16:10</w:t>
            </w:r>
          </w:p>
        </w:tc>
      </w:tr>
      <w:tr w:rsidR="001E14B4" w14:paraId="416F5DD5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B0FCBB5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lastRenderedPageBreak/>
              <w:t>Mikser video</w:t>
            </w:r>
          </w:p>
          <w:p w14:paraId="1806AF74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5C0A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przyciski ułatwiające płynną zmianę źródeł sygnału</w:t>
            </w:r>
          </w:p>
        </w:tc>
      </w:tr>
      <w:tr w:rsidR="001E14B4" w14:paraId="43FBD14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87C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8972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współpraca z komputerami, konsolami, projektorami</w:t>
            </w:r>
          </w:p>
        </w:tc>
      </w:tr>
      <w:tr w:rsidR="001E14B4" w14:paraId="34B6089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98A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44E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obsługa platform online do transmisji</w:t>
            </w:r>
          </w:p>
        </w:tc>
      </w:tr>
      <w:tr w:rsidR="001E14B4" w14:paraId="66C6382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4308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5523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Min. 4 wejścia HDMI</w:t>
            </w:r>
          </w:p>
        </w:tc>
      </w:tr>
      <w:tr w:rsidR="001E14B4" w14:paraId="444597C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54EC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89A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Min. 2 wejścia 3,5 mm mini jack stereo</w:t>
            </w:r>
          </w:p>
        </w:tc>
      </w:tr>
      <w:tr w:rsidR="001E14B4" w14:paraId="2E86B50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9512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9CF7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wyjście USB-C 3.1 Gen 1</w:t>
            </w:r>
          </w:p>
        </w:tc>
      </w:tr>
      <w:tr w:rsidR="001E14B4" w14:paraId="78BF47C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A9F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10DF9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Standardy wideo wejścia HD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720p50, 720p59.94, 720p60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1080p23.98, 1080p24, 1080p25, 1080p29.97, 1080p30, 1080p50, 1080p59.94,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1080p60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1080i50, 1080i59.94, 1080i60</w:t>
            </w:r>
          </w:p>
        </w:tc>
      </w:tr>
      <w:tr w:rsidR="001E14B4" w14:paraId="2480942A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E642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4F1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Standardy wideo wyjścia HD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1080p23.98, 1080p24, 1080p25, 1080p29.97, 1080p30, 1080p50, 1080p59.94,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1080p60</w:t>
            </w:r>
          </w:p>
        </w:tc>
      </w:tr>
      <w:tr w:rsidR="001E14B4" w14:paraId="586B265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C79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64F9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Wideo Sampling 4:2:2 YUV</w:t>
            </w:r>
          </w:p>
        </w:tc>
      </w:tr>
      <w:tr w:rsidR="001E14B4" w14:paraId="2CD1F62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A073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59E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Kolory 10-bit</w:t>
            </w:r>
          </w:p>
        </w:tc>
      </w:tr>
      <w:tr w:rsidR="001E14B4" w14:paraId="1994387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A46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C281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Przestrzeń barwna Rec 709</w:t>
            </w:r>
          </w:p>
        </w:tc>
      </w:tr>
      <w:tr w:rsidR="001E14B4" w14:paraId="7C151DF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187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1F135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val="pl-PL"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Rozdzielczość HDMI wejścia dla komputerów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1280 x 720p 50Hz, 59.94Hz and 60Hz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1920 x 1080p 23.98, 24, 25, 29.97,30, 50, 59.94 and 60Hz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1920 x1080i 50 and 59.94Hz 60Hz</w:t>
            </w:r>
          </w:p>
        </w:tc>
      </w:tr>
      <w:tr w:rsidR="001E14B4" w14:paraId="696BF81E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2C8000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Matryca skalująca </w:t>
            </w:r>
          </w:p>
          <w:p w14:paraId="33375B0A" w14:textId="77777777" w:rsidR="001E14B4" w:rsidRDefault="001E14B4">
            <w:pPr>
              <w:pStyle w:val="MNPTre"/>
              <w:spacing w:after="0"/>
              <w:jc w:val="left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br/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5CB5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Zgodność HDMI: HDMI 2.0</w:t>
            </w:r>
          </w:p>
        </w:tc>
      </w:tr>
      <w:tr w:rsidR="001E14B4" w14:paraId="34526B0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7DF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9D7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Zgodność HDCP: HDCP 2.2 oraz HDCP 1.4</w:t>
            </w:r>
          </w:p>
        </w:tc>
      </w:tr>
      <w:tr w:rsidR="001E14B4" w14:paraId="5CA2923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1B63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29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</w:p>
        </w:tc>
      </w:tr>
      <w:tr w:rsidR="001E14B4" w14:paraId="43169B4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5A8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A60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Pasmo wideo: 18Gb/s</w:t>
            </w:r>
          </w:p>
        </w:tc>
      </w:tr>
      <w:tr w:rsidR="001E14B4" w14:paraId="2A21EA3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A14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058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Obsługiwane rozdzielczości wideo: do 4K2K 50Hz/60Hz (YCbCr 4:4:4), 4K2K</w:t>
            </w:r>
            <w:r>
              <w:rPr>
                <w:sz w:val="18"/>
                <w:szCs w:val="18"/>
                <w:lang w:eastAsia="en-US"/>
              </w:rPr>
              <w:t xml:space="preserve">,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30Hz, 3D</w:t>
            </w:r>
          </w:p>
        </w:tc>
      </w:tr>
      <w:tr w:rsidR="001E14B4" w14:paraId="5C68F876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1E2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9177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Przestrzeń kolorów: RGB, YCbCr 4:4:4, YCbCr 4:2:2, YCbCr 4:2:0</w:t>
            </w:r>
          </w:p>
        </w:tc>
      </w:tr>
      <w:tr w:rsidR="001E14B4" w:rsidRPr="00A04554" w14:paraId="1856472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AC8C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3CFF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Głębia kolorów: 8-bit, 10-bit, 12-bit [1080P, 4K30Hz, 4K60Hz (YCbCr 4:2:0)], 8-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bit [4K60Hz (YCbCr 4:4:4)]</w:t>
            </w:r>
          </w:p>
        </w:tc>
      </w:tr>
      <w:tr w:rsidR="001E14B4" w:rsidRPr="00A04554" w14:paraId="18AA918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41E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EB388" w14:textId="77777777" w:rsidR="001E14B4" w:rsidRDefault="001E14B4" w:rsidP="00A0455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>Obsługiwane</w:t>
            </w:r>
            <w:proofErr w:type="spellEnd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>formaty</w:t>
            </w:r>
            <w:proofErr w:type="spellEnd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 xml:space="preserve"> audio HDMI: PCM2.0/5.1/7.1CH, Dolby Digital/Plus/EX,</w:t>
            </w:r>
            <w:r>
              <w:rPr>
                <w:sz w:val="18"/>
                <w:szCs w:val="18"/>
                <w:lang w:val="en-US"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>Dolby True HD,</w:t>
            </w:r>
            <w:r>
              <w:rPr>
                <w:sz w:val="18"/>
                <w:szCs w:val="18"/>
                <w:lang w:val="en-US"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>DTS, DTS-EX,DTS-96/24, DTS High Res, DTS-HD Master Audio, DSD</w:t>
            </w:r>
          </w:p>
        </w:tc>
      </w:tr>
      <w:tr w:rsidR="001E14B4" w14:paraId="007D367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110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3FDF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Obsługiwane formaty audio optycznego: PCM2.0, Dolby Digital / Plus, DTS</w:t>
            </w:r>
          </w:p>
        </w:tc>
      </w:tr>
      <w:tr w:rsidR="001E14B4" w14:paraId="4BEB7CA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1760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A00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Obsługiwane formaty audio L/R: PCM2.0CH: w przypadku włączenie funkcji ARC w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matrycy i w TV sygnał zwrotny audio wielokanałowego pojawi się na wyjściu audio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optycznym SPDIF. Nie będzie natomiast sygnału na wyjściu audio analogowym, na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którym pojawi się on w przypadku zwykłej pracy matrycy bez funkcji ARC, gdy na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wejście podawany jest sygnał HDMI z audio</w:t>
            </w:r>
          </w:p>
        </w:tc>
      </w:tr>
      <w:tr w:rsidR="001E14B4" w:rsidRPr="00A04554" w14:paraId="1F3BD71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39F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11D1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>Ochrona</w:t>
            </w:r>
            <w:proofErr w:type="spellEnd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 xml:space="preserve"> ESD: Human-body Model: ±8kV (Air-gap discharge), ±4kV (Contact</w:t>
            </w:r>
            <w:r>
              <w:rPr>
                <w:sz w:val="18"/>
                <w:szCs w:val="18"/>
                <w:lang w:val="en-US"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>discharge)</w:t>
            </w:r>
          </w:p>
        </w:tc>
      </w:tr>
      <w:tr w:rsidR="001E14B4" w14:paraId="3963B50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7AA4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B671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Min. Wejścia: 4× HDMI typu A [19-pinowe żeńskie]</w:t>
            </w:r>
          </w:p>
        </w:tc>
      </w:tr>
      <w:tr w:rsidR="001E14B4" w14:paraId="7C61DD3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B6C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13BD7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Min. Wyjścia: 2× HDMI typu A (19-pinowe), min. 1× L/R Audio 3.5mm Stereo Mini-jack, 1×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Optyczne</w:t>
            </w:r>
            <w:r>
              <w:rPr>
                <w:rStyle w:val="markedcontent"/>
                <w:rFonts w:eastAsia="MS Gothic" w:cs="MS Gothic" w:hint="eastAsia"/>
                <w:sz w:val="18"/>
                <w:szCs w:val="18"/>
                <w:lang w:eastAsia="en-US"/>
              </w:rPr>
              <w:t>（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SPDIF)</w:t>
            </w:r>
          </w:p>
        </w:tc>
      </w:tr>
      <w:tr w:rsidR="001E14B4" w14:paraId="3B48FCB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CD3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07FB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Obudowa: Czarna metalowa</w:t>
            </w:r>
          </w:p>
        </w:tc>
      </w:tr>
      <w:tr w:rsidR="001E14B4" w14:paraId="3F96F9B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2B18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17E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Wymiary: max. 260mm (szer.) × 110mm (głęb.) × 30mm (wys.)</w:t>
            </w:r>
          </w:p>
        </w:tc>
      </w:tr>
      <w:tr w:rsidR="001E14B4" w14:paraId="407A6E7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B18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2A17F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Masa: max. 650</w:t>
            </w:r>
            <w:r>
              <w:rPr>
                <w:sz w:val="18"/>
                <w:szCs w:val="18"/>
                <w:lang w:eastAsia="en-US"/>
              </w:rPr>
              <w:t>g</w:t>
            </w:r>
          </w:p>
        </w:tc>
      </w:tr>
      <w:tr w:rsidR="001E14B4" w14:paraId="39317A7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DB12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2667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Zasilanie: wejście: AC100~240V 50/60Hz, wyjście: DC12V/1A</w:t>
            </w:r>
          </w:p>
        </w:tc>
      </w:tr>
      <w:tr w:rsidR="001E14B4" w14:paraId="276124BF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6EA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91DE9" w14:textId="77777777" w:rsidR="001E14B4" w:rsidRDefault="001E14B4">
            <w:pPr>
              <w:pStyle w:val="MNPTre"/>
              <w:spacing w:after="0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Pobór mocy: max. 3.8W</w:t>
            </w:r>
          </w:p>
        </w:tc>
      </w:tr>
      <w:tr w:rsidR="001E14B4" w14:paraId="29E2EE2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8D60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B7B7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Temperatura pracy: 0°C ~ 40°C / 32°F ~ 104°F</w:t>
            </w:r>
          </w:p>
        </w:tc>
      </w:tr>
      <w:tr w:rsidR="001E14B4" w14:paraId="1C571A0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9FC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D18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Temperatura magazynowania: -20°C ~ 60°C / -4°F ~ 140°F</w:t>
            </w:r>
          </w:p>
        </w:tc>
      </w:tr>
      <w:tr w:rsidR="001E14B4" w14:paraId="1E7F53A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C9C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4F61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Wilgotność względna: 20~90% RH</w:t>
            </w:r>
          </w:p>
        </w:tc>
      </w:tr>
      <w:tr w:rsidR="001E14B4" w14:paraId="3A488808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5B8ED96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Extender video</w:t>
            </w:r>
          </w:p>
          <w:p w14:paraId="727F44A4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4DC7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Szerokość pasma: 297 MHz [10,2 Gb/s]</w:t>
            </w:r>
          </w:p>
        </w:tc>
      </w:tr>
      <w:tr w:rsidR="001E14B4" w14:paraId="6AC7DA0A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5C9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8FEB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Wejścia nadajnika: min. 1x HDMI, min. 1x IR [stereo minijack 3,5mm], min. 1x 3-pinowy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konektor Phoenix [RS-232]</w:t>
            </w:r>
          </w:p>
        </w:tc>
      </w:tr>
      <w:tr w:rsidR="001E14B4" w14:paraId="05729AB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492D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260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Wyjścia nadajnika: min. 1x HDBaseT [RJ-45], min. 1x IR [stereo minijack 3,5mm]</w:t>
            </w:r>
          </w:p>
        </w:tc>
      </w:tr>
      <w:tr w:rsidR="001E14B4" w14:paraId="65EEE7F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9DD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26439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Wejścia odbiornika: min. 1x HDBaseT [RJ-45], min. 1x IR [stereo minijack 3,5mm</w:t>
            </w:r>
          </w:p>
        </w:tc>
      </w:tr>
      <w:tr w:rsidR="001E14B4" w14:paraId="41EC60F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38A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732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Wyjścia odbiornika: min. 1x HDMI, 1x IR [stereo minijack 3,5mm], min. 1x 3-pinowy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konektor Phoenix [RS-232]</w:t>
            </w:r>
          </w:p>
        </w:tc>
      </w:tr>
      <w:tr w:rsidR="001E14B4" w:rsidRPr="00A04554" w14:paraId="5FEE161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B00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1CCE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>Obsługa</w:t>
            </w:r>
            <w:proofErr w:type="spellEnd"/>
            <w:r>
              <w:rPr>
                <w:rStyle w:val="markedcontent"/>
                <w:rFonts w:cs="Arial"/>
                <w:sz w:val="18"/>
                <w:szCs w:val="18"/>
                <w:lang w:val="en-US" w:eastAsia="en-US"/>
              </w:rPr>
              <w:t xml:space="preserve"> PoE (Power over Ethernet)</w:t>
            </w:r>
          </w:p>
        </w:tc>
      </w:tr>
      <w:tr w:rsidR="001E14B4" w14:paraId="3ECF13F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2B69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496B3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Wymiary: max. 120 (dł.) x 70 (szer.) x 25 (wys.) mm</w:t>
            </w:r>
          </w:p>
        </w:tc>
      </w:tr>
      <w:tr w:rsidR="001E14B4" w14:paraId="57B01D3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567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78AEA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Masa: max. 200 g (x2)</w:t>
            </w:r>
          </w:p>
        </w:tc>
      </w:tr>
      <w:tr w:rsidR="001E14B4" w14:paraId="56E284AA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E835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1030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Temperatura pracy: 0 – 40 °C</w:t>
            </w:r>
          </w:p>
        </w:tc>
      </w:tr>
      <w:tr w:rsidR="001E14B4" w14:paraId="54A6776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4CB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017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Temperatura przechowywania: -20 – 60 °C</w:t>
            </w:r>
          </w:p>
        </w:tc>
      </w:tr>
      <w:tr w:rsidR="001E14B4" w14:paraId="4D6032BA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86B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5F4A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Zasilanie: DC 24V 1</w:t>
            </w:r>
          </w:p>
        </w:tc>
      </w:tr>
      <w:tr w:rsidR="001E14B4" w14:paraId="59C650C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6EDE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72B7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Wilgotność względna: 20 – 90%</w:t>
            </w:r>
          </w:p>
        </w:tc>
      </w:tr>
      <w:tr w:rsidR="001E14B4" w14:paraId="7E0D531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D1D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D08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Maksymalny pobór mocy: 20W</w:t>
            </w:r>
          </w:p>
        </w:tc>
      </w:tr>
      <w:tr w:rsidR="001E14B4" w14:paraId="1CCD6763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388D76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Pilot bezprzewodowy do prezentacji</w:t>
            </w:r>
          </w:p>
          <w:p w14:paraId="7497E36C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C943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laser klasy 2  (maks. moc wyjściowa poniżej 1 mW)</w:t>
            </w:r>
          </w:p>
        </w:tc>
      </w:tr>
      <w:tr w:rsidR="001E14B4" w14:paraId="7CBC11E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F18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49C5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długość fali: 640</w:t>
            </w:r>
            <w:r>
              <w:rPr>
                <w:rStyle w:val="markedcontent"/>
                <w:rFonts w:eastAsia="MS Gothic" w:cs="MS Gothic" w:hint="eastAsia"/>
                <w:sz w:val="18"/>
                <w:szCs w:val="18"/>
                <w:lang w:eastAsia="en-US"/>
              </w:rPr>
              <w:t>～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660 nm (czerwone światło)</w:t>
            </w:r>
          </w:p>
        </w:tc>
      </w:tr>
      <w:tr w:rsidR="001E14B4" w14:paraId="2FCEC1D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7868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0C43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 max. 40 x 120 x 30mm</w:t>
            </w:r>
          </w:p>
        </w:tc>
      </w:tr>
      <w:tr w:rsidR="001E14B4" w14:paraId="1AFD060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951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B751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masa: max. 60g</w:t>
            </w:r>
          </w:p>
        </w:tc>
      </w:tr>
      <w:tr w:rsidR="001E14B4" w14:paraId="6058D1FF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D7B8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942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zasilanie: 2 baterie AAA</w:t>
            </w:r>
          </w:p>
        </w:tc>
      </w:tr>
      <w:tr w:rsidR="001E14B4" w14:paraId="62763126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7D0591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Uchwyt do projektora</w:t>
            </w:r>
          </w:p>
          <w:p w14:paraId="394B7507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54FD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płynna regulacja odległości projektora od sufitu w zakresie ok. 60 - 100 cm</w:t>
            </w:r>
          </w:p>
        </w:tc>
      </w:tr>
      <w:tr w:rsidR="001E14B4" w14:paraId="6C72204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70E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D9B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możliwość pochylenia projektora w zakresie +/- 30 stopni w każdą ze stron</w:t>
            </w:r>
          </w:p>
        </w:tc>
      </w:tr>
      <w:tr w:rsidR="001E14B4" w14:paraId="38A7089A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C77B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A7FE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maksymalne obciążenie: 25 kg</w:t>
            </w:r>
          </w:p>
        </w:tc>
      </w:tr>
      <w:tr w:rsidR="001E14B4" w14:paraId="4E57D8BF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CD1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E0B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możliwość prowadzenia kabli wewnątrz uchwytu</w:t>
            </w:r>
          </w:p>
        </w:tc>
      </w:tr>
      <w:tr w:rsidR="001E14B4" w14:paraId="6C862F98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B22F3C7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Głośnik instalacyjny</w:t>
            </w:r>
          </w:p>
          <w:p w14:paraId="26EECB59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(6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D5B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Moc RMS 60 W</w:t>
            </w:r>
          </w:p>
        </w:tc>
      </w:tr>
      <w:tr w:rsidR="001E14B4" w14:paraId="1A10CEE6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C28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F3C2A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Pasmo przenoszenia 75 Hz - 20kHz</w:t>
            </w:r>
          </w:p>
        </w:tc>
      </w:tr>
      <w:tr w:rsidR="001E14B4" w14:paraId="2F5334B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200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6C0A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Skuteczność max. 103 dB</w:t>
            </w:r>
          </w:p>
        </w:tc>
      </w:tr>
      <w:tr w:rsidR="001E14B4" w14:paraId="02D1613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A8F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4FCA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Impedancja 16 Ohm</w:t>
            </w:r>
          </w:p>
        </w:tc>
      </w:tr>
      <w:tr w:rsidR="001E14B4" w14:paraId="47E78B2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CAC2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4267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Głośnik wysokotonowy 1" Driver Celestion</w:t>
            </w:r>
          </w:p>
        </w:tc>
      </w:tr>
      <w:tr w:rsidR="001E14B4" w14:paraId="1D8E61E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376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3406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Kąt rozproszenia 60° x 60°</w:t>
            </w:r>
          </w:p>
        </w:tc>
      </w:tr>
      <w:tr w:rsidR="001E14B4" w14:paraId="7F851AE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A1B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02E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Typ obudowy Zamknięta</w:t>
            </w:r>
          </w:p>
        </w:tc>
      </w:tr>
      <w:tr w:rsidR="001E14B4" w14:paraId="7810DB6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FD6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6A757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Wykończenie lakier, kolor biały</w:t>
            </w:r>
          </w:p>
        </w:tc>
      </w:tr>
      <w:tr w:rsidR="001E14B4" w14:paraId="621BC61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EEF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5269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Złącza Zaciski</w:t>
            </w:r>
          </w:p>
        </w:tc>
      </w:tr>
      <w:tr w:rsidR="001E14B4" w14:paraId="3042C50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F3D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615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Gniazdo statywowe Brak</w:t>
            </w:r>
          </w:p>
        </w:tc>
      </w:tr>
      <w:tr w:rsidR="001E14B4" w14:paraId="3F0D38F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DA3E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52F75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 max. 150 x 230 x 130mm</w:t>
            </w:r>
          </w:p>
        </w:tc>
      </w:tr>
      <w:tr w:rsidR="001E14B4" w14:paraId="1D5FD2E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ED0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870E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Masa: max 5 kg</w:t>
            </w:r>
          </w:p>
        </w:tc>
      </w:tr>
      <w:tr w:rsidR="001E14B4" w14:paraId="277E570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3F7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F6824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Akcesoria W komplecie uchwyt montażowy typu C - pionowy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i obejma do montażu poziomego</w:t>
            </w:r>
          </w:p>
        </w:tc>
      </w:tr>
      <w:tr w:rsidR="001E14B4" w14:paraId="64076357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DC687A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Wzmacniacz mocy</w:t>
            </w:r>
          </w:p>
          <w:p w14:paraId="06A0E31F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5C4B9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Moc wyjściowa RMS 4 x 120 W (możliwość zastosowania w instalacji niskoomowej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przy obciążeniu min. 4 Ohm)</w:t>
            </w:r>
          </w:p>
        </w:tc>
      </w:tr>
      <w:tr w:rsidR="001E14B4" w14:paraId="23248B0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E47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C47C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Pasmo przenoszenia 20Hz – 22kHz</w:t>
            </w:r>
          </w:p>
        </w:tc>
      </w:tr>
      <w:tr w:rsidR="001E14B4" w14:paraId="64A1CA7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53F3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6EE0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Zabezpieczenia Termiczne, DC na wyjściu</w:t>
            </w:r>
          </w:p>
        </w:tc>
      </w:tr>
      <w:tr w:rsidR="001E14B4" w14:paraId="5F09CC5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9F08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B60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Chłodzenie konwekcyjne</w:t>
            </w:r>
          </w:p>
        </w:tc>
      </w:tr>
      <w:tr w:rsidR="001E14B4" w14:paraId="4011AD5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0CE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9F2C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 1U max. 250239mm głębokości</w:t>
            </w:r>
          </w:p>
        </w:tc>
      </w:tr>
      <w:tr w:rsidR="001E14B4" w14:paraId="478EF16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3273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34B5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Waga max. 4 kg</w:t>
            </w:r>
          </w:p>
        </w:tc>
      </w:tr>
      <w:tr w:rsidR="001E14B4" w14:paraId="7B5B0D4C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D06AD7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Mikser cyfrowy 8 stref, sterowany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bezprzewodowo</w:t>
            </w:r>
          </w:p>
          <w:p w14:paraId="439F9332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BDE1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Ilość kanałów min. 12 x mono + 2 x stereo</w:t>
            </w:r>
          </w:p>
        </w:tc>
      </w:tr>
      <w:tr w:rsidR="001E14B4" w14:paraId="5F5B86C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0B9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B070E" w14:textId="77777777" w:rsidR="001E14B4" w:rsidRDefault="001E14B4">
            <w:pPr>
              <w:pStyle w:val="MNPTre"/>
              <w:spacing w:after="0"/>
              <w:jc w:val="left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Wejścia mono min. 12 mikrofonowych, w tym 4 combo (XLR/Jack)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Wejścia stereo min. 2 x stereo (złącza jack 6,3mm)</w:t>
            </w:r>
          </w:p>
        </w:tc>
      </w:tr>
      <w:tr w:rsidR="001E14B4" w14:paraId="115E613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BFBC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E6CA8" w14:textId="77777777" w:rsidR="001E14B4" w:rsidRDefault="001E14B4">
            <w:pPr>
              <w:pStyle w:val="MNPTre"/>
              <w:spacing w:after="0"/>
              <w:jc w:val="left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Korekcja brzmienia Pełno-parametryczna, 4 punktowa,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Każdy punkt może być regulowany w zakresie od 20 Hz do 20 kHz,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Regulowana dobroć - Q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Gotową korekcję można zapisać w bibliotece korektora jako preset</w:t>
            </w:r>
          </w:p>
        </w:tc>
      </w:tr>
      <w:tr w:rsidR="001E14B4" w14:paraId="213BC3A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5AD0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CC39D" w14:textId="77777777" w:rsidR="001E14B4" w:rsidRDefault="001E14B4">
            <w:pPr>
              <w:pStyle w:val="MNPTre"/>
              <w:spacing w:after="0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 Phantom +48V w każdym kanale</w:t>
            </w:r>
          </w:p>
        </w:tc>
      </w:tr>
      <w:tr w:rsidR="001E14B4" w14:paraId="6CEA804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2D7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3C57" w14:textId="77777777" w:rsidR="001E14B4" w:rsidRDefault="001E14B4">
            <w:pPr>
              <w:pStyle w:val="MNPTre"/>
              <w:spacing w:after="0"/>
              <w:rPr>
                <w:rStyle w:val="markedcontent"/>
                <w:rFonts w:cs="Arial"/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Aux 6 - wyjść XLR</w:t>
            </w:r>
          </w:p>
        </w:tc>
      </w:tr>
      <w:tr w:rsidR="001E14B4" w14:paraId="661BD7C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9CA0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DAF2C" w14:textId="77777777" w:rsidR="001E14B4" w:rsidRDefault="001E14B4">
            <w:pPr>
              <w:pStyle w:val="MNPTre"/>
              <w:spacing w:after="0"/>
              <w:jc w:val="left"/>
              <w:rPr>
                <w:rStyle w:val="markedcontent"/>
                <w:rFonts w:cs="Arial"/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Procesor efektów 4 stereofoniczne efekty (reverb, delay, modulacja,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15-pasmowy korektor graficzny)</w:t>
            </w:r>
          </w:p>
        </w:tc>
      </w:tr>
      <w:tr w:rsidR="001E14B4" w14:paraId="64875B9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7D0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47B06" w14:textId="77777777" w:rsidR="001E14B4" w:rsidRDefault="001E14B4">
            <w:pPr>
              <w:pStyle w:val="MNPTre"/>
              <w:spacing w:after="0"/>
              <w:jc w:val="left"/>
              <w:rPr>
                <w:rStyle w:val="markedcontent"/>
                <w:rFonts w:cs="Arial"/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Wyjścia - kanał lewy i prawy (2 x XLR)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min. 6 x AUX (XLR)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AES/EBU (XLR)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SPDIF wej./wyj. RCA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słuchawkowe (jack 6,3mm)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min. 2 x USB 2.0 do zapisu i odtwarzania muzyki i scen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 pamięci przenośnej typu pendrive</w:t>
            </w:r>
          </w:p>
        </w:tc>
      </w:tr>
      <w:tr w:rsidR="001E14B4" w14:paraId="1F25129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1336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CD851" w14:textId="77777777" w:rsidR="001E14B4" w:rsidRDefault="001E14B4">
            <w:pPr>
              <w:pStyle w:val="MNPTre"/>
              <w:spacing w:after="0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Wyświetlacz Wbudowany, dotykowy, przekątna 7"</w:t>
            </w:r>
          </w:p>
        </w:tc>
      </w:tr>
      <w:tr w:rsidR="001E14B4" w14:paraId="32B7F6D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0DC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7C77" w14:textId="77777777" w:rsidR="001E14B4" w:rsidRDefault="001E14B4">
            <w:pPr>
              <w:pStyle w:val="MNPTre"/>
              <w:spacing w:after="0"/>
              <w:jc w:val="left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Dodatkowe dane: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br/>
              <w:t>Wbudowane procesory dynamiki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Profesjonalne przetworniki AD/DA: 48 kHz, 24bit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Procesor wewnętrzny DSP: 40 bit, SHARC procesor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Wbudowany interfejs wi-fi</w:t>
            </w:r>
          </w:p>
        </w:tc>
      </w:tr>
      <w:tr w:rsidR="001E14B4" w14:paraId="09EFE8AF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6852311" w14:textId="77777777" w:rsidR="001E14B4" w:rsidRDefault="001E14B4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mikrofon bezprzewodowy do ręki z wkładką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SM58 pasmo H8E</w:t>
            </w:r>
          </w:p>
          <w:p w14:paraId="4C9F2D46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8B81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Praca w paśmie UHF H8E</w:t>
            </w:r>
          </w:p>
        </w:tc>
      </w:tr>
      <w:tr w:rsidR="001E14B4" w14:paraId="033B5F0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2A0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F786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8 zakresów częstotliwości dla różnych krajów</w:t>
            </w:r>
          </w:p>
        </w:tc>
      </w:tr>
      <w:tr w:rsidR="001E14B4" w14:paraId="6FDBB71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2E12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632C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 każdym zakresie częstotliwości możliwość pracy do 12 zestawów</w:t>
            </w:r>
          </w:p>
        </w:tc>
      </w:tr>
      <w:tr w:rsidR="001E14B4" w14:paraId="534FD9C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21C0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AB87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Automatyczny wybór częstotliwości i synchronizacji z nadajnikiem</w:t>
            </w:r>
          </w:p>
        </w:tc>
      </w:tr>
      <w:tr w:rsidR="001E14B4" w14:paraId="268D8CB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1CE0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BC1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Wszystkie urządzenia pracują w układzie "diversity" zapewniając ciągłość transmisji</w:t>
            </w:r>
          </w:p>
        </w:tc>
      </w:tr>
      <w:tr w:rsidR="001E14B4" w14:paraId="3A26B45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9D6E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40F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Wyjście sygnału w odbiorniku - symetryczne: XLR i niesymetryczne: jack</w:t>
            </w:r>
          </w:p>
        </w:tc>
      </w:tr>
      <w:tr w:rsidR="001E14B4" w14:paraId="67032CBC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8CF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3A1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Blokada częstotliwości roboczych</w:t>
            </w:r>
          </w:p>
        </w:tc>
      </w:tr>
      <w:tr w:rsidR="001E14B4" w14:paraId="0316963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0AF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FB21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Wskaźnik LED grupy i numeru kanału w nadajniku i odbiorniku</w:t>
            </w:r>
          </w:p>
        </w:tc>
      </w:tr>
      <w:tr w:rsidR="001E14B4" w14:paraId="487D548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D67D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7A5F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Dioda LED audio w odbiorniku wskazująca odbiór sygnału audio i sygnał przesterowany z nadajnika</w:t>
            </w:r>
          </w:p>
        </w:tc>
      </w:tr>
      <w:tr w:rsidR="001E14B4" w14:paraId="10D2C32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8D0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1961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Dioda LED ready w odbiorniku wskazująca załączenie nadajnika</w:t>
            </w:r>
          </w:p>
        </w:tc>
      </w:tr>
      <w:tr w:rsidR="001E14B4" w14:paraId="3DE2A95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4750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B1FB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 xml:space="preserve">Wskaźnik LED zasilania i stanu baterii w nadajniku </w:t>
            </w:r>
          </w:p>
        </w:tc>
      </w:tr>
      <w:tr w:rsidR="001E14B4" w14:paraId="78B094A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4FA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BBC73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Układ ARC poprawiający brzmienie, redukujący szumy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i zakłócenia</w:t>
            </w:r>
          </w:p>
        </w:tc>
      </w:tr>
      <w:tr w:rsidR="001E14B4" w14:paraId="71601DF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40B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60D3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Przełącznik czułości mikrofonu w nadajniku</w:t>
            </w:r>
          </w:p>
        </w:tc>
      </w:tr>
      <w:tr w:rsidR="001E14B4" w14:paraId="1CC5CCA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9A38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715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Zasięg ok. 100 m</w:t>
            </w:r>
          </w:p>
        </w:tc>
      </w:tr>
      <w:tr w:rsidR="001E14B4" w14:paraId="65F13E6A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EC6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1D4B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Moc nadajnika - 10 mW</w:t>
            </w:r>
          </w:p>
        </w:tc>
      </w:tr>
      <w:tr w:rsidR="001E14B4" w14:paraId="7E150A8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44C62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350A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Pasmo przenoszonych częstotliwości przez system - 50Hz-15.000Hz</w:t>
            </w:r>
          </w:p>
        </w:tc>
      </w:tr>
      <w:tr w:rsidR="001E14B4" w14:paraId="4E6E034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03C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C2F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Dewiacja - 33 kHz</w:t>
            </w:r>
          </w:p>
        </w:tc>
      </w:tr>
      <w:tr w:rsidR="001E14B4" w14:paraId="288325C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12F82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713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Zniekształcenia - mniejsze niż 0,5%</w:t>
            </w:r>
          </w:p>
        </w:tc>
      </w:tr>
      <w:tr w:rsidR="001E14B4" w14:paraId="1E51D7A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2E8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30EC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Dynamika - 100dB</w:t>
            </w:r>
          </w:p>
        </w:tc>
      </w:tr>
      <w:tr w:rsidR="001E14B4" w14:paraId="2E4A540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1E9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BF6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 nadajnika - 2 x  AA (R6)- do 14 godzin nieprzerwanej pracy</w:t>
            </w:r>
          </w:p>
        </w:tc>
      </w:tr>
      <w:tr w:rsidR="001E14B4" w14:paraId="6DE1CCE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AA8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89491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Nadajnik: Charakterystyka kardioidalna</w:t>
            </w:r>
          </w:p>
        </w:tc>
      </w:tr>
      <w:tr w:rsidR="001E14B4" w14:paraId="372F8C96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E6E3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72C1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Przetwornik w nadajniku: dynamiczny</w:t>
            </w:r>
          </w:p>
        </w:tc>
      </w:tr>
      <w:tr w:rsidR="001E14B4" w14:paraId="19150292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631229F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Di-</w:t>
            </w:r>
            <w:proofErr w:type="spellStart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box</w:t>
            </w:r>
            <w:proofErr w:type="spellEnd"/>
          </w:p>
          <w:p w14:paraId="1609F638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8EA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Ilość kanałów 8</w:t>
            </w:r>
          </w:p>
        </w:tc>
      </w:tr>
      <w:tr w:rsidR="001E14B4" w14:paraId="31E69CE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4BD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9744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Pasmo przenoszenia 20 Hz – 20 kHz (+/- 3dB)</w:t>
            </w:r>
          </w:p>
        </w:tc>
      </w:tr>
      <w:tr w:rsidR="001E14B4" w14:paraId="4952C8B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D3B2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42C9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Stosunek sygnał/zakłócenia - 104 dBu</w:t>
            </w:r>
          </w:p>
        </w:tc>
      </w:tr>
      <w:tr w:rsidR="001E14B4" w14:paraId="4FA5D40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C08A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AA2A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Złącza wejściowe: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min. 8 x </w:t>
            </w:r>
            <w:proofErr w:type="spellStart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jack</w:t>
            </w:r>
            <w:proofErr w:type="spellEnd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6,3 mm TS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link: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min. 8 x </w:t>
            </w:r>
            <w:proofErr w:type="spellStart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jack</w:t>
            </w:r>
            <w:proofErr w:type="spellEnd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6,3 mm TS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wyjściowe: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min. 8 x </w:t>
            </w:r>
            <w:proofErr w:type="spellStart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jack</w:t>
            </w:r>
            <w:proofErr w:type="spellEnd"/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6,3 mm TS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min. 8 x XLR TRS</w:t>
            </w:r>
          </w:p>
          <w:p w14:paraId="04D0C948" w14:textId="77777777" w:rsidR="001E14B4" w:rsidRDefault="001E14B4">
            <w:pPr>
              <w:pStyle w:val="MNPTre"/>
              <w:spacing w:after="0"/>
              <w:rPr>
                <w:lang w:val="pl-PL" w:eastAsia="en-US"/>
              </w:rPr>
            </w:pPr>
          </w:p>
        </w:tc>
      </w:tr>
      <w:tr w:rsidR="001E14B4" w14:paraId="01B82C3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966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3440" w14:textId="77777777" w:rsidR="001E14B4" w:rsidRDefault="001E14B4" w:rsidP="00A0455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Dodatkowe dane w każdym kanale: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przycisk tłumika poziomu sygnału -30 dB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przycisk rozłączenia masy elektrycznej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przycisk układu wzmocnienia sygnału +20 dB</w:t>
            </w:r>
          </w:p>
        </w:tc>
      </w:tr>
      <w:tr w:rsidR="001E14B4" w14:paraId="4924E6F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021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CEF9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 max. 220 x 45 x 490mm</w:t>
            </w:r>
          </w:p>
        </w:tc>
      </w:tr>
      <w:tr w:rsidR="001E14B4" w14:paraId="3B17C12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C9520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C3D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 urządzenia max. 2,5 kg</w:t>
            </w:r>
          </w:p>
        </w:tc>
      </w:tr>
      <w:tr w:rsidR="001E14B4" w14:paraId="741F89DB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591CD5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Przewód głośnikowy (2x1,5mm2)</w:t>
            </w:r>
          </w:p>
          <w:p w14:paraId="0AB3C4F0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100 m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EF73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Typ przewodu: głośnikowy typu linka, płaski, instalacyjny</w:t>
            </w:r>
          </w:p>
        </w:tc>
      </w:tr>
      <w:tr w:rsidR="001E14B4" w14:paraId="0CF5E96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925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2F02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Ilość żył: dwie żyły każda w izolacji PCV</w:t>
            </w:r>
          </w:p>
        </w:tc>
      </w:tr>
      <w:tr w:rsidR="001E14B4" w14:paraId="1BC4F83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77FE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0A2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Przekrój żył: 2 x 1,5mm2, 84 żyłki o średnicy 0,15mm2</w:t>
            </w:r>
          </w:p>
        </w:tc>
      </w:tr>
      <w:tr w:rsidR="001E14B4" w14:paraId="3FEDFAF6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32A0C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06E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 zewnętrzny: 3,5mm x 7mm</w:t>
            </w:r>
          </w:p>
        </w:tc>
      </w:tr>
      <w:tr w:rsidR="001E14B4" w14:paraId="34D42776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799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3A2D3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Kolor: izolacja przezroczysta</w:t>
            </w:r>
          </w:p>
        </w:tc>
      </w:tr>
      <w:tr w:rsidR="001E14B4" w14:paraId="70EB49BF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A93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A8A8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Cechy: wykonany z miedzi wysokiej czystości, elastyczna izolacja</w:t>
            </w:r>
          </w:p>
        </w:tc>
      </w:tr>
      <w:tr w:rsidR="001E14B4" w14:paraId="11C7E582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7910D0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Przewód mikrofonowy (2x0,22m2)</w:t>
            </w:r>
          </w:p>
          <w:p w14:paraId="7886A8BE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20 m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6F2B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przekrój żył: 2 x 0,22 mm2 (AWG 24), każda z dwóch żył zawiera 28 żyłek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miedzi 0,10mm</w:t>
            </w:r>
          </w:p>
        </w:tc>
      </w:tr>
      <w:tr w:rsidR="001E14B4" w14:paraId="1A1963EF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64A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1C8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 zewnętrzny: średnica 6,15 mm, izolacja z polietylenu</w:t>
            </w:r>
          </w:p>
        </w:tc>
      </w:tr>
      <w:tr w:rsidR="001E14B4" w14:paraId="1C25E7B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B9154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249F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pojemność żyła/żyła: 60 pF</w:t>
            </w:r>
          </w:p>
        </w:tc>
      </w:tr>
      <w:tr w:rsidR="001E14B4" w14:paraId="7DBEA51C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4A0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07DC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pojemność żyła/oplot ekranujący: 100 pF</w:t>
            </w:r>
          </w:p>
        </w:tc>
      </w:tr>
      <w:tr w:rsidR="001E14B4" w14:paraId="7B2AD9A5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306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151F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rezystancja: 85 Ohm/km</w:t>
            </w:r>
          </w:p>
        </w:tc>
      </w:tr>
      <w:tr w:rsidR="001E14B4" w14:paraId="1A4BD0D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827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861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kolor: czarny</w:t>
            </w:r>
          </w:p>
        </w:tc>
      </w:tr>
      <w:tr w:rsidR="001E14B4" w14:paraId="2ED4AEE6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81F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129C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cechy: doskonałe pasmo przenoszonych częstotliwości audio, małe straty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sygnału, bawełna wypełniająca pod oplotem ekranującym, bardzo elastyczny, bardzo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niska pojemność elektryczna</w:t>
            </w:r>
          </w:p>
        </w:tc>
      </w:tr>
      <w:tr w:rsidR="001E14B4" w14:paraId="500707C2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0466873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Statyw mikrofonowy z wysuwanym ramieniem</w:t>
            </w:r>
            <w:r>
              <w:rPr>
                <w:rFonts w:ascii="Acumin Pro" w:hAnsi="Acumin Pro"/>
                <w:sz w:val="18"/>
                <w:szCs w:val="18"/>
              </w:rPr>
              <w:br/>
            </w: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teleskopowym</w:t>
            </w:r>
          </w:p>
          <w:p w14:paraId="1821D4C7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975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Długość ramienia: w przedziale 100-110cm.</w:t>
            </w:r>
          </w:p>
        </w:tc>
      </w:tr>
      <w:tr w:rsidR="001E14B4" w14:paraId="4BE16884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1892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75151" w14:textId="77777777" w:rsidR="001E14B4" w:rsidRDefault="001E14B4">
            <w:pPr>
              <w:pStyle w:val="MNPTre"/>
              <w:spacing w:after="0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Cechy szczególnie korzystne: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wysokość nieco większa od standardowych statywów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wysuwane ramię poziome (teleskopowe)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dłuższe nogi zapewniające większą stabilność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odciągi do nóżek zabezpieczające przed zniszczeniem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 przypadku ich nadepnięcia (do obciążenia nawet 100kg)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- możliwość obrócenia ramienia w poziomie przy zakręconej śrubie rury pionowej</w:t>
            </w:r>
          </w:p>
        </w:tc>
      </w:tr>
      <w:tr w:rsidR="001E14B4" w14:paraId="2654911F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3688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849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 max. 3 kg</w:t>
            </w:r>
          </w:p>
        </w:tc>
      </w:tr>
      <w:tr w:rsidR="001E14B4" w14:paraId="2283045E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00D2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5888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 Wysokość: w przedziale 100-110 do max. 180 cm-171 cm</w:t>
            </w:r>
          </w:p>
        </w:tc>
      </w:tr>
      <w:tr w:rsidR="001E14B4" w14:paraId="27D7B659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4B5288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Pulpit mikrofonowy delegata</w:t>
            </w:r>
          </w:p>
          <w:p w14:paraId="3FA9F0B7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(9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476F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Metoda transmisji: kabel połączeniowy</w:t>
            </w:r>
          </w:p>
        </w:tc>
      </w:tr>
      <w:tr w:rsidR="001E14B4" w14:paraId="74271F36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4CFA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C1BA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Charakterystyka: kardioida</w:t>
            </w:r>
          </w:p>
        </w:tc>
      </w:tr>
      <w:tr w:rsidR="001E14B4" w14:paraId="5D78C62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55EB8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755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System: back electret</w:t>
            </w:r>
          </w:p>
        </w:tc>
      </w:tr>
      <w:tr w:rsidR="001E14B4" w14:paraId="300E2EA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60188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AFE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Pasmo przenoszenia: 50-18 000 Hz</w:t>
            </w:r>
          </w:p>
        </w:tc>
      </w:tr>
      <w:tr w:rsidR="001E14B4" w14:paraId="56508A1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D6CC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D1BF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Zasilanie: z jednostki sterującej CS-1CU</w:t>
            </w:r>
          </w:p>
        </w:tc>
      </w:tr>
      <w:tr w:rsidR="001E14B4" w14:paraId="1798341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4F6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0115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Długość gęsiej szyi: 400 mm</w:t>
            </w:r>
          </w:p>
        </w:tc>
      </w:tr>
      <w:tr w:rsidR="001E14B4" w14:paraId="4DF1245B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4AB8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6520F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Wymiary: max. 120x70x170mm (podstawa)</w:t>
            </w:r>
          </w:p>
        </w:tc>
      </w:tr>
      <w:tr w:rsidR="001E14B4" w14:paraId="570FAE5C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C9625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8D02C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Masa: ok. 1 kg</w:t>
            </w:r>
          </w:p>
        </w:tc>
      </w:tr>
      <w:tr w:rsidR="001E14B4" w14:paraId="14992A4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0E82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B747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Kabel: +/- 2 m</w:t>
            </w:r>
          </w:p>
        </w:tc>
      </w:tr>
      <w:tr w:rsidR="001E14B4" w14:paraId="7E2968E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0DE7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2E48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Złącza: mikrofonowe, min. 2 x gniazdo 3.5mm, min. 1 x 2m kabel połączeniowy z 7-pinowym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wtykiem DIN, min. 1 x 7-pinowe gniazdo DIN</w:t>
            </w:r>
          </w:p>
        </w:tc>
      </w:tr>
      <w:tr w:rsidR="001E14B4" w14:paraId="6E8203C3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5A94892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Pulpit mikrofonowy przewodniczącego</w:t>
            </w:r>
          </w:p>
          <w:p w14:paraId="1A51D1CC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40E5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Metoda transmisji: kabel połączeniowy</w:t>
            </w:r>
          </w:p>
        </w:tc>
      </w:tr>
      <w:tr w:rsidR="001E14B4" w14:paraId="557BA049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3F43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A4B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Charakterystyka: kardioida</w:t>
            </w:r>
          </w:p>
        </w:tc>
      </w:tr>
      <w:tr w:rsidR="001E14B4" w14:paraId="6F2AABB0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0F23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6F8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System: back electret</w:t>
            </w:r>
          </w:p>
        </w:tc>
      </w:tr>
      <w:tr w:rsidR="001E14B4" w14:paraId="30AC680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75D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E9DD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Pasmo przenoszenia: 50-18 000 Hz</w:t>
            </w:r>
          </w:p>
        </w:tc>
      </w:tr>
      <w:tr w:rsidR="001E14B4" w14:paraId="0D70B50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958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5884E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Zasilanie: z jednostki sterującej CS-1CU</w:t>
            </w:r>
          </w:p>
        </w:tc>
      </w:tr>
      <w:tr w:rsidR="001E14B4" w14:paraId="0740955F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780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A419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Długość gęsiej szyi: 400 mm</w:t>
            </w:r>
          </w:p>
        </w:tc>
      </w:tr>
      <w:tr w:rsidR="001E14B4" w14:paraId="5B900C07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1E19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294F4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Masa: +/- 1 kg</w:t>
            </w:r>
          </w:p>
        </w:tc>
      </w:tr>
      <w:tr w:rsidR="001E14B4" w14:paraId="09FE01A3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4036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E1F0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Kabel: +/- 2 m</w:t>
            </w:r>
          </w:p>
        </w:tc>
      </w:tr>
      <w:tr w:rsidR="001E14B4" w14:paraId="0A20268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18901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CD72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Złącza: mikrofonowe, min. 2 x gniazdo 3.5mm, min. 1 x 2m kabel połączeniowy z 7-pinowym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wtykiem DIN, min. 1 x 7-pinowe gniazdo DIN</w:t>
            </w:r>
          </w:p>
        </w:tc>
      </w:tr>
      <w:tr w:rsidR="001E14B4" w14:paraId="77018B5E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E7395D0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Jednostka centralna do pulpitów konferencyjnych</w:t>
            </w:r>
          </w:p>
          <w:p w14:paraId="034714F2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 szt.)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4D39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zasilanie: 100-240V ̃/50-60Hz/90VA</w:t>
            </w:r>
          </w:p>
        </w:tc>
      </w:tr>
      <w:tr w:rsidR="001E14B4" w14:paraId="560469F1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8D1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E3DAB" w14:textId="77777777" w:rsidR="001E14B4" w:rsidRDefault="001E14B4">
            <w:pPr>
              <w:pStyle w:val="MNPTre"/>
              <w:spacing w:after="0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Wymiary: max. 360x90x150mm</w:t>
            </w:r>
          </w:p>
        </w:tc>
      </w:tr>
      <w:tr w:rsidR="001E14B4" w14:paraId="38A7BD68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38CB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68FC" w14:textId="77777777" w:rsidR="001E14B4" w:rsidRDefault="001E14B4">
            <w:pPr>
              <w:pStyle w:val="MNPTre"/>
              <w:spacing w:after="0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Masa: max. 2kg</w:t>
            </w:r>
          </w:p>
        </w:tc>
      </w:tr>
      <w:tr w:rsidR="001E14B4" w14:paraId="4CC1A5D2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097D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B78E" w14:textId="77777777" w:rsidR="001E14B4" w:rsidRDefault="001E14B4">
            <w:pPr>
              <w:pStyle w:val="MNPTre"/>
              <w:spacing w:after="0"/>
              <w:jc w:val="left"/>
              <w:rPr>
                <w:rStyle w:val="markedcontent"/>
                <w:rFonts w:cs="Arial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Połączenia (min.):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2 x RCA (wejście/wyjście dla centrali telefonicznej)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2 x RCA (wejście/wyjście, np. dla korektora)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2 x RCA L/R (wejście/wyjście dla rejestratora)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2 x RCA (wejście/wyjście liniowe)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1 x XLR (wejście mikrofonowe)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2 x 7-pinowy DIN (pulpity mikrofonowe)</w:t>
            </w:r>
          </w:p>
        </w:tc>
      </w:tr>
      <w:tr w:rsidR="001E14B4" w14:paraId="389A583E" w14:textId="77777777" w:rsidTr="001E14B4"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0350D7" w14:textId="77777777" w:rsidR="001E14B4" w:rsidRDefault="001E14B4">
            <w:pPr>
              <w:rPr>
                <w:rStyle w:val="markedcontent"/>
                <w:rFonts w:ascii="Acumin Pro" w:hAnsi="Acumin Pro" w:cs="Arial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Kabel do pulpitów konferencyjnych</w:t>
            </w:r>
          </w:p>
          <w:p w14:paraId="664122FE" w14:textId="77777777" w:rsidR="001E14B4" w:rsidRDefault="001E14B4">
            <w:pPr>
              <w:pStyle w:val="MNPTre"/>
              <w:spacing w:after="0"/>
              <w:rPr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(10 m)</w:t>
            </w: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50C6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Masa: max. 650 g</w:t>
            </w:r>
          </w:p>
        </w:tc>
      </w:tr>
      <w:tr w:rsidR="001E14B4" w14:paraId="333DF08D" w14:textId="77777777" w:rsidTr="001E14B4"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0A4F" w14:textId="77777777" w:rsidR="001E14B4" w:rsidRDefault="001E14B4">
            <w:pPr>
              <w:rPr>
                <w:rFonts w:ascii="Acumin Pro" w:eastAsia="Arial Unicode MS" w:hAnsi="Acumin Pro" w:cs="Arial Unicode MS"/>
                <w:color w:val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02CA0" w14:textId="77777777" w:rsidR="001E14B4" w:rsidRDefault="001E14B4">
            <w:pPr>
              <w:pStyle w:val="MNPTre"/>
              <w:spacing w:after="0"/>
              <w:rPr>
                <w:sz w:val="18"/>
                <w:szCs w:val="18"/>
                <w:lang w:eastAsia="en-US"/>
              </w:rPr>
            </w:pPr>
            <w:r>
              <w:rPr>
                <w:rStyle w:val="markedcontent"/>
                <w:rFonts w:cs="Arial"/>
                <w:sz w:val="18"/>
                <w:szCs w:val="18"/>
                <w:lang w:eastAsia="en-US"/>
              </w:rPr>
              <w:t>Połączenia: 7-pinowy wtyk DIN, 7-pinowe gniazdo DIN</w:t>
            </w:r>
          </w:p>
        </w:tc>
      </w:tr>
    </w:tbl>
    <w:p w14:paraId="6B809B40" w14:textId="77777777" w:rsidR="00E20622" w:rsidRPr="00E20622" w:rsidRDefault="00E20622" w:rsidP="00E20622">
      <w:pPr>
        <w:spacing w:line="360" w:lineRule="auto"/>
        <w:jc w:val="both"/>
        <w:rPr>
          <w:rFonts w:ascii="Acumin Pro" w:hAnsi="Acumin Pro"/>
          <w:b/>
          <w:bCs/>
          <w:sz w:val="20"/>
          <w:szCs w:val="20"/>
        </w:rPr>
      </w:pPr>
    </w:p>
    <w:sectPr w:rsidR="00E20622" w:rsidRPr="00E20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A65"/>
    <w:rsid w:val="001E14B4"/>
    <w:rsid w:val="00A04554"/>
    <w:rsid w:val="00DF6A65"/>
    <w:rsid w:val="00E2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B4AF3"/>
  <w15:chartTrackingRefBased/>
  <w15:docId w15:val="{9C07A881-3668-417B-AA54-5897250B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PTre">
    <w:name w:val="MNP Treść"/>
    <w:rsid w:val="001E14B4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arkedcontent">
    <w:name w:val="markedcontent"/>
    <w:basedOn w:val="Domylnaczcionkaakapitu"/>
    <w:rsid w:val="001E14B4"/>
  </w:style>
  <w:style w:type="table" w:styleId="Tabela-Siatka">
    <w:name w:val="Table Grid"/>
    <w:basedOn w:val="Standardowy"/>
    <w:uiPriority w:val="59"/>
    <w:rsid w:val="001E14B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2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1666</Words>
  <Characters>10001</Characters>
  <Application>Microsoft Office Word</Application>
  <DocSecurity>0</DocSecurity>
  <Lines>83</Lines>
  <Paragraphs>23</Paragraphs>
  <ScaleCrop>false</ScaleCrop>
  <Company/>
  <LinksUpToDate>false</LinksUpToDate>
  <CharactersWithSpaces>11644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KurkiewiczA</dc:creator>
  <cp:keywords/>
  <dc:description/>
  <cp:lastModifiedBy>KurkiewiczA</cp:lastModifiedBy>
  <cp:revision>5</cp:revision>
  <cp:lastPrinted>2022-12-20T11:52:00Z</cp:lastPrinted>
  <dcterms:created xsi:type="dcterms:W3CDTF">2022-12-20T08:54:00Z</dcterms:created>
  <dcterms:modified xsi:type="dcterms:W3CDTF">2022-12-20T11:52:00Z</dcterms:modified>
</cp:coreProperties>
</file>