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F4A3B5" w14:textId="067997FB" w:rsidR="003850B2" w:rsidRPr="003850B2" w:rsidRDefault="005F172A" w:rsidP="003850B2">
      <w:pPr>
        <w:pStyle w:val="Textbody"/>
        <w:jc w:val="right"/>
        <w:rPr>
          <w:rFonts w:ascii="Acumin Pro" w:hAnsi="Acumin Pro"/>
          <w:sz w:val="20"/>
          <w:szCs w:val="20"/>
        </w:rPr>
      </w:pPr>
      <w:r w:rsidRPr="003850B2">
        <w:rPr>
          <w:rFonts w:ascii="Acumin Pro" w:hAnsi="Acumin Pro"/>
          <w:sz w:val="20"/>
          <w:szCs w:val="20"/>
        </w:rPr>
        <w:t>Załącznik 1</w:t>
      </w:r>
      <w:r w:rsidR="003850B2" w:rsidRPr="003850B2">
        <w:rPr>
          <w:rFonts w:ascii="Acumin Pro" w:hAnsi="Acumin Pro"/>
          <w:sz w:val="20"/>
          <w:szCs w:val="20"/>
        </w:rPr>
        <w:t xml:space="preserve"> do zapytania ofertowego</w:t>
      </w:r>
    </w:p>
    <w:p w14:paraId="27D42BCE" w14:textId="2F3953D0" w:rsidR="00B82571" w:rsidRPr="003850B2" w:rsidRDefault="005F172A" w:rsidP="003850B2">
      <w:pPr>
        <w:pStyle w:val="Textbody"/>
        <w:jc w:val="center"/>
        <w:rPr>
          <w:rFonts w:ascii="Acumin Pro" w:hAnsi="Acumin Pro"/>
          <w:sz w:val="20"/>
          <w:szCs w:val="20"/>
        </w:rPr>
      </w:pPr>
      <w:r w:rsidRPr="003850B2">
        <w:rPr>
          <w:rFonts w:ascii="Acumin Pro" w:hAnsi="Acumin Pro"/>
          <w:sz w:val="20"/>
          <w:szCs w:val="20"/>
        </w:rPr>
        <w:br/>
        <w:t>Opis przedmiotu zamówienia</w:t>
      </w:r>
    </w:p>
    <w:tbl>
      <w:tblPr>
        <w:tblW w:w="9072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"/>
        <w:gridCol w:w="4252"/>
        <w:gridCol w:w="4253"/>
      </w:tblGrid>
      <w:tr w:rsidR="003850B2" w:rsidRPr="003850B2" w14:paraId="04EF4C00" w14:textId="77777777" w:rsidTr="003850B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5454198" w14:textId="3A74EA11" w:rsidR="003850B2" w:rsidRPr="003850B2" w:rsidRDefault="003850B2" w:rsidP="003850B2">
            <w:pPr>
              <w:pStyle w:val="TableContents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sz w:val="20"/>
                <w:szCs w:val="20"/>
              </w:rPr>
              <w:t>Lp.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F2567C" w14:textId="4521F2FF" w:rsidR="003850B2" w:rsidRPr="003850B2" w:rsidRDefault="003850B2" w:rsidP="003850B2">
            <w:pPr>
              <w:pStyle w:val="Nagwek2"/>
              <w:spacing w:before="0" w:after="0"/>
              <w:jc w:val="center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Rodzaj sprzętu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ECACF5" w14:textId="03182CC9" w:rsidR="003850B2" w:rsidRPr="003850B2" w:rsidRDefault="003850B2" w:rsidP="003850B2">
            <w:pPr>
              <w:pStyle w:val="Standard"/>
              <w:jc w:val="center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Wymagane parametry techniczne</w:t>
            </w:r>
          </w:p>
        </w:tc>
      </w:tr>
      <w:tr w:rsidR="003850B2" w:rsidRPr="003850B2" w14:paraId="28E29CBC" w14:textId="77777777" w:rsidTr="003850B2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A150C9" w14:textId="77777777" w:rsidR="003850B2" w:rsidRPr="003850B2" w:rsidRDefault="003850B2" w:rsidP="00406F18">
            <w:pPr>
              <w:pStyle w:val="TableContents"/>
              <w:numPr>
                <w:ilvl w:val="0"/>
                <w:numId w:val="7"/>
              </w:numPr>
              <w:rPr>
                <w:rFonts w:ascii="Acumin Pro" w:hAnsi="Acumin Pro"/>
                <w:b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A4E56A" w14:textId="77777777" w:rsidR="003850B2" w:rsidRPr="003850B2" w:rsidRDefault="003850B2" w:rsidP="00406F18">
            <w:pPr>
              <w:pStyle w:val="Nagwek2"/>
              <w:spacing w:before="0" w:after="0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 xml:space="preserve">Laptop biznesowy Dell </w:t>
            </w:r>
            <w:proofErr w:type="spellStart"/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Vostro</w:t>
            </w:r>
            <w:proofErr w:type="spellEnd"/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 xml:space="preserve"> 3510</w:t>
            </w:r>
          </w:p>
          <w:p w14:paraId="75020EC3" w14:textId="77777777" w:rsidR="003850B2" w:rsidRPr="003850B2" w:rsidRDefault="003850B2" w:rsidP="00406F18">
            <w:pPr>
              <w:pStyle w:val="TableContents"/>
              <w:rPr>
                <w:rFonts w:ascii="Acumin Pro" w:hAnsi="Acumin Pro"/>
                <w:b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sz w:val="20"/>
                <w:szCs w:val="20"/>
              </w:rPr>
              <w:t>6 sztuk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D4766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Procesor</w:t>
            </w:r>
          </w:p>
          <w:p w14:paraId="11A8F7F0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 xml:space="preserve">Intel </w:t>
            </w:r>
            <w:proofErr w:type="spellStart"/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Core</w:t>
            </w:r>
            <w:proofErr w:type="spellEnd"/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 xml:space="preserve"> i5-1135G7 (4 rdzenie, 8 wątków, 2.40-4.20 GHz, 8MB cache)</w:t>
            </w:r>
          </w:p>
          <w:p w14:paraId="1A3C6A9C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Pamięć RAM</w:t>
            </w:r>
          </w:p>
          <w:p w14:paraId="1AD2B3E6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16 GB (DDR4, 2666MHz)</w:t>
            </w:r>
          </w:p>
          <w:p w14:paraId="204C2E23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Maksymalna obsługiwana ilość pamięci RAM</w:t>
            </w:r>
          </w:p>
          <w:p w14:paraId="2592B54E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32 GB</w:t>
            </w:r>
          </w:p>
          <w:p w14:paraId="08423AD8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Liczba gniazd pamięci (ogółem / wolne)</w:t>
            </w:r>
          </w:p>
          <w:p w14:paraId="6FD82B36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2/0</w:t>
            </w:r>
          </w:p>
          <w:p w14:paraId="52FEA00A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 xml:space="preserve">Dysk SSD M.2 </w:t>
            </w:r>
            <w:proofErr w:type="spellStart"/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PCIe</w:t>
            </w:r>
            <w:proofErr w:type="spellEnd"/>
          </w:p>
          <w:p w14:paraId="0D4E8F5B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512 GB</w:t>
            </w:r>
          </w:p>
          <w:p w14:paraId="19DE42DE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Opcje dołożenia dysków</w:t>
            </w:r>
          </w:p>
          <w:p w14:paraId="7EB809F3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Możliwość montażu dysku SATA (elementy montażowe w zestawie)</w:t>
            </w:r>
          </w:p>
          <w:p w14:paraId="75629E2B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Typ ekranu</w:t>
            </w:r>
          </w:p>
          <w:p w14:paraId="635AD13A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Matowy, LED, WVA</w:t>
            </w:r>
          </w:p>
          <w:p w14:paraId="2E1996C8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Przekątna ekranu</w:t>
            </w:r>
          </w:p>
          <w:p w14:paraId="26BA4209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15,6"</w:t>
            </w:r>
          </w:p>
          <w:p w14:paraId="528422C5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Rozdzielczość ekranu</w:t>
            </w:r>
          </w:p>
          <w:p w14:paraId="3236AEB1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1920 x 1080 (Full HD)</w:t>
            </w:r>
          </w:p>
          <w:p w14:paraId="76D88EF2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Jasność matrycy</w:t>
            </w:r>
          </w:p>
          <w:p w14:paraId="6CF0C12A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220 cd/m²</w:t>
            </w:r>
          </w:p>
          <w:p w14:paraId="6B2F4DC9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Karta graficzna</w:t>
            </w:r>
          </w:p>
          <w:p w14:paraId="10C7F6A8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 xml:space="preserve">Intel </w:t>
            </w:r>
            <w:proofErr w:type="spellStart"/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Iris</w:t>
            </w:r>
            <w:proofErr w:type="spellEnd"/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 xml:space="preserve"> Xe Graphics</w:t>
            </w:r>
          </w:p>
          <w:p w14:paraId="624E4E64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Pamięć karty graficznej</w:t>
            </w:r>
          </w:p>
          <w:p w14:paraId="7122377B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Pamięć współdzielona</w:t>
            </w:r>
          </w:p>
          <w:p w14:paraId="48B74BC4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Dźwięk</w:t>
            </w:r>
          </w:p>
          <w:p w14:paraId="3AE26F34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Wbudowane głośniki stereo</w:t>
            </w:r>
          </w:p>
          <w:p w14:paraId="1BD0DEEE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Wbudowany mikrofon</w:t>
            </w:r>
          </w:p>
          <w:p w14:paraId="37051D6A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Kamera internetowa</w:t>
            </w:r>
          </w:p>
          <w:p w14:paraId="5A4633E3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 xml:space="preserve">0.92 </w:t>
            </w:r>
            <w:proofErr w:type="spellStart"/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Mpix</w:t>
            </w:r>
            <w:proofErr w:type="spellEnd"/>
          </w:p>
          <w:p w14:paraId="52417723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Łączność</w:t>
            </w:r>
          </w:p>
          <w:p w14:paraId="3484543B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  <w:lang w:val="en-US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  <w:lang w:val="en-US"/>
              </w:rPr>
              <w:t>LAN 1 Gb/s</w:t>
            </w:r>
          </w:p>
          <w:p w14:paraId="53A01F18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  <w:lang w:val="en-US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  <w:lang w:val="en-US"/>
              </w:rPr>
              <w:t>Wi-Fi 5</w:t>
            </w:r>
          </w:p>
          <w:p w14:paraId="40D5B662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  <w:lang w:val="en-US"/>
              </w:rPr>
            </w:pPr>
            <w:proofErr w:type="spellStart"/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  <w:lang w:val="en-US"/>
              </w:rPr>
              <w:t>Moduł</w:t>
            </w:r>
            <w:proofErr w:type="spellEnd"/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  <w:lang w:val="en-US"/>
              </w:rPr>
              <w:t xml:space="preserve"> Bluetooth</w:t>
            </w:r>
          </w:p>
          <w:p w14:paraId="61C29F32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Złącza</w:t>
            </w:r>
          </w:p>
          <w:p w14:paraId="026239F4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USB 2.0 - 1 szt.</w:t>
            </w:r>
          </w:p>
          <w:p w14:paraId="0D55F1A1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USB 3.2 Gen. 1 - 2 szt.</w:t>
            </w:r>
          </w:p>
          <w:p w14:paraId="35235282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HDMI 1.4 - 1 szt.</w:t>
            </w:r>
          </w:p>
          <w:p w14:paraId="2721055C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Czytnik kart pamięci SD - 1 szt.</w:t>
            </w:r>
          </w:p>
          <w:p w14:paraId="38D7513C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RJ-45 (LAN) - 1 szt.</w:t>
            </w:r>
          </w:p>
          <w:p w14:paraId="37542C79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Wyjście słuchawkowe/wejście mikrofonowe - 1 szt.</w:t>
            </w:r>
          </w:p>
          <w:p w14:paraId="333AECA2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DC-in (wejście zasilania) - 1 szt.</w:t>
            </w:r>
          </w:p>
          <w:p w14:paraId="7694D20C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Typ baterii</w:t>
            </w:r>
          </w:p>
          <w:p w14:paraId="464B1656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proofErr w:type="spellStart"/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Litowo</w:t>
            </w:r>
            <w:proofErr w:type="spellEnd"/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-jonowa</w:t>
            </w:r>
          </w:p>
          <w:p w14:paraId="49A4C45F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Pojemność baterii</w:t>
            </w:r>
          </w:p>
          <w:p w14:paraId="510E5643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 xml:space="preserve">3-komorowa, 3467 </w:t>
            </w:r>
            <w:proofErr w:type="spellStart"/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mAh</w:t>
            </w:r>
            <w:proofErr w:type="spellEnd"/>
          </w:p>
          <w:p w14:paraId="2E103BCE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Podświetlana klawiatura</w:t>
            </w:r>
          </w:p>
          <w:p w14:paraId="3FD32427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Tak</w:t>
            </w:r>
          </w:p>
          <w:p w14:paraId="221ECF9A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Kolor podświetlenia klawiatury</w:t>
            </w:r>
          </w:p>
          <w:p w14:paraId="130EFBD9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Biały</w:t>
            </w:r>
          </w:p>
          <w:p w14:paraId="40E07073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Zabezpieczenia</w:t>
            </w:r>
          </w:p>
          <w:p w14:paraId="7D46C397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lastRenderedPageBreak/>
              <w:t>Możliwość zabezpieczenia linką (port Noble Wedge)</w:t>
            </w:r>
          </w:p>
          <w:p w14:paraId="1ECA7390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Szyfrowanie TPM</w:t>
            </w:r>
          </w:p>
          <w:p w14:paraId="57C030F4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System operacyjny</w:t>
            </w:r>
          </w:p>
          <w:p w14:paraId="0322F216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Microsoft Windows 11 Pro</w:t>
            </w:r>
          </w:p>
          <w:p w14:paraId="6EADE99E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Dołączone</w:t>
            </w: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br/>
              <w:t>oprogramowanie</w:t>
            </w:r>
          </w:p>
          <w:p w14:paraId="20E83203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 xml:space="preserve">Partycja </w:t>
            </w:r>
            <w:proofErr w:type="spellStart"/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recovery</w:t>
            </w:r>
            <w:proofErr w:type="spellEnd"/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 xml:space="preserve"> (opcja przywrócenia systemu z dysku)</w:t>
            </w:r>
          </w:p>
          <w:p w14:paraId="06D35EF5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Komponenty rozszerzone</w:t>
            </w:r>
          </w:p>
          <w:p w14:paraId="75EE8384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Pamięć RAM rozszerzona na profesjonalnej linii montażowej x-kom</w:t>
            </w:r>
          </w:p>
          <w:p w14:paraId="5A3846BA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Wysokość</w:t>
            </w:r>
          </w:p>
          <w:p w14:paraId="3BFE3D70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18,9 mm</w:t>
            </w:r>
          </w:p>
          <w:p w14:paraId="2387D2CC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Szerokość</w:t>
            </w:r>
          </w:p>
          <w:p w14:paraId="2CAE9F2C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359 mm</w:t>
            </w:r>
          </w:p>
          <w:p w14:paraId="421D2444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Głębokość</w:t>
            </w:r>
          </w:p>
          <w:p w14:paraId="730510E7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236 mm</w:t>
            </w:r>
          </w:p>
          <w:p w14:paraId="246663B5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Waga</w:t>
            </w:r>
          </w:p>
          <w:p w14:paraId="070BDEEA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1,65 kg</w:t>
            </w:r>
          </w:p>
          <w:p w14:paraId="6D736769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Dołączone akcesoria</w:t>
            </w:r>
          </w:p>
          <w:p w14:paraId="7F530E04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Zasilacz</w:t>
            </w:r>
          </w:p>
          <w:p w14:paraId="304DBECB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Gwarancja</w:t>
            </w:r>
          </w:p>
          <w:p w14:paraId="319D37A8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36 miesięcy (gwarancja x-kom sp. z o.o.)</w:t>
            </w:r>
          </w:p>
        </w:tc>
      </w:tr>
      <w:tr w:rsidR="003850B2" w:rsidRPr="003850B2" w14:paraId="1F8052CB" w14:textId="77777777" w:rsidTr="003850B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A38FAC" w14:textId="77777777" w:rsidR="003850B2" w:rsidRPr="003850B2" w:rsidRDefault="003850B2" w:rsidP="00406F18">
            <w:pPr>
              <w:pStyle w:val="TableContents"/>
              <w:numPr>
                <w:ilvl w:val="0"/>
                <w:numId w:val="7"/>
              </w:num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CB75E0" w14:textId="77777777" w:rsidR="003850B2" w:rsidRPr="003850B2" w:rsidRDefault="003850B2" w:rsidP="00406F18">
            <w:pPr>
              <w:pStyle w:val="Nagwek2"/>
              <w:spacing w:before="0" w:after="0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Torba do laptopa</w:t>
            </w: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br/>
            </w:r>
            <w:proofErr w:type="spellStart"/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Targus</w:t>
            </w:r>
            <w:proofErr w:type="spellEnd"/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 xml:space="preserve"> </w:t>
            </w:r>
            <w:proofErr w:type="spellStart"/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Notepac</w:t>
            </w:r>
            <w:proofErr w:type="spellEnd"/>
          </w:p>
          <w:p w14:paraId="7975FBA5" w14:textId="77777777" w:rsidR="003850B2" w:rsidRPr="003850B2" w:rsidRDefault="003850B2" w:rsidP="00406F18">
            <w:pPr>
              <w:pStyle w:val="Textbody"/>
              <w:spacing w:after="0" w:line="240" w:lineRule="auto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6 szt.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43F103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Kompatybilność</w:t>
            </w:r>
          </w:p>
          <w:p w14:paraId="4F81D489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16"</w:t>
            </w:r>
          </w:p>
          <w:p w14:paraId="42C35A72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15,6"</w:t>
            </w:r>
          </w:p>
          <w:p w14:paraId="5B71969D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Liczba komór</w:t>
            </w:r>
          </w:p>
          <w:p w14:paraId="2FABDEA7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1</w:t>
            </w:r>
          </w:p>
          <w:p w14:paraId="6F89696F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Komory i przegrody</w:t>
            </w:r>
          </w:p>
          <w:p w14:paraId="059EAD15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Laptop</w:t>
            </w:r>
          </w:p>
          <w:p w14:paraId="3362A585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Akcesoria</w:t>
            </w:r>
          </w:p>
          <w:p w14:paraId="6A749D34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Dokumenty</w:t>
            </w:r>
          </w:p>
          <w:p w14:paraId="16BFD572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Wymiar komory na laptopa</w:t>
            </w:r>
          </w:p>
          <w:p w14:paraId="586C2C10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375 x 260 x 39 mm</w:t>
            </w:r>
          </w:p>
          <w:p w14:paraId="48E33DC0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Materiał</w:t>
            </w:r>
          </w:p>
          <w:p w14:paraId="50C4C3B8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Poliester</w:t>
            </w:r>
          </w:p>
          <w:p w14:paraId="279542EF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Rodzaj zapięcia</w:t>
            </w:r>
          </w:p>
          <w:p w14:paraId="2435A38B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Zamek błyskawiczny</w:t>
            </w:r>
          </w:p>
          <w:p w14:paraId="38CFC15F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Rzep</w:t>
            </w:r>
          </w:p>
          <w:p w14:paraId="153A23FE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Kolor</w:t>
            </w:r>
          </w:p>
          <w:p w14:paraId="72838FE0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Czarny</w:t>
            </w:r>
          </w:p>
        </w:tc>
      </w:tr>
      <w:tr w:rsidR="003850B2" w:rsidRPr="003850B2" w14:paraId="10CB16D4" w14:textId="77777777" w:rsidTr="003850B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F4FA88" w14:textId="77777777" w:rsidR="003850B2" w:rsidRPr="003850B2" w:rsidRDefault="003850B2" w:rsidP="00406F18">
            <w:pPr>
              <w:pStyle w:val="TableContents"/>
              <w:numPr>
                <w:ilvl w:val="0"/>
                <w:numId w:val="7"/>
              </w:num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3C0382" w14:textId="77777777" w:rsidR="003850B2" w:rsidRPr="003850B2" w:rsidRDefault="003850B2" w:rsidP="00406F18">
            <w:pPr>
              <w:pStyle w:val="Nagwek1"/>
              <w:spacing w:before="0" w:after="0"/>
              <w:rPr>
                <w:rFonts w:ascii="Acumin Pro" w:hAnsi="Acumin Pro"/>
                <w:color w:val="1F3651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F3651"/>
                <w:sz w:val="20"/>
                <w:szCs w:val="20"/>
              </w:rPr>
              <w:t xml:space="preserve">Stacja graficzna IT Media </w:t>
            </w:r>
            <w:proofErr w:type="spellStart"/>
            <w:r w:rsidRPr="003850B2">
              <w:rPr>
                <w:rFonts w:ascii="Acumin Pro" w:hAnsi="Acumin Pro"/>
                <w:color w:val="1F3651"/>
                <w:sz w:val="20"/>
                <w:szCs w:val="20"/>
              </w:rPr>
              <w:t>Render</w:t>
            </w:r>
            <w:proofErr w:type="spellEnd"/>
            <w:r w:rsidRPr="003850B2">
              <w:rPr>
                <w:rFonts w:ascii="Acumin Pro" w:hAnsi="Acumin Pro"/>
                <w:color w:val="1F3651"/>
                <w:sz w:val="20"/>
                <w:szCs w:val="20"/>
              </w:rPr>
              <w:t xml:space="preserve"> R4 i9/64GB/4TB/RTX3070</w:t>
            </w:r>
          </w:p>
          <w:p w14:paraId="5E5F4C5F" w14:textId="77777777" w:rsidR="003850B2" w:rsidRPr="003850B2" w:rsidRDefault="003850B2" w:rsidP="00406F18">
            <w:pPr>
              <w:pStyle w:val="Textbody"/>
              <w:spacing w:after="0" w:line="240" w:lineRule="auto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2 szt.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01B08E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D1D1B"/>
                <w:sz w:val="20"/>
                <w:szCs w:val="20"/>
                <w:shd w:val="clear" w:color="auto" w:fill="F7F6F6"/>
              </w:rPr>
            </w:pPr>
            <w:r w:rsidRPr="003850B2">
              <w:rPr>
                <w:rFonts w:ascii="Acumin Pro" w:hAnsi="Acumin Pro"/>
                <w:b/>
                <w:color w:val="1D1D1B"/>
                <w:sz w:val="20"/>
                <w:szCs w:val="20"/>
                <w:shd w:val="clear" w:color="auto" w:fill="F7F6F6"/>
              </w:rPr>
              <w:t>Procesor (PC)</w:t>
            </w:r>
          </w:p>
          <w:p w14:paraId="20DEFB79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1D1D1B"/>
                <w:sz w:val="20"/>
                <w:szCs w:val="20"/>
                <w:shd w:val="clear" w:color="auto" w:fill="F7F6F6"/>
              </w:rPr>
            </w:pPr>
            <w:r w:rsidRPr="003850B2">
              <w:rPr>
                <w:rFonts w:ascii="Acumin Pro" w:hAnsi="Acumin Pro"/>
                <w:color w:val="1D1D1B"/>
                <w:sz w:val="20"/>
                <w:szCs w:val="20"/>
                <w:shd w:val="clear" w:color="auto" w:fill="F7F6F6"/>
              </w:rPr>
              <w:t xml:space="preserve">Intel </w:t>
            </w:r>
            <w:proofErr w:type="spellStart"/>
            <w:r w:rsidRPr="003850B2">
              <w:rPr>
                <w:rFonts w:ascii="Acumin Pro" w:hAnsi="Acumin Pro"/>
                <w:color w:val="1D1D1B"/>
                <w:sz w:val="20"/>
                <w:szCs w:val="20"/>
                <w:shd w:val="clear" w:color="auto" w:fill="F7F6F6"/>
              </w:rPr>
              <w:t>Core</w:t>
            </w:r>
            <w:proofErr w:type="spellEnd"/>
            <w:r w:rsidRPr="003850B2">
              <w:rPr>
                <w:rFonts w:ascii="Acumin Pro" w:hAnsi="Acumin Pro"/>
                <w:color w:val="1D1D1B"/>
                <w:sz w:val="20"/>
                <w:szCs w:val="20"/>
                <w:shd w:val="clear" w:color="auto" w:fill="F7F6F6"/>
              </w:rPr>
              <w:t xml:space="preserve"> i9 (8-rdzeniowy)</w:t>
            </w:r>
          </w:p>
          <w:p w14:paraId="25621A2A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b/>
                <w:color w:val="1D1D1B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D1D1B"/>
                <w:sz w:val="20"/>
                <w:szCs w:val="20"/>
              </w:rPr>
              <w:t>Pamięć RAM [PC]</w:t>
            </w:r>
          </w:p>
          <w:p w14:paraId="3F92827E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1D1D1B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D1D1B"/>
                <w:sz w:val="20"/>
                <w:szCs w:val="20"/>
              </w:rPr>
              <w:t>64GB DDR4 3200MHz</w:t>
            </w:r>
          </w:p>
          <w:p w14:paraId="72A4EF51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b/>
                <w:color w:val="1D1D1B"/>
                <w:sz w:val="20"/>
                <w:szCs w:val="20"/>
                <w:shd w:val="clear" w:color="auto" w:fill="F7F6F6"/>
              </w:rPr>
            </w:pPr>
            <w:r w:rsidRPr="003850B2">
              <w:rPr>
                <w:rFonts w:ascii="Acumin Pro" w:hAnsi="Acumin Pro"/>
                <w:b/>
                <w:color w:val="1D1D1B"/>
                <w:sz w:val="20"/>
                <w:szCs w:val="20"/>
                <w:shd w:val="clear" w:color="auto" w:fill="F7F6F6"/>
              </w:rPr>
              <w:t>Karta graficzna (PC)</w:t>
            </w:r>
          </w:p>
          <w:p w14:paraId="3C7DE492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1D1D1B"/>
                <w:sz w:val="20"/>
                <w:szCs w:val="20"/>
                <w:shd w:val="clear" w:color="auto" w:fill="F7F6F6"/>
              </w:rPr>
            </w:pPr>
            <w:proofErr w:type="spellStart"/>
            <w:r w:rsidRPr="003850B2">
              <w:rPr>
                <w:rFonts w:ascii="Acumin Pro" w:hAnsi="Acumin Pro"/>
                <w:color w:val="1D1D1B"/>
                <w:sz w:val="20"/>
                <w:szCs w:val="20"/>
                <w:shd w:val="clear" w:color="auto" w:fill="F7F6F6"/>
              </w:rPr>
              <w:t>GeForce</w:t>
            </w:r>
            <w:proofErr w:type="spellEnd"/>
            <w:r w:rsidRPr="003850B2">
              <w:rPr>
                <w:rFonts w:ascii="Acumin Pro" w:hAnsi="Acumin Pro"/>
                <w:color w:val="1D1D1B"/>
                <w:sz w:val="20"/>
                <w:szCs w:val="20"/>
                <w:shd w:val="clear" w:color="auto" w:fill="F7F6F6"/>
              </w:rPr>
              <w:t xml:space="preserve"> RTX 3070</w:t>
            </w:r>
          </w:p>
          <w:p w14:paraId="44B68F7A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b/>
                <w:color w:val="1D1D1B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D1D1B"/>
                <w:sz w:val="20"/>
                <w:szCs w:val="20"/>
              </w:rPr>
              <w:t>Dysk twardy (PC)</w:t>
            </w:r>
          </w:p>
          <w:p w14:paraId="2AAB1E61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1D1D1B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D1D1B"/>
                <w:sz w:val="20"/>
                <w:szCs w:val="20"/>
              </w:rPr>
              <w:t xml:space="preserve">4TB HDD 5400 Seagate </w:t>
            </w:r>
            <w:proofErr w:type="spellStart"/>
            <w:r w:rsidRPr="003850B2">
              <w:rPr>
                <w:rFonts w:ascii="Acumin Pro" w:hAnsi="Acumin Pro"/>
                <w:color w:val="1D1D1B"/>
                <w:sz w:val="20"/>
                <w:szCs w:val="20"/>
              </w:rPr>
              <w:t>BarraCuda</w:t>
            </w:r>
            <w:proofErr w:type="spellEnd"/>
            <w:r w:rsidRPr="003850B2">
              <w:rPr>
                <w:rFonts w:ascii="Acumin Pro" w:hAnsi="Acumin Pro"/>
                <w:color w:val="1D1D1B"/>
                <w:sz w:val="20"/>
                <w:szCs w:val="20"/>
              </w:rPr>
              <w:t xml:space="preserve">, 500GB SSD Samsung 980 EVO M.2 </w:t>
            </w:r>
            <w:proofErr w:type="spellStart"/>
            <w:r w:rsidRPr="003850B2">
              <w:rPr>
                <w:rFonts w:ascii="Acumin Pro" w:hAnsi="Acumin Pro"/>
                <w:color w:val="1D1D1B"/>
                <w:sz w:val="20"/>
                <w:szCs w:val="20"/>
              </w:rPr>
              <w:t>NVMe</w:t>
            </w:r>
            <w:proofErr w:type="spellEnd"/>
          </w:p>
          <w:p w14:paraId="01B927AA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b/>
                <w:color w:val="1D1D1B"/>
                <w:sz w:val="20"/>
                <w:szCs w:val="20"/>
                <w:shd w:val="clear" w:color="auto" w:fill="F7F6F6"/>
              </w:rPr>
            </w:pPr>
            <w:r w:rsidRPr="003850B2">
              <w:rPr>
                <w:rFonts w:ascii="Acumin Pro" w:hAnsi="Acumin Pro"/>
                <w:b/>
                <w:color w:val="1D1D1B"/>
                <w:sz w:val="20"/>
                <w:szCs w:val="20"/>
                <w:shd w:val="clear" w:color="auto" w:fill="F7F6F6"/>
              </w:rPr>
              <w:t>Maksymalna obsługiwana ilość pamięci RAM</w:t>
            </w:r>
          </w:p>
          <w:p w14:paraId="37334F9E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1D1D1B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D1D1B"/>
                <w:sz w:val="20"/>
                <w:szCs w:val="20"/>
                <w:shd w:val="clear" w:color="auto" w:fill="F7F6F6"/>
              </w:rPr>
              <w:t>128GB</w:t>
            </w:r>
          </w:p>
          <w:p w14:paraId="46823658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b/>
                <w:color w:val="1D1D1B"/>
                <w:sz w:val="20"/>
                <w:szCs w:val="20"/>
                <w:shd w:val="clear" w:color="auto" w:fill="F7F6F6"/>
              </w:rPr>
            </w:pPr>
            <w:r w:rsidRPr="003850B2">
              <w:rPr>
                <w:rFonts w:ascii="Acumin Pro" w:hAnsi="Acumin Pro"/>
                <w:b/>
                <w:color w:val="1D1D1B"/>
                <w:sz w:val="20"/>
                <w:szCs w:val="20"/>
                <w:shd w:val="clear" w:color="auto" w:fill="F7F6F6"/>
              </w:rPr>
              <w:t>Zasilacz</w:t>
            </w:r>
          </w:p>
          <w:p w14:paraId="0C6BA590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1D1D1B"/>
                <w:sz w:val="20"/>
                <w:szCs w:val="20"/>
                <w:shd w:val="clear" w:color="auto" w:fill="F7F6F6"/>
              </w:rPr>
            </w:pPr>
            <w:r w:rsidRPr="003850B2">
              <w:rPr>
                <w:rFonts w:ascii="Acumin Pro" w:hAnsi="Acumin Pro"/>
                <w:color w:val="1D1D1B"/>
                <w:sz w:val="20"/>
                <w:szCs w:val="20"/>
                <w:shd w:val="clear" w:color="auto" w:fill="F7F6F6"/>
              </w:rPr>
              <w:t>750W</w:t>
            </w:r>
          </w:p>
          <w:p w14:paraId="18BB45C1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b/>
                <w:color w:val="1D1D1B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D1D1B"/>
                <w:sz w:val="20"/>
                <w:szCs w:val="20"/>
              </w:rPr>
              <w:t>System operacyjny</w:t>
            </w:r>
          </w:p>
          <w:p w14:paraId="636FB8AE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1D1D1B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D1D1B"/>
                <w:sz w:val="20"/>
                <w:szCs w:val="20"/>
              </w:rPr>
              <w:t xml:space="preserve">MS Windows 11 Home 64bit </w:t>
            </w:r>
            <w:proofErr w:type="spellStart"/>
            <w:r w:rsidRPr="003850B2">
              <w:rPr>
                <w:rFonts w:ascii="Acumin Pro" w:hAnsi="Acumin Pro"/>
                <w:color w:val="1D1D1B"/>
                <w:sz w:val="20"/>
                <w:szCs w:val="20"/>
              </w:rPr>
              <w:t>Polish</w:t>
            </w:r>
            <w:proofErr w:type="spellEnd"/>
          </w:p>
          <w:p w14:paraId="500CD48F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b/>
                <w:color w:val="1D1D1B"/>
                <w:sz w:val="20"/>
                <w:szCs w:val="20"/>
                <w:shd w:val="clear" w:color="auto" w:fill="F7F6F6"/>
              </w:rPr>
            </w:pPr>
            <w:r w:rsidRPr="003850B2">
              <w:rPr>
                <w:rFonts w:ascii="Acumin Pro" w:hAnsi="Acumin Pro"/>
                <w:b/>
                <w:color w:val="1D1D1B"/>
                <w:sz w:val="20"/>
                <w:szCs w:val="20"/>
                <w:shd w:val="clear" w:color="auto" w:fill="F7F6F6"/>
              </w:rPr>
              <w:t>Gwarancja</w:t>
            </w:r>
          </w:p>
          <w:p w14:paraId="17435AA0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1D1D1B"/>
                <w:sz w:val="20"/>
                <w:szCs w:val="20"/>
                <w:shd w:val="clear" w:color="auto" w:fill="F7F6F6"/>
              </w:rPr>
            </w:pPr>
            <w:r w:rsidRPr="003850B2">
              <w:rPr>
                <w:rFonts w:ascii="Acumin Pro" w:hAnsi="Acumin Pro"/>
                <w:color w:val="1D1D1B"/>
                <w:sz w:val="20"/>
                <w:szCs w:val="20"/>
                <w:shd w:val="clear" w:color="auto" w:fill="F7F6F6"/>
              </w:rPr>
              <w:lastRenderedPageBreak/>
              <w:t>36 m-</w:t>
            </w:r>
            <w:proofErr w:type="spellStart"/>
            <w:r w:rsidRPr="003850B2">
              <w:rPr>
                <w:rFonts w:ascii="Acumin Pro" w:hAnsi="Acumin Pro"/>
                <w:color w:val="1D1D1B"/>
                <w:sz w:val="20"/>
                <w:szCs w:val="20"/>
                <w:shd w:val="clear" w:color="auto" w:fill="F7F6F6"/>
              </w:rPr>
              <w:t>cy</w:t>
            </w:r>
            <w:proofErr w:type="spellEnd"/>
          </w:p>
        </w:tc>
      </w:tr>
      <w:tr w:rsidR="003850B2" w:rsidRPr="003850B2" w14:paraId="4EEC1D52" w14:textId="77777777" w:rsidTr="003850B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A378EB1" w14:textId="77777777" w:rsidR="003850B2" w:rsidRPr="003850B2" w:rsidRDefault="003850B2" w:rsidP="00406F18">
            <w:pPr>
              <w:pStyle w:val="TableContents"/>
              <w:numPr>
                <w:ilvl w:val="0"/>
                <w:numId w:val="7"/>
              </w:num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6A07AD" w14:textId="77777777" w:rsidR="003850B2" w:rsidRPr="003850B2" w:rsidRDefault="003850B2" w:rsidP="00406F18">
            <w:pPr>
              <w:pStyle w:val="Nagwek2"/>
              <w:spacing w:before="0" w:after="0"/>
              <w:rPr>
                <w:rFonts w:ascii="Acumin Pro" w:hAnsi="Acumin Pro"/>
                <w:b w:val="0"/>
                <w:color w:val="1F3651"/>
                <w:sz w:val="20"/>
                <w:szCs w:val="20"/>
                <w:lang w:val="en-US"/>
              </w:rPr>
            </w:pPr>
            <w:r w:rsidRPr="003850B2">
              <w:rPr>
                <w:rStyle w:val="StrongEmphasis"/>
                <w:rFonts w:ascii="Acumin Pro" w:hAnsi="Acumin Pro"/>
                <w:b/>
                <w:color w:val="000000"/>
                <w:sz w:val="20"/>
                <w:szCs w:val="20"/>
                <w:lang w:val="en-US"/>
              </w:rPr>
              <w:t xml:space="preserve">Monitor </w:t>
            </w:r>
            <w:proofErr w:type="spellStart"/>
            <w:r w:rsidRPr="003850B2">
              <w:rPr>
                <w:rStyle w:val="StrongEmphasis"/>
                <w:rFonts w:ascii="Acumin Pro" w:hAnsi="Acumin Pro"/>
                <w:b/>
                <w:color w:val="000000"/>
                <w:sz w:val="20"/>
                <w:szCs w:val="20"/>
                <w:lang w:val="en-US"/>
              </w:rPr>
              <w:t>Eizo</w:t>
            </w:r>
            <w:proofErr w:type="spellEnd"/>
            <w:r w:rsidRPr="003850B2">
              <w:rPr>
                <w:rStyle w:val="StrongEmphasis"/>
                <w:rFonts w:ascii="Acumin Pro" w:hAnsi="Acumin Pro"/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0B2">
              <w:rPr>
                <w:rStyle w:val="StrongEmphasis"/>
                <w:rFonts w:ascii="Acumin Pro" w:hAnsi="Acumin Pro"/>
                <w:b/>
                <w:color w:val="000000"/>
                <w:sz w:val="20"/>
                <w:szCs w:val="20"/>
                <w:lang w:val="en-US"/>
              </w:rPr>
              <w:t>ColorEdge</w:t>
            </w:r>
            <w:proofErr w:type="spellEnd"/>
            <w:r w:rsidRPr="003850B2">
              <w:rPr>
                <w:rStyle w:val="StrongEmphasis"/>
                <w:rFonts w:ascii="Acumin Pro" w:hAnsi="Acumin Pro"/>
                <w:b/>
                <w:color w:val="000000"/>
                <w:sz w:val="20"/>
                <w:szCs w:val="20"/>
                <w:lang w:val="en-US"/>
              </w:rPr>
              <w:t xml:space="preserve"> CG2700S 27" 2K WQHD </w:t>
            </w:r>
            <w:r w:rsidRPr="003850B2">
              <w:rPr>
                <w:rStyle w:val="StrongEmphasis"/>
                <w:rFonts w:ascii="Acumin Pro" w:hAnsi="Acumin Pro"/>
                <w:b/>
                <w:color w:val="000000"/>
                <w:sz w:val="20"/>
                <w:szCs w:val="20"/>
                <w:lang w:val="en-US"/>
              </w:rPr>
              <w:br/>
              <w:t xml:space="preserve">2 </w:t>
            </w:r>
            <w:proofErr w:type="spellStart"/>
            <w:r w:rsidRPr="003850B2">
              <w:rPr>
                <w:rStyle w:val="StrongEmphasis"/>
                <w:rFonts w:ascii="Acumin Pro" w:hAnsi="Acumin Pro"/>
                <w:b/>
                <w:color w:val="000000"/>
                <w:sz w:val="20"/>
                <w:szCs w:val="20"/>
                <w:lang w:val="en-US"/>
              </w:rPr>
              <w:t>szt</w:t>
            </w:r>
            <w:proofErr w:type="spellEnd"/>
            <w:r w:rsidRPr="003850B2">
              <w:rPr>
                <w:rStyle w:val="StrongEmphasis"/>
                <w:rFonts w:ascii="Acumin Pro" w:hAnsi="Acumin Pro"/>
                <w:b/>
                <w:color w:val="000000"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EB5367D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1D1D1B"/>
                <w:sz w:val="20"/>
                <w:szCs w:val="20"/>
                <w:u w:val="single"/>
                <w:shd w:val="clear" w:color="auto" w:fill="F7F6F6"/>
              </w:rPr>
            </w:pPr>
            <w:r w:rsidRPr="003850B2">
              <w:rPr>
                <w:rStyle w:val="StrongEmphasis"/>
                <w:rFonts w:ascii="Acumin Pro" w:hAnsi="Acumin Pro"/>
                <w:color w:val="000000"/>
                <w:sz w:val="20"/>
                <w:szCs w:val="20"/>
              </w:rPr>
              <w:t>Wyświetlacz</w:t>
            </w:r>
          </w:p>
          <w:p w14:paraId="28F82D8E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b/>
                <w:color w:val="1D1D1B"/>
                <w:sz w:val="20"/>
                <w:szCs w:val="20"/>
                <w:u w:val="single"/>
                <w:shd w:val="clear" w:color="auto" w:fill="F7F6F6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Typ: IPS</w:t>
            </w:r>
          </w:p>
          <w:p w14:paraId="53F879C0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 xml:space="preserve">Podświetlenie: </w:t>
            </w:r>
            <w:proofErr w:type="spellStart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Szerokogamutowa</w:t>
            </w:r>
            <w:proofErr w:type="spellEnd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 xml:space="preserve"> dioda LED</w:t>
            </w:r>
          </w:p>
          <w:p w14:paraId="7E639A6E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Rozmiar: 26,9" (68,4 cm)</w:t>
            </w:r>
          </w:p>
          <w:p w14:paraId="4E286C70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Rozdzielczość natywna: 2560 x 1440 (format obrazu 16:9)</w:t>
            </w:r>
          </w:p>
          <w:p w14:paraId="7FD4F5E7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Widoczny rozmiar obrazu (wys. x szer.): 596.7 x 335.7 mm</w:t>
            </w:r>
          </w:p>
          <w:p w14:paraId="27EA8A5E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Rozstaw pikseli: 0.233 x 0.233 mm</w:t>
            </w:r>
          </w:p>
          <w:p w14:paraId="6BCAFDE8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 xml:space="preserve">Gęstość pikseli: 109 </w:t>
            </w:r>
            <w:proofErr w:type="spellStart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ppi</w:t>
            </w:r>
            <w:proofErr w:type="spellEnd"/>
          </w:p>
          <w:p w14:paraId="657B8B3D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Kolory wyświetlacza: 1,07 miliarda kolorów, 10-bitowy wyświetlacz (z palety 278 bilionów, 16-bitowy LUT)</w:t>
            </w:r>
          </w:p>
          <w:p w14:paraId="4F999AF8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Kąty widzenia (H / V, typowe): 178°, 178°</w:t>
            </w:r>
          </w:p>
          <w:p w14:paraId="52DB06F1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Jasność (typowa): 500 cd/m2</w:t>
            </w:r>
          </w:p>
          <w:p w14:paraId="37A62624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Współczynnik kontrastu (typowy): 1600:1</w:t>
            </w:r>
          </w:p>
          <w:p w14:paraId="7C11FDB4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Czas reakcji (typowy): 19 ms (od szarości do szarości)</w:t>
            </w:r>
          </w:p>
          <w:p w14:paraId="593EDF4B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</w:rPr>
            </w:pPr>
            <w:proofErr w:type="spellStart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Gamut</w:t>
            </w:r>
            <w:proofErr w:type="spellEnd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 xml:space="preserve"> kolorów (typowy): Adobe RGB: 99%, DCI-P3: 98%</w:t>
            </w:r>
          </w:p>
          <w:p w14:paraId="5C0938A8" w14:textId="77777777" w:rsidR="003850B2" w:rsidRPr="003850B2" w:rsidRDefault="003850B2" w:rsidP="003850B2">
            <w:pPr>
              <w:pStyle w:val="Textbody"/>
              <w:shd w:val="clear" w:color="auto" w:fill="F7F7F7"/>
              <w:spacing w:after="0" w:line="240" w:lineRule="auto"/>
              <w:rPr>
                <w:rFonts w:ascii="Acumin Pro" w:hAnsi="Acumin Pro"/>
                <w:sz w:val="20"/>
                <w:szCs w:val="20"/>
              </w:rPr>
            </w:pPr>
            <w:r w:rsidRPr="003850B2">
              <w:rPr>
                <w:rStyle w:val="StrongEmphasis"/>
                <w:rFonts w:ascii="Acumin Pro" w:hAnsi="Acumin Pro"/>
                <w:color w:val="000000"/>
                <w:sz w:val="20"/>
                <w:szCs w:val="20"/>
              </w:rPr>
              <w:t>Sygnały wideo</w:t>
            </w:r>
          </w:p>
          <w:p w14:paraId="68CF5AE6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Terminale wejściowe: USB Typ-C (</w:t>
            </w:r>
            <w:proofErr w:type="spellStart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DisplayPort</w:t>
            </w:r>
            <w:proofErr w:type="spellEnd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 xml:space="preserve"> Alt </w:t>
            </w:r>
            <w:proofErr w:type="spellStart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Mode</w:t>
            </w:r>
            <w:proofErr w:type="spellEnd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 xml:space="preserve">, HDCP 2.3), </w:t>
            </w:r>
            <w:proofErr w:type="spellStart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DisplayPort</w:t>
            </w:r>
            <w:proofErr w:type="spellEnd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 xml:space="preserve"> (HDCP 2.3), HDMI (</w:t>
            </w:r>
            <w:proofErr w:type="spellStart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Deep</w:t>
            </w:r>
            <w:proofErr w:type="spellEnd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Color</w:t>
            </w:r>
            <w:proofErr w:type="spellEnd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, HDCP 2.3)</w:t>
            </w:r>
          </w:p>
          <w:p w14:paraId="75DF0989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 xml:space="preserve">Cyfrowa częstotliwość skanowania (H / V): USB Typ-C, </w:t>
            </w:r>
            <w:proofErr w:type="spellStart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DisplayPort</w:t>
            </w:r>
            <w:proofErr w:type="spellEnd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 xml:space="preserve">: 26 - 89 kHz / 23 - 61 </w:t>
            </w:r>
            <w:proofErr w:type="spellStart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Hz</w:t>
            </w:r>
            <w:proofErr w:type="spellEnd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br/>
              <w:t xml:space="preserve">HDMI: 15 - 89 kHz / 23 - 61 </w:t>
            </w:r>
            <w:proofErr w:type="spellStart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Hz</w:t>
            </w:r>
            <w:proofErr w:type="spellEnd"/>
          </w:p>
          <w:p w14:paraId="087DC0C3" w14:textId="77777777" w:rsidR="003850B2" w:rsidRPr="003850B2" w:rsidRDefault="003850B2" w:rsidP="003850B2">
            <w:pPr>
              <w:pStyle w:val="Textbody"/>
              <w:shd w:val="clear" w:color="auto" w:fill="F7F7F7"/>
              <w:spacing w:after="0" w:line="240" w:lineRule="auto"/>
              <w:rPr>
                <w:rFonts w:ascii="Acumin Pro" w:hAnsi="Acumin Pro"/>
                <w:sz w:val="20"/>
                <w:szCs w:val="20"/>
                <w:lang w:val="en-US"/>
              </w:rPr>
            </w:pPr>
            <w:r w:rsidRPr="003850B2">
              <w:rPr>
                <w:rStyle w:val="StrongEmphasis"/>
                <w:rFonts w:ascii="Acumin Pro" w:hAnsi="Acumin Pro"/>
                <w:color w:val="000000"/>
                <w:sz w:val="20"/>
                <w:szCs w:val="20"/>
                <w:lang w:val="en-US"/>
              </w:rPr>
              <w:t>USB</w:t>
            </w:r>
          </w:p>
          <w:p w14:paraId="5B58B335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  <w:lang w:val="en-US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  <w:lang w:val="en-US"/>
              </w:rPr>
              <w:t xml:space="preserve">Upstream: USB 3.1 Gen 1: USB 3.1 Gen 1: </w:t>
            </w:r>
            <w:proofErr w:type="spellStart"/>
            <w:r w:rsidRPr="003850B2">
              <w:rPr>
                <w:rFonts w:ascii="Acumin Pro" w:hAnsi="Acumin Pro"/>
                <w:color w:val="000000"/>
                <w:sz w:val="20"/>
                <w:szCs w:val="20"/>
                <w:lang w:val="en-US"/>
              </w:rPr>
              <w:t>Typ</w:t>
            </w:r>
            <w:proofErr w:type="spellEnd"/>
            <w:r w:rsidRPr="003850B2">
              <w:rPr>
                <w:rFonts w:ascii="Acumin Pro" w:hAnsi="Acumin Pro"/>
                <w:color w:val="000000"/>
                <w:sz w:val="20"/>
                <w:szCs w:val="20"/>
                <w:lang w:val="en-US"/>
              </w:rPr>
              <w:t xml:space="preserve">-C (DisplayPort Alt Mode, Power Delivery Source 92 W </w:t>
            </w:r>
            <w:proofErr w:type="spellStart"/>
            <w:r w:rsidRPr="003850B2">
              <w:rPr>
                <w:rFonts w:ascii="Acumin Pro" w:hAnsi="Acumin Pro"/>
                <w:color w:val="000000"/>
                <w:sz w:val="20"/>
                <w:szCs w:val="20"/>
                <w:lang w:val="en-US"/>
              </w:rPr>
              <w:t>maks</w:t>
            </w:r>
            <w:proofErr w:type="spellEnd"/>
            <w:r w:rsidRPr="003850B2">
              <w:rPr>
                <w:rFonts w:ascii="Acumin Pro" w:hAnsi="Acumin Pro"/>
                <w:color w:val="000000"/>
                <w:sz w:val="20"/>
                <w:szCs w:val="20"/>
                <w:lang w:val="en-US"/>
              </w:rPr>
              <w:t xml:space="preserve">.), USB 3.1 Gen 1: </w:t>
            </w:r>
            <w:proofErr w:type="spellStart"/>
            <w:r w:rsidRPr="003850B2">
              <w:rPr>
                <w:rFonts w:ascii="Acumin Pro" w:hAnsi="Acumin Pro"/>
                <w:color w:val="000000"/>
                <w:sz w:val="20"/>
                <w:szCs w:val="20"/>
                <w:lang w:val="en-US"/>
              </w:rPr>
              <w:t>Typ</w:t>
            </w:r>
            <w:proofErr w:type="spellEnd"/>
            <w:r w:rsidRPr="003850B2">
              <w:rPr>
                <w:rFonts w:ascii="Acumin Pro" w:hAnsi="Acumin Pro"/>
                <w:color w:val="000000"/>
                <w:sz w:val="20"/>
                <w:szCs w:val="20"/>
                <w:lang w:val="en-US"/>
              </w:rPr>
              <w:t>-B</w:t>
            </w:r>
          </w:p>
          <w:p w14:paraId="74DFE532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  <w:lang w:val="en-US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  <w:lang w:val="en-US"/>
              </w:rPr>
              <w:t xml:space="preserve">Downstream: USB 3.1 Gen 1: </w:t>
            </w:r>
            <w:proofErr w:type="spellStart"/>
            <w:r w:rsidRPr="003850B2">
              <w:rPr>
                <w:rFonts w:ascii="Acumin Pro" w:hAnsi="Acumin Pro"/>
                <w:color w:val="000000"/>
                <w:sz w:val="20"/>
                <w:szCs w:val="20"/>
                <w:lang w:val="en-US"/>
              </w:rPr>
              <w:t>Typ</w:t>
            </w:r>
            <w:proofErr w:type="spellEnd"/>
            <w:r w:rsidRPr="003850B2">
              <w:rPr>
                <w:rFonts w:ascii="Acumin Pro" w:hAnsi="Acumin Pro"/>
                <w:color w:val="000000"/>
                <w:sz w:val="20"/>
                <w:szCs w:val="20"/>
                <w:lang w:val="en-US"/>
              </w:rPr>
              <w:t>-A x 2</w:t>
            </w:r>
            <w:r w:rsidRPr="003850B2">
              <w:rPr>
                <w:rFonts w:ascii="Acumin Pro" w:hAnsi="Acumin Pro"/>
                <w:color w:val="000000"/>
                <w:sz w:val="20"/>
                <w:szCs w:val="20"/>
                <w:lang w:val="en-US"/>
              </w:rPr>
              <w:br/>
              <w:t xml:space="preserve">USB 2.0: </w:t>
            </w:r>
            <w:proofErr w:type="spellStart"/>
            <w:r w:rsidRPr="003850B2">
              <w:rPr>
                <w:rFonts w:ascii="Acumin Pro" w:hAnsi="Acumin Pro"/>
                <w:color w:val="000000"/>
                <w:sz w:val="20"/>
                <w:szCs w:val="20"/>
                <w:lang w:val="en-US"/>
              </w:rPr>
              <w:t>Typ</w:t>
            </w:r>
            <w:proofErr w:type="spellEnd"/>
            <w:r w:rsidRPr="003850B2">
              <w:rPr>
                <w:rFonts w:ascii="Acumin Pro" w:hAnsi="Acumin Pro"/>
                <w:color w:val="000000"/>
                <w:sz w:val="20"/>
                <w:szCs w:val="20"/>
                <w:lang w:val="en-US"/>
              </w:rPr>
              <w:t>-A x 2</w:t>
            </w:r>
          </w:p>
          <w:p w14:paraId="4C68B369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  <w:lang w:val="en-US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  <w:lang w:val="en-US"/>
              </w:rPr>
              <w:t>Adapter USB LAN:RJ-45 (1000BASE-T)</w:t>
            </w:r>
          </w:p>
          <w:p w14:paraId="67B7B3E9" w14:textId="77777777" w:rsidR="003850B2" w:rsidRPr="003850B2" w:rsidRDefault="003850B2" w:rsidP="003850B2">
            <w:pPr>
              <w:pStyle w:val="Textbody"/>
              <w:shd w:val="clear" w:color="auto" w:fill="F7F7F7"/>
              <w:tabs>
                <w:tab w:val="left" w:pos="1365"/>
              </w:tabs>
              <w:spacing w:after="0" w:line="240" w:lineRule="auto"/>
              <w:rPr>
                <w:rFonts w:ascii="Acumin Pro" w:hAnsi="Acumin Pro"/>
                <w:sz w:val="20"/>
                <w:szCs w:val="20"/>
              </w:rPr>
            </w:pPr>
            <w:r w:rsidRPr="003850B2">
              <w:rPr>
                <w:rStyle w:val="StrongEmphasis"/>
                <w:rFonts w:ascii="Acumin Pro" w:hAnsi="Acumin Pro"/>
                <w:color w:val="000000"/>
                <w:sz w:val="20"/>
                <w:szCs w:val="20"/>
              </w:rPr>
              <w:t>Zasilanie</w:t>
            </w:r>
            <w:r w:rsidRPr="003850B2">
              <w:rPr>
                <w:rStyle w:val="StrongEmphasis"/>
                <w:rFonts w:ascii="Acumin Pro" w:hAnsi="Acumin Pro"/>
                <w:color w:val="000000"/>
                <w:sz w:val="20"/>
                <w:szCs w:val="20"/>
              </w:rPr>
              <w:tab/>
            </w:r>
          </w:p>
          <w:p w14:paraId="0D7DD9A6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 xml:space="preserve">Wymagania dotyczące </w:t>
            </w:r>
            <w:proofErr w:type="spellStart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zasilania:AC</w:t>
            </w:r>
            <w:proofErr w:type="spellEnd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 xml:space="preserve"> 100 - 240 V, 50 / 60 </w:t>
            </w:r>
            <w:proofErr w:type="spellStart"/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Hz</w:t>
            </w:r>
            <w:proofErr w:type="spellEnd"/>
          </w:p>
          <w:p w14:paraId="30136D47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Typowy pobór mocy: 17W</w:t>
            </w:r>
          </w:p>
          <w:p w14:paraId="74540A91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Maksymalny pobór mocy: 187W</w:t>
            </w:r>
          </w:p>
          <w:p w14:paraId="57264B58" w14:textId="77777777" w:rsidR="003850B2" w:rsidRPr="003850B2" w:rsidRDefault="003850B2" w:rsidP="003850B2">
            <w:pPr>
              <w:pStyle w:val="Textbody"/>
              <w:spacing w:after="0" w:line="240" w:lineRule="auto"/>
              <w:rPr>
                <w:rFonts w:ascii="Acumin Pro" w:hAnsi="Acumin Pro"/>
                <w:color w:val="000000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Tryb oszczędzania energii: 0,5 W lub mniej</w:t>
            </w:r>
          </w:p>
          <w:p w14:paraId="732553BF" w14:textId="77777777" w:rsidR="003850B2" w:rsidRPr="003850B2" w:rsidRDefault="003850B2" w:rsidP="003850B2">
            <w:pPr>
              <w:pStyle w:val="Textbody"/>
              <w:shd w:val="clear" w:color="auto" w:fill="F7F7F7"/>
              <w:spacing w:after="0" w:line="240" w:lineRule="auto"/>
              <w:rPr>
                <w:rFonts w:ascii="Acumin Pro" w:hAnsi="Acumin Pro"/>
                <w:sz w:val="20"/>
                <w:szCs w:val="20"/>
              </w:rPr>
            </w:pPr>
            <w:r w:rsidRPr="003850B2">
              <w:rPr>
                <w:rStyle w:val="StrongEmphasis"/>
                <w:rFonts w:ascii="Acumin Pro" w:hAnsi="Acumin Pro"/>
                <w:color w:val="000000"/>
                <w:sz w:val="20"/>
                <w:szCs w:val="20"/>
              </w:rPr>
              <w:t xml:space="preserve">Wbudowany czujnik kalibracji: </w:t>
            </w:r>
            <w:r w:rsidRPr="003850B2">
              <w:rPr>
                <w:rFonts w:ascii="Acumin Pro" w:hAnsi="Acumin Pro"/>
                <w:color w:val="000000"/>
                <w:sz w:val="20"/>
                <w:szCs w:val="20"/>
              </w:rPr>
              <w:t>Tak</w:t>
            </w:r>
          </w:p>
          <w:p w14:paraId="7A0AABFC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D1D1B"/>
                <w:sz w:val="20"/>
                <w:szCs w:val="20"/>
                <w:u w:val="single"/>
                <w:shd w:val="clear" w:color="auto" w:fill="F7F6F6"/>
              </w:rPr>
            </w:pPr>
          </w:p>
        </w:tc>
      </w:tr>
      <w:tr w:rsidR="003850B2" w:rsidRPr="003850B2" w14:paraId="5C5AFD84" w14:textId="77777777" w:rsidTr="003850B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32DBC70" w14:textId="77777777" w:rsidR="003850B2" w:rsidRPr="003850B2" w:rsidRDefault="003850B2" w:rsidP="00406F18">
            <w:pPr>
              <w:pStyle w:val="TableContents"/>
              <w:numPr>
                <w:ilvl w:val="0"/>
                <w:numId w:val="7"/>
              </w:num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A2F2E0" w14:textId="77777777" w:rsidR="003850B2" w:rsidRPr="003850B2" w:rsidRDefault="003850B2" w:rsidP="00406F18">
            <w:pPr>
              <w:pStyle w:val="Nagwek2"/>
              <w:spacing w:before="0" w:after="0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Zestaw</w:t>
            </w: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br/>
              <w:t>klawiatura i mysz</w:t>
            </w: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br/>
            </w:r>
            <w:proofErr w:type="spellStart"/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Logitech</w:t>
            </w:r>
            <w:proofErr w:type="spellEnd"/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 xml:space="preserve"> MK540 Advanced</w:t>
            </w:r>
          </w:p>
          <w:p w14:paraId="324C3B37" w14:textId="77777777" w:rsidR="003850B2" w:rsidRPr="003850B2" w:rsidRDefault="003850B2" w:rsidP="00406F18">
            <w:pPr>
              <w:pStyle w:val="Textbody"/>
              <w:spacing w:after="0" w:line="240" w:lineRule="auto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2 szt.</w:t>
            </w:r>
          </w:p>
          <w:p w14:paraId="31887D88" w14:textId="77777777" w:rsidR="003850B2" w:rsidRPr="003850B2" w:rsidRDefault="003850B2" w:rsidP="00406F18">
            <w:pPr>
              <w:pStyle w:val="Textbody"/>
              <w:spacing w:after="0" w:line="240" w:lineRule="auto"/>
              <w:rPr>
                <w:rFonts w:ascii="Acumin Pro" w:hAnsi="Acumin Pro"/>
                <w:color w:val="1A1A1A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4487FF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Łączność</w:t>
            </w:r>
          </w:p>
          <w:p w14:paraId="4C222750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Bezprzewodowa</w:t>
            </w:r>
          </w:p>
          <w:p w14:paraId="554B148F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Interfejs</w:t>
            </w:r>
          </w:p>
          <w:p w14:paraId="3C608C63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2,4 GHz</w:t>
            </w:r>
          </w:p>
          <w:p w14:paraId="5EF69505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Klawisze numeryczne</w:t>
            </w:r>
          </w:p>
          <w:p w14:paraId="34BFBF9A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Tak</w:t>
            </w:r>
          </w:p>
          <w:p w14:paraId="3B26482B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Klawisze multimedialne / funkcyjne</w:t>
            </w:r>
          </w:p>
          <w:p w14:paraId="46AB6F90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Tak</w:t>
            </w:r>
          </w:p>
          <w:p w14:paraId="39E3CE44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Podpórka pod nadgarstki</w:t>
            </w:r>
          </w:p>
          <w:p w14:paraId="736CD034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Tak</w:t>
            </w:r>
          </w:p>
          <w:p w14:paraId="307C625D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Kolor</w:t>
            </w:r>
          </w:p>
          <w:p w14:paraId="2ED64CD9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Czarny</w:t>
            </w:r>
          </w:p>
          <w:p w14:paraId="6E4EEA1C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Czas pracy na baterii</w:t>
            </w:r>
          </w:p>
          <w:p w14:paraId="647826BC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Do 3 lat</w:t>
            </w:r>
          </w:p>
          <w:p w14:paraId="7072F028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Obsługiwane systemy</w:t>
            </w:r>
          </w:p>
          <w:p w14:paraId="04742406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lastRenderedPageBreak/>
              <w:t>Windows</w:t>
            </w:r>
          </w:p>
          <w:p w14:paraId="7696A676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Chrome OS</w:t>
            </w:r>
          </w:p>
          <w:p w14:paraId="0C7CE41F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Mysz w zestawie</w:t>
            </w:r>
          </w:p>
          <w:p w14:paraId="2E48386D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Tak</w:t>
            </w:r>
          </w:p>
          <w:p w14:paraId="23A98C29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Sensor myszy</w:t>
            </w:r>
          </w:p>
          <w:p w14:paraId="3A72BD36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Optyczny</w:t>
            </w:r>
          </w:p>
          <w:p w14:paraId="5ED1A2EC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Profil myszy</w:t>
            </w:r>
          </w:p>
          <w:p w14:paraId="2B641D90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Uniwersalny</w:t>
            </w:r>
          </w:p>
          <w:p w14:paraId="3ACEF162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Dołączone akcesoria</w:t>
            </w:r>
          </w:p>
          <w:p w14:paraId="300F0ECD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proofErr w:type="spellStart"/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Nanoodbiornik</w:t>
            </w:r>
            <w:proofErr w:type="spellEnd"/>
          </w:p>
          <w:p w14:paraId="4CB78BEA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3 baterie typu AA</w:t>
            </w:r>
          </w:p>
          <w:p w14:paraId="387F67C0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</w:rPr>
              <w:t>Waga</w:t>
            </w:r>
          </w:p>
          <w:p w14:paraId="0ABBFF21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805 g</w:t>
            </w:r>
          </w:p>
          <w:p w14:paraId="69374850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b/>
                <w:color w:val="1A1A1A"/>
                <w:sz w:val="20"/>
                <w:szCs w:val="20"/>
                <w:shd w:val="clear" w:color="auto" w:fill="F9F9F9"/>
              </w:rPr>
              <w:t>Gwarancja</w:t>
            </w:r>
          </w:p>
          <w:p w14:paraId="08DE0F2A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  <w:shd w:val="clear" w:color="auto" w:fill="F9F9F9"/>
              </w:rPr>
              <w:t>24 miesiące (gwarancja producenta)</w:t>
            </w:r>
          </w:p>
        </w:tc>
      </w:tr>
      <w:tr w:rsidR="003850B2" w:rsidRPr="003850B2" w14:paraId="1A39076B" w14:textId="77777777" w:rsidTr="003850B2"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BF0B55" w14:textId="77777777" w:rsidR="003850B2" w:rsidRPr="003850B2" w:rsidRDefault="003850B2" w:rsidP="00406F18">
            <w:pPr>
              <w:pStyle w:val="TableContents"/>
              <w:numPr>
                <w:ilvl w:val="0"/>
                <w:numId w:val="7"/>
              </w:num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226E9B" w14:textId="472A1EC1" w:rsidR="003850B2" w:rsidRPr="003850B2" w:rsidRDefault="003850B2" w:rsidP="00406F18">
            <w:pPr>
              <w:pStyle w:val="Nagwek2"/>
              <w:spacing w:before="0" w:after="0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 xml:space="preserve">Mysz komputerowa </w:t>
            </w: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br/>
              <w:t>7 szt.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F28221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Typ myszy</w:t>
            </w:r>
          </w:p>
          <w:p w14:paraId="1D76F12B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Mobilna</w:t>
            </w:r>
          </w:p>
          <w:p w14:paraId="770EC354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Łączność</w:t>
            </w:r>
          </w:p>
          <w:p w14:paraId="0C685D03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Bezprzewodowa</w:t>
            </w:r>
          </w:p>
          <w:p w14:paraId="1AC4FA5C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Sensor</w:t>
            </w:r>
          </w:p>
          <w:p w14:paraId="11C54CBA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Optyczny</w:t>
            </w:r>
          </w:p>
          <w:p w14:paraId="591D42FA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Rozdzielczość</w:t>
            </w:r>
          </w:p>
          <w:p w14:paraId="529F4EA1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 xml:space="preserve">1000 </w:t>
            </w:r>
            <w:proofErr w:type="spellStart"/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dpi</w:t>
            </w:r>
            <w:proofErr w:type="spellEnd"/>
          </w:p>
          <w:p w14:paraId="44986036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Liczba przycisków</w:t>
            </w:r>
          </w:p>
          <w:p w14:paraId="24AFDCC6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3</w:t>
            </w:r>
          </w:p>
          <w:p w14:paraId="09B553A7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Rolka przewijania</w:t>
            </w:r>
          </w:p>
          <w:p w14:paraId="0C56D83B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1</w:t>
            </w:r>
          </w:p>
          <w:p w14:paraId="7AB20980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Interfejs</w:t>
            </w:r>
          </w:p>
          <w:p w14:paraId="1B236AF0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2,4 GHz</w:t>
            </w:r>
          </w:p>
          <w:p w14:paraId="38CA4158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Zasięg pracy</w:t>
            </w:r>
          </w:p>
          <w:p w14:paraId="4239A3BC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do 10 m</w:t>
            </w:r>
          </w:p>
          <w:p w14:paraId="384B4A2D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Zasilanie</w:t>
            </w:r>
          </w:p>
          <w:p w14:paraId="33FA0906" w14:textId="618D4076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Bateria AA x1</w:t>
            </w:r>
          </w:p>
        </w:tc>
      </w:tr>
      <w:tr w:rsidR="003850B2" w:rsidRPr="003850B2" w14:paraId="0EC8C5D5" w14:textId="77777777" w:rsidTr="003850B2"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9BCAA1D" w14:textId="77777777" w:rsidR="003850B2" w:rsidRPr="003850B2" w:rsidRDefault="003850B2" w:rsidP="00406F18">
            <w:pPr>
              <w:pStyle w:val="TableContents"/>
              <w:numPr>
                <w:ilvl w:val="0"/>
                <w:numId w:val="7"/>
              </w:num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4252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D6E95C" w14:textId="77777777" w:rsidR="003850B2" w:rsidRPr="003850B2" w:rsidRDefault="003850B2" w:rsidP="00406F18">
            <w:pPr>
              <w:pStyle w:val="Nagwek1"/>
              <w:spacing w:before="0" w:after="0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System operacyjny</w:t>
            </w: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br/>
              <w:t>Microsoft Windows 11 PRO PL 64bit</w:t>
            </w: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br/>
              <w:t>8 szt.</w:t>
            </w:r>
          </w:p>
          <w:p w14:paraId="60C34B8E" w14:textId="77777777" w:rsidR="003850B2" w:rsidRPr="003850B2" w:rsidRDefault="003850B2" w:rsidP="00406F18">
            <w:pPr>
              <w:pStyle w:val="Textbody"/>
              <w:spacing w:after="0" w:line="240" w:lineRule="auto"/>
              <w:rPr>
                <w:rFonts w:ascii="Acumin Pro" w:hAnsi="Acumin Pro"/>
                <w:color w:val="1A1A1A"/>
                <w:sz w:val="20"/>
                <w:szCs w:val="20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F367E52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u w:val="single"/>
                <w:shd w:val="clear" w:color="auto" w:fill="F9F9F9"/>
              </w:rPr>
            </w:pPr>
          </w:p>
        </w:tc>
      </w:tr>
      <w:tr w:rsidR="003850B2" w:rsidRPr="003850B2" w14:paraId="773B23DD" w14:textId="77777777" w:rsidTr="003850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5A46A2" w14:textId="77777777" w:rsidR="003850B2" w:rsidRPr="003850B2" w:rsidRDefault="003850B2" w:rsidP="00406F18">
            <w:pPr>
              <w:pStyle w:val="TableContents"/>
              <w:numPr>
                <w:ilvl w:val="0"/>
                <w:numId w:val="7"/>
              </w:numPr>
              <w:rPr>
                <w:rFonts w:ascii="Acumin Pro" w:hAnsi="Acumin Pro"/>
                <w:sz w:val="20"/>
                <w:szCs w:val="20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548EEA" w14:textId="77777777" w:rsidR="003850B2" w:rsidRPr="003850B2" w:rsidRDefault="003850B2" w:rsidP="00406F18">
            <w:pPr>
              <w:pStyle w:val="Nagwek1"/>
              <w:spacing w:before="0" w:after="0"/>
              <w:rPr>
                <w:rFonts w:ascii="Acumin Pro" w:hAnsi="Acumin Pro"/>
                <w:color w:val="1A1A1A"/>
                <w:sz w:val="20"/>
                <w:szCs w:val="20"/>
                <w:lang w:val="en-US"/>
              </w:rPr>
            </w:pPr>
            <w:proofErr w:type="spellStart"/>
            <w:r w:rsidRPr="003850B2">
              <w:rPr>
                <w:rFonts w:ascii="Acumin Pro" w:hAnsi="Acumin Pro"/>
                <w:color w:val="1A1A1A"/>
                <w:sz w:val="20"/>
                <w:szCs w:val="20"/>
                <w:lang w:val="en-US"/>
              </w:rPr>
              <w:t>Pakiet</w:t>
            </w:r>
            <w:proofErr w:type="spellEnd"/>
            <w:r w:rsidRPr="003850B2">
              <w:rPr>
                <w:rFonts w:ascii="Acumin Pro" w:hAnsi="Acumin Pro"/>
                <w:color w:val="1A1A1A"/>
                <w:sz w:val="20"/>
                <w:szCs w:val="20"/>
                <w:lang w:val="en-US"/>
              </w:rPr>
              <w:t xml:space="preserve"> Microsoft Office LTSC Professional Plus 2021</w:t>
            </w:r>
            <w:r w:rsidRPr="003850B2">
              <w:rPr>
                <w:rFonts w:ascii="Acumin Pro" w:hAnsi="Acumin Pro"/>
                <w:color w:val="1A1A1A"/>
                <w:sz w:val="20"/>
                <w:szCs w:val="20"/>
                <w:lang w:val="en-US"/>
              </w:rPr>
              <w:br/>
              <w:t xml:space="preserve">8 </w:t>
            </w:r>
            <w:proofErr w:type="spellStart"/>
            <w:r w:rsidRPr="003850B2">
              <w:rPr>
                <w:rFonts w:ascii="Acumin Pro" w:hAnsi="Acumin Pro"/>
                <w:color w:val="1A1A1A"/>
                <w:sz w:val="20"/>
                <w:szCs w:val="20"/>
                <w:lang w:val="en-US"/>
              </w:rPr>
              <w:t>szt</w:t>
            </w:r>
            <w:proofErr w:type="spellEnd"/>
            <w:r w:rsidRPr="003850B2">
              <w:rPr>
                <w:rFonts w:ascii="Acumin Pro" w:hAnsi="Acumin Pro"/>
                <w:color w:val="1A1A1A"/>
                <w:sz w:val="20"/>
                <w:szCs w:val="20"/>
                <w:lang w:val="en-US"/>
              </w:rPr>
              <w:t>.</w:t>
            </w:r>
          </w:p>
          <w:p w14:paraId="5FFB8D95" w14:textId="77777777" w:rsidR="003850B2" w:rsidRPr="003850B2" w:rsidRDefault="003850B2" w:rsidP="00406F18">
            <w:pPr>
              <w:pStyle w:val="Textbody"/>
              <w:spacing w:after="0" w:line="240" w:lineRule="auto"/>
              <w:rPr>
                <w:rFonts w:ascii="Acumin Pro" w:hAnsi="Acumin Pro"/>
                <w:sz w:val="20"/>
                <w:szCs w:val="20"/>
                <w:lang w:val="en-US"/>
              </w:rPr>
            </w:pPr>
            <w:hyperlink r:id="rId7" w:anchor="Opinie" w:history="1"/>
          </w:p>
          <w:p w14:paraId="50738098" w14:textId="77777777" w:rsidR="003850B2" w:rsidRPr="003850B2" w:rsidRDefault="003850B2" w:rsidP="00406F18">
            <w:pPr>
              <w:pStyle w:val="Textbody"/>
              <w:spacing w:after="0" w:line="240" w:lineRule="auto"/>
              <w:rPr>
                <w:rFonts w:ascii="Acumin Pro" w:hAnsi="Acumin Pro"/>
                <w:color w:val="1A1A1A"/>
                <w:sz w:val="20"/>
                <w:szCs w:val="20"/>
                <w:lang w:val="en-US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191D88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u w:val="single"/>
                <w:shd w:val="clear" w:color="auto" w:fill="F9F9F9"/>
                <w:lang w:val="en-US"/>
              </w:rPr>
            </w:pPr>
          </w:p>
        </w:tc>
      </w:tr>
      <w:tr w:rsidR="003850B2" w:rsidRPr="003850B2" w14:paraId="4A3C7541" w14:textId="77777777" w:rsidTr="003850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DBBF3C" w14:textId="77777777" w:rsidR="003850B2" w:rsidRPr="003850B2" w:rsidRDefault="003850B2" w:rsidP="00406F18">
            <w:pPr>
              <w:pStyle w:val="TableContents"/>
              <w:numPr>
                <w:ilvl w:val="0"/>
                <w:numId w:val="7"/>
              </w:numPr>
              <w:rPr>
                <w:rFonts w:ascii="Acumin Pro" w:hAnsi="Acumin Pro"/>
                <w:sz w:val="20"/>
                <w:szCs w:val="20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4434A5" w14:textId="77777777" w:rsidR="003850B2" w:rsidRPr="003850B2" w:rsidRDefault="003850B2" w:rsidP="00406F18">
            <w:pPr>
              <w:pStyle w:val="Nagwek1"/>
              <w:spacing w:before="0" w:after="0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Roczny plan dla programu graficznego Photoshop</w:t>
            </w:r>
          </w:p>
          <w:p w14:paraId="5AA45B3B" w14:textId="77777777" w:rsidR="003850B2" w:rsidRPr="003850B2" w:rsidRDefault="003850B2" w:rsidP="009E4CD3">
            <w:pPr>
              <w:pStyle w:val="Textbody"/>
              <w:rPr>
                <w:rFonts w:ascii="Acumin Pro" w:hAnsi="Acumin Pro"/>
                <w:b/>
                <w:sz w:val="20"/>
                <w:szCs w:val="20"/>
              </w:rPr>
            </w:pPr>
            <w:r w:rsidRPr="003850B2">
              <w:rPr>
                <w:rFonts w:ascii="Acumin Pro" w:hAnsi="Acumin Pro"/>
                <w:b/>
                <w:sz w:val="20"/>
                <w:szCs w:val="20"/>
              </w:rPr>
              <w:t>2 szt.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4CD699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u w:val="single"/>
                <w:shd w:val="clear" w:color="auto" w:fill="F9F9F9"/>
              </w:rPr>
            </w:pPr>
          </w:p>
        </w:tc>
      </w:tr>
      <w:tr w:rsidR="003850B2" w:rsidRPr="003850B2" w14:paraId="64EE607A" w14:textId="77777777" w:rsidTr="003850B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6C468B" w14:textId="77777777" w:rsidR="003850B2" w:rsidRPr="003850B2" w:rsidRDefault="003850B2" w:rsidP="00406F18">
            <w:pPr>
              <w:pStyle w:val="TableContents"/>
              <w:numPr>
                <w:ilvl w:val="0"/>
                <w:numId w:val="7"/>
              </w:numPr>
              <w:rPr>
                <w:rFonts w:ascii="Acumin Pro" w:hAnsi="Acumin Pro"/>
                <w:sz w:val="20"/>
                <w:szCs w:val="20"/>
                <w:lang w:val="en-US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1DB2481" w14:textId="1D2855B7" w:rsidR="003850B2" w:rsidRPr="003850B2" w:rsidRDefault="003850B2" w:rsidP="00406F18">
            <w:pPr>
              <w:pStyle w:val="Nagwek1"/>
              <w:spacing w:before="0" w:after="0"/>
              <w:rPr>
                <w:rFonts w:ascii="Acumin Pro" w:hAnsi="Acumin Pro"/>
                <w:color w:val="1A1A1A"/>
                <w:sz w:val="20"/>
                <w:szCs w:val="20"/>
              </w:rPr>
            </w:pP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t>Zasilacz awaryjny</w:t>
            </w:r>
            <w:r w:rsidRPr="003850B2">
              <w:rPr>
                <w:rFonts w:ascii="Acumin Pro" w:hAnsi="Acumin Pro"/>
                <w:color w:val="1A1A1A"/>
                <w:sz w:val="20"/>
                <w:szCs w:val="20"/>
              </w:rPr>
              <w:br/>
              <w:t>2 szt.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75E40CA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Topologia</w:t>
            </w:r>
          </w:p>
          <w:p w14:paraId="35E84F90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Line-</w:t>
            </w:r>
            <w:proofErr w:type="spellStart"/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interactive</w:t>
            </w:r>
            <w:proofErr w:type="spellEnd"/>
          </w:p>
          <w:p w14:paraId="2C411A69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Moc pozorna</w:t>
            </w:r>
          </w:p>
          <w:p w14:paraId="589EF27A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1200 VA</w:t>
            </w:r>
          </w:p>
          <w:p w14:paraId="64C92555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Moc skuteczna</w:t>
            </w:r>
          </w:p>
          <w:p w14:paraId="13AA271E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650 W</w:t>
            </w:r>
          </w:p>
          <w:p w14:paraId="01AB5955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Napięcie wejściowe</w:t>
            </w:r>
          </w:p>
          <w:p w14:paraId="258EC488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140 - 300 V</w:t>
            </w:r>
          </w:p>
          <w:p w14:paraId="71166727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Kształt napięcia wyjściowego</w:t>
            </w:r>
          </w:p>
          <w:p w14:paraId="03803A88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Sinusoida schodkowa</w:t>
            </w:r>
          </w:p>
          <w:p w14:paraId="69523484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Gniazda wyjściowe</w:t>
            </w:r>
          </w:p>
          <w:p w14:paraId="11B5A63D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proofErr w:type="spellStart"/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lastRenderedPageBreak/>
              <w:t>Schuko</w:t>
            </w:r>
            <w:proofErr w:type="spellEnd"/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 xml:space="preserve"> - 4 szt.</w:t>
            </w:r>
          </w:p>
          <w:p w14:paraId="00B7366D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Czas przełączania</w:t>
            </w:r>
          </w:p>
          <w:p w14:paraId="0FAF92EC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6 ms</w:t>
            </w:r>
          </w:p>
          <w:p w14:paraId="5DA4185D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Czas podtrzymania dla obciążenia 50%</w:t>
            </w:r>
          </w:p>
          <w:p w14:paraId="7B4788B4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4,8 min</w:t>
            </w:r>
          </w:p>
          <w:p w14:paraId="02544C8B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Średni czas ładowania</w:t>
            </w:r>
          </w:p>
          <w:p w14:paraId="77091A61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8 h</w:t>
            </w:r>
          </w:p>
          <w:p w14:paraId="3345E9B0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Zabezpieczenia</w:t>
            </w:r>
          </w:p>
          <w:p w14:paraId="1C22C574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Przeciwzwarciowe</w:t>
            </w:r>
          </w:p>
          <w:p w14:paraId="7CFDB5AC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Przeciążeniowe</w:t>
            </w:r>
          </w:p>
          <w:p w14:paraId="2C2F9314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Przeciwprzepięciowe</w:t>
            </w:r>
          </w:p>
          <w:p w14:paraId="382A2907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b/>
                <w:bCs/>
                <w:kern w:val="0"/>
                <w:sz w:val="20"/>
                <w:szCs w:val="20"/>
                <w:lang w:eastAsia="pl-PL" w:bidi="ar-SA"/>
              </w:rPr>
              <w:t>Sygnalizacja pracy</w:t>
            </w:r>
          </w:p>
          <w:p w14:paraId="4474C550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Diody LED</w:t>
            </w:r>
          </w:p>
          <w:p w14:paraId="4EC26AC0" w14:textId="77777777" w:rsidR="003850B2" w:rsidRPr="003850B2" w:rsidRDefault="003850B2" w:rsidP="003850B2">
            <w:pPr>
              <w:suppressAutoHyphens w:val="0"/>
              <w:autoSpaceDN/>
              <w:textAlignment w:val="auto"/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</w:pPr>
            <w:r w:rsidRPr="003850B2">
              <w:rPr>
                <w:rFonts w:ascii="Acumin Pro" w:eastAsia="Times New Roman" w:hAnsi="Acumin Pro" w:cs="Times New Roman"/>
                <w:kern w:val="0"/>
                <w:sz w:val="20"/>
                <w:szCs w:val="20"/>
                <w:lang w:eastAsia="pl-PL" w:bidi="ar-SA"/>
              </w:rPr>
              <w:t>Dźwiękowa</w:t>
            </w:r>
          </w:p>
          <w:p w14:paraId="1F1432D2" w14:textId="77777777" w:rsidR="003850B2" w:rsidRPr="003850B2" w:rsidRDefault="003850B2" w:rsidP="003850B2">
            <w:pPr>
              <w:pStyle w:val="Standard"/>
              <w:rPr>
                <w:rFonts w:ascii="Acumin Pro" w:hAnsi="Acumin Pro"/>
                <w:b/>
                <w:color w:val="1A1A1A"/>
                <w:sz w:val="20"/>
                <w:szCs w:val="20"/>
                <w:u w:val="single"/>
                <w:shd w:val="clear" w:color="auto" w:fill="F9F9F9"/>
              </w:rPr>
            </w:pPr>
          </w:p>
        </w:tc>
      </w:tr>
    </w:tbl>
    <w:p w14:paraId="0C6B0965" w14:textId="77777777" w:rsidR="00B82571" w:rsidRPr="003850B2" w:rsidRDefault="005F172A">
      <w:pPr>
        <w:pStyle w:val="Standard"/>
        <w:rPr>
          <w:rFonts w:ascii="Acumin Pro" w:hAnsi="Acumin Pro"/>
          <w:sz w:val="20"/>
          <w:szCs w:val="20"/>
        </w:rPr>
      </w:pPr>
      <w:r w:rsidRPr="003850B2">
        <w:rPr>
          <w:rFonts w:ascii="Acumin Pro" w:hAnsi="Acumin Pro"/>
          <w:sz w:val="20"/>
          <w:szCs w:val="20"/>
        </w:rPr>
        <w:lastRenderedPageBreak/>
        <w:tab/>
      </w:r>
    </w:p>
    <w:sectPr w:rsidR="00B82571" w:rsidRPr="003850B2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D4178" w14:textId="77777777" w:rsidR="00627C50" w:rsidRDefault="00627C50">
      <w:pPr>
        <w:rPr>
          <w:rFonts w:hint="eastAsia"/>
        </w:rPr>
      </w:pPr>
      <w:r>
        <w:separator/>
      </w:r>
    </w:p>
  </w:endnote>
  <w:endnote w:type="continuationSeparator" w:id="0">
    <w:p w14:paraId="29F77650" w14:textId="77777777" w:rsidR="00627C50" w:rsidRDefault="00627C5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2"/>
    <w:family w:val="auto"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13A26F" w14:textId="77777777" w:rsidR="00627C50" w:rsidRDefault="00627C50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6BECD045" w14:textId="77777777" w:rsidR="00627C50" w:rsidRDefault="00627C5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16BF0"/>
    <w:multiLevelType w:val="hybridMultilevel"/>
    <w:tmpl w:val="B5923910"/>
    <w:lvl w:ilvl="0" w:tplc="13A62B70">
      <w:start w:val="1"/>
      <w:numFmt w:val="decimal"/>
      <w:lvlText w:val="%1"/>
      <w:lvlJc w:val="left"/>
      <w:pPr>
        <w:ind w:left="360" w:hanging="360"/>
      </w:pPr>
      <w:rPr>
        <w:rFonts w:ascii="Acumin Pro" w:hAnsi="Acumin Pro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877646"/>
    <w:multiLevelType w:val="multilevel"/>
    <w:tmpl w:val="74B264C4"/>
    <w:lvl w:ilvl="0">
      <w:numFmt w:val="bullet"/>
      <w:lvlText w:val="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2" w15:restartNumberingAfterBreak="0">
    <w:nsid w:val="18A34F31"/>
    <w:multiLevelType w:val="hybridMultilevel"/>
    <w:tmpl w:val="D212B88E"/>
    <w:lvl w:ilvl="0" w:tplc="F3A8073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7B7DA1"/>
    <w:multiLevelType w:val="multilevel"/>
    <w:tmpl w:val="D70EB896"/>
    <w:lvl w:ilvl="0">
      <w:numFmt w:val="bullet"/>
      <w:lvlText w:val="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4" w15:restartNumberingAfterBreak="0">
    <w:nsid w:val="69441298"/>
    <w:multiLevelType w:val="multilevel"/>
    <w:tmpl w:val="15E2E9C8"/>
    <w:lvl w:ilvl="0">
      <w:numFmt w:val="bullet"/>
      <w:lvlText w:val="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abstractNum w:abstractNumId="5" w15:restartNumberingAfterBreak="0">
    <w:nsid w:val="6C961517"/>
    <w:multiLevelType w:val="hybridMultilevel"/>
    <w:tmpl w:val="25A21C90"/>
    <w:lvl w:ilvl="0" w:tplc="E936632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EA5A44"/>
    <w:multiLevelType w:val="multilevel"/>
    <w:tmpl w:val="70BC42B0"/>
    <w:lvl w:ilvl="0">
      <w:numFmt w:val="bullet"/>
      <w:lvlText w:val=""/>
      <w:lvlJc w:val="left"/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8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7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36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4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54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63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72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81" w:hanging="283"/>
      </w:pPr>
      <w:rPr>
        <w:rFonts w:ascii="OpenSymbol" w:eastAsia="OpenSymbol" w:hAnsi="OpenSymbol" w:cs="OpenSymbol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82571"/>
    <w:rsid w:val="003850B2"/>
    <w:rsid w:val="00406F18"/>
    <w:rsid w:val="005F172A"/>
    <w:rsid w:val="00627C50"/>
    <w:rsid w:val="009E4CD3"/>
    <w:rsid w:val="00B82571"/>
    <w:rsid w:val="00F26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D9475A"/>
  <w15:docId w15:val="{4F610A68-4C38-4E38-94A7-F34BE3620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pPr>
      <w:outlineLvl w:val="0"/>
    </w:pPr>
    <w:rPr>
      <w:rFonts w:ascii="Liberation Serif" w:eastAsia="NSimSun" w:hAnsi="Liberation Serif"/>
      <w:b/>
      <w:bCs/>
      <w:sz w:val="48"/>
      <w:szCs w:val="48"/>
    </w:rPr>
  </w:style>
  <w:style w:type="paragraph" w:styleId="Nagwek2">
    <w:name w:val="heading 2"/>
    <w:basedOn w:val="Heading"/>
    <w:next w:val="Textbody"/>
    <w:pPr>
      <w:spacing w:before="200"/>
      <w:outlineLvl w:val="1"/>
    </w:pPr>
    <w:rPr>
      <w:rFonts w:ascii="Liberation Serif" w:eastAsia="NSimSun" w:hAnsi="Liberation Serif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2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91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9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40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83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22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15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6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18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542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49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000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94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68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049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97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34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7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59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24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363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543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77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89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395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1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491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78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181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84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76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85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82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380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82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7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64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06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353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52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21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19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91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696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28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7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76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1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247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90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5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549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8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21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46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83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50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2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32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149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24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74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43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592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220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473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144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8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3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25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367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24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29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60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295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8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3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13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177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58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90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60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4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54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71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634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8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384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42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790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20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44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463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982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002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92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835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5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19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5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716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18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23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x-kom.pl/p/702743-program-biurowy-microsoft-office-ltsc-professional-plus-2021-jednostki-edu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699</Words>
  <Characters>4197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</dc:creator>
  <cp:lastModifiedBy>KurkiewiczA</cp:lastModifiedBy>
  <cp:revision>4</cp:revision>
  <dcterms:created xsi:type="dcterms:W3CDTF">2022-12-20T06:39:00Z</dcterms:created>
  <dcterms:modified xsi:type="dcterms:W3CDTF">2022-12-21T09:28:00Z</dcterms:modified>
</cp:coreProperties>
</file>