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B40F2">
        <w:rPr>
          <w:rFonts w:ascii="Acumin Pro" w:hAnsi="Acumin Pro"/>
          <w:sz w:val="20"/>
          <w:szCs w:val="20"/>
          <w:lang w:val="pl-PL"/>
        </w:rPr>
        <w:t>13</w:t>
      </w:r>
      <w:r w:rsidR="00B57C7F">
        <w:rPr>
          <w:rFonts w:ascii="Acumin Pro" w:hAnsi="Acumin Pro"/>
          <w:sz w:val="20"/>
          <w:szCs w:val="20"/>
          <w:lang w:val="pl-PL"/>
        </w:rPr>
        <w:t xml:space="preserve">.08.2021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57C7F">
        <w:rPr>
          <w:rFonts w:ascii="Acumin Pro" w:hAnsi="Acumin Pro"/>
          <w:sz w:val="20"/>
          <w:szCs w:val="20"/>
          <w:lang w:val="pl-PL"/>
        </w:rPr>
        <w:t>4</w:t>
      </w:r>
      <w:r w:rsidR="008B40F2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INFORM</w:t>
      </w:r>
      <w:r w:rsidR="00A931A7">
        <w:rPr>
          <w:rFonts w:ascii="Acumin Pro" w:hAnsi="Acumin Pro"/>
          <w:b/>
          <w:sz w:val="20"/>
          <w:szCs w:val="20"/>
          <w:lang w:val="pl-PL"/>
        </w:rPr>
        <w:t>A</w:t>
      </w:r>
      <w:r w:rsidRPr="008B20B1">
        <w:rPr>
          <w:rFonts w:ascii="Acumin Pro" w:hAnsi="Acumin Pro"/>
          <w:b/>
          <w:sz w:val="20"/>
          <w:szCs w:val="20"/>
          <w:lang w:val="pl-PL"/>
        </w:rPr>
        <w:t>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do realizacji zamówienia </w:t>
      </w:r>
      <w:r w:rsidR="00A931A7">
        <w:rPr>
          <w:rFonts w:ascii="Acumin Pro" w:hAnsi="Acumin Pro"/>
          <w:sz w:val="20"/>
          <w:szCs w:val="20"/>
          <w:lang w:val="pl-PL"/>
        </w:rPr>
        <w:t>pn.: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B40F2">
        <w:rPr>
          <w:rFonts w:ascii="Acumin Pro" w:hAnsi="Acumin Pro"/>
          <w:b/>
          <w:sz w:val="20"/>
          <w:szCs w:val="20"/>
          <w:lang w:val="pl-PL"/>
        </w:rPr>
        <w:t>Wykonanie dokumentacji projektowej modernizacji Pracowni Konserwacji Sztuki Użytkowej w piwnicach kuchni królewskiej – budynku Oddziału Muzeum Narodowego w Poznaniu oraz sprawowanie nadzoru autorskiego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E935AC">
        <w:rPr>
          <w:rFonts w:ascii="Acumin Pro" w:hAnsi="Acumin Pro"/>
          <w:sz w:val="20"/>
          <w:szCs w:val="20"/>
          <w:lang w:val="pl-PL"/>
        </w:rPr>
        <w:t xml:space="preserve">po negocjacjach z Wykonawcą, </w:t>
      </w:r>
      <w:r>
        <w:rPr>
          <w:rFonts w:ascii="Acumin Pro" w:hAnsi="Acumin Pro"/>
          <w:sz w:val="20"/>
          <w:szCs w:val="20"/>
          <w:lang w:val="pl-PL"/>
        </w:rPr>
        <w:t>jako najkorzystniejszą</w:t>
      </w:r>
      <w:r w:rsidR="00E935AC">
        <w:rPr>
          <w:rFonts w:ascii="Acumin Pro" w:hAnsi="Acumin Pro"/>
          <w:sz w:val="20"/>
          <w:szCs w:val="20"/>
          <w:lang w:val="pl-PL"/>
        </w:rPr>
        <w:t xml:space="preserve"> wybrał </w:t>
      </w:r>
      <w:r>
        <w:rPr>
          <w:rFonts w:ascii="Acumin Pro" w:hAnsi="Acumin Pro"/>
          <w:sz w:val="20"/>
          <w:szCs w:val="20"/>
          <w:lang w:val="pl-PL"/>
        </w:rPr>
        <w:t>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A931A7" w:rsidRPr="008B40F2" w:rsidRDefault="008B40F2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40F2">
        <w:rPr>
          <w:rFonts w:ascii="Acumin Pro" w:hAnsi="Acumin Pro"/>
          <w:b/>
          <w:sz w:val="20"/>
          <w:szCs w:val="20"/>
          <w:lang w:val="pl-PL"/>
        </w:rPr>
        <w:t>Michnowicz Staszewski Architekci</w:t>
      </w:r>
    </w:p>
    <w:p w:rsidR="008B40F2" w:rsidRDefault="008B40F2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</w:t>
      </w:r>
      <w:r w:rsidRPr="008B40F2">
        <w:rPr>
          <w:rFonts w:ascii="Acumin Pro" w:hAnsi="Acumin Pro"/>
          <w:b/>
          <w:sz w:val="20"/>
          <w:szCs w:val="20"/>
          <w:lang w:val="pl-PL"/>
        </w:rPr>
        <w:t xml:space="preserve">l. </w:t>
      </w:r>
      <w:r>
        <w:rPr>
          <w:rFonts w:ascii="Acumin Pro" w:hAnsi="Acumin Pro"/>
          <w:b/>
          <w:sz w:val="20"/>
          <w:szCs w:val="20"/>
          <w:lang w:val="pl-PL"/>
        </w:rPr>
        <w:t>Dąbrówki 2/4, 61 – 501 Poznań</w:t>
      </w:r>
    </w:p>
    <w:p w:rsidR="008B40F2" w:rsidRDefault="008B40F2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cena</w:t>
      </w:r>
      <w:r w:rsidR="00E935AC">
        <w:rPr>
          <w:rFonts w:ascii="Acumin Pro" w:hAnsi="Acumin Pro"/>
          <w:b/>
          <w:sz w:val="20"/>
          <w:szCs w:val="20"/>
          <w:lang w:val="pl-PL"/>
        </w:rPr>
        <w:t>:</w:t>
      </w:r>
    </w:p>
    <w:p w:rsidR="00E935AC" w:rsidRDefault="00E935AC" w:rsidP="00E935AC">
      <w:pPr>
        <w:pStyle w:val="Akapitzlist"/>
        <w:numPr>
          <w:ilvl w:val="0"/>
          <w:numId w:val="3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E935AC">
        <w:rPr>
          <w:rFonts w:ascii="Acumin Pro" w:hAnsi="Acumin Pro"/>
          <w:b/>
          <w:sz w:val="20"/>
          <w:szCs w:val="20"/>
          <w:lang w:val="pl-PL"/>
        </w:rPr>
        <w:t>za wykonanie dokumentacji projektowej i uzyskanie pozwolenia na budowę - 78 000,00 netto, 95 940,00 zł brutto</w:t>
      </w:r>
    </w:p>
    <w:p w:rsidR="00E935AC" w:rsidRPr="00E935AC" w:rsidRDefault="00E935AC" w:rsidP="00E935AC">
      <w:pPr>
        <w:pStyle w:val="Akapitzlist"/>
        <w:numPr>
          <w:ilvl w:val="0"/>
          <w:numId w:val="3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 nadzór autorski – 10 000,00 zł netto, 12 300,00 zł brutto (umowa będzie zawarta w kolejnych latach)</w:t>
      </w:r>
    </w:p>
    <w:p w:rsidR="008B20B1" w:rsidRPr="001E1C76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B57C7F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C24EB8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 złożono </w:t>
      </w:r>
      <w:r w:rsidR="00A931A7">
        <w:rPr>
          <w:rFonts w:ascii="Acumin Pro" w:hAnsi="Acumin Pro"/>
          <w:sz w:val="20"/>
          <w:szCs w:val="20"/>
          <w:lang w:val="pl-PL"/>
        </w:rPr>
        <w:t xml:space="preserve">jedną ofertę przez ww. firmę. </w:t>
      </w:r>
      <w:r w:rsidR="008B20B1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E935AC" w:rsidRDefault="00E935AC" w:rsidP="00A931A7">
      <w:pPr>
        <w:rPr>
          <w:rFonts w:ascii="Acumin Pro" w:hAnsi="Acumin Pro"/>
          <w:sz w:val="20"/>
          <w:szCs w:val="20"/>
          <w:lang w:val="pl-PL"/>
        </w:rPr>
      </w:pPr>
    </w:p>
    <w:p w:rsidR="00E935AC" w:rsidRDefault="00E935AC" w:rsidP="00E935AC">
      <w:pPr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E935AC" w:rsidRDefault="00E935AC" w:rsidP="00E935AC">
      <w:pPr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E935AC" w:rsidRDefault="00E935AC" w:rsidP="00E935AC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E935AC" w:rsidRDefault="00E935AC" w:rsidP="00E935AC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0B2589" w:rsidRDefault="000B2589" w:rsidP="008B20B1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AD3" w:rsidRDefault="00AC4AD3">
      <w:r>
        <w:separator/>
      </w:r>
    </w:p>
  </w:endnote>
  <w:endnote w:type="continuationSeparator" w:id="0">
    <w:p w:rsidR="00AC4AD3" w:rsidRDefault="00AC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935A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AD3" w:rsidRDefault="00AC4AD3">
      <w:r>
        <w:separator/>
      </w:r>
    </w:p>
  </w:footnote>
  <w:footnote w:type="continuationSeparator" w:id="0">
    <w:p w:rsidR="00AC4AD3" w:rsidRDefault="00AC4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3A21041"/>
    <w:multiLevelType w:val="hybridMultilevel"/>
    <w:tmpl w:val="888A7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E1C76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5E51A1"/>
    <w:rsid w:val="00626CA2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B40F2"/>
    <w:rsid w:val="008F2C2C"/>
    <w:rsid w:val="00911FCE"/>
    <w:rsid w:val="00967D1F"/>
    <w:rsid w:val="009A1FD8"/>
    <w:rsid w:val="00A770EF"/>
    <w:rsid w:val="00A86A3A"/>
    <w:rsid w:val="00A931A7"/>
    <w:rsid w:val="00AC4AD3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24EB8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935AC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33F659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F794C-AA4A-49A8-91B7-D0A5ECC53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2021-08-13T08:23:00Z</cp:lastPrinted>
  <dcterms:created xsi:type="dcterms:W3CDTF">2021-01-20T13:48:00Z</dcterms:created>
  <dcterms:modified xsi:type="dcterms:W3CDTF">2021-08-16T09:19:00Z</dcterms:modified>
</cp:coreProperties>
</file>