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0606E">
        <w:rPr>
          <w:rFonts w:ascii="Acumin Pro" w:hAnsi="Acumin Pro"/>
          <w:sz w:val="20"/>
          <w:szCs w:val="20"/>
        </w:rPr>
        <w:t>3</w:t>
      </w:r>
      <w:bookmarkStart w:id="0" w:name="_GoBack"/>
      <w:bookmarkEnd w:id="0"/>
      <w:r w:rsidRPr="00CB4E6E">
        <w:rPr>
          <w:rFonts w:ascii="Acumin Pro" w:hAnsi="Acumin Pro"/>
          <w:sz w:val="20"/>
          <w:szCs w:val="20"/>
        </w:rPr>
        <w:t xml:space="preserve"> do AZ.281.4</w:t>
      </w:r>
      <w:r w:rsidR="00FD0449">
        <w:rPr>
          <w:rFonts w:ascii="Acumin Pro" w:hAnsi="Acumin Pro"/>
          <w:sz w:val="20"/>
          <w:szCs w:val="20"/>
        </w:rPr>
        <w:t>6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5237A1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Dostarczenie sprzętu oświetleniowego i jego montaż w przestrzeni wystawy czasowej </w:t>
      </w:r>
      <w:r>
        <w:rPr>
          <w:rFonts w:ascii="Acumin Pro" w:hAnsi="Acumin Pro"/>
          <w:b/>
          <w:i/>
          <w:sz w:val="20"/>
          <w:szCs w:val="20"/>
        </w:rPr>
        <w:t>„</w:t>
      </w:r>
      <w:proofErr w:type="spellStart"/>
      <w:r>
        <w:rPr>
          <w:rFonts w:ascii="Acumin Pro" w:hAnsi="Acumin Pro"/>
          <w:b/>
          <w:i/>
          <w:sz w:val="20"/>
          <w:szCs w:val="20"/>
        </w:rPr>
        <w:t>Vilhelm</w:t>
      </w:r>
      <w:proofErr w:type="spellEnd"/>
      <w:r>
        <w:rPr>
          <w:rFonts w:ascii="Acumin Pro" w:hAnsi="Acumin Pro"/>
          <w:b/>
          <w:i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b/>
          <w:i/>
          <w:sz w:val="20"/>
          <w:szCs w:val="20"/>
        </w:rPr>
        <w:t>Hammershoi</w:t>
      </w:r>
      <w:proofErr w:type="spellEnd"/>
      <w:r>
        <w:rPr>
          <w:rFonts w:ascii="Acumin Pro" w:hAnsi="Acumin Pro"/>
          <w:b/>
          <w:i/>
          <w:sz w:val="20"/>
          <w:szCs w:val="20"/>
        </w:rPr>
        <w:t>. Światło i cisza”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A67630">
        <w:rPr>
          <w:rFonts w:ascii="Acumin Pro" w:hAnsi="Acumin Pro"/>
          <w:sz w:val="20"/>
          <w:szCs w:val="20"/>
        </w:rPr>
        <w:t xml:space="preserve">24 -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A67630">
        <w:rPr>
          <w:rFonts w:ascii="Acumin Pro" w:hAnsi="Acumin Pro"/>
          <w:sz w:val="20"/>
          <w:szCs w:val="20"/>
        </w:rPr>
        <w:t>usługę montażu oświetlenia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do </w:t>
      </w:r>
      <w:r w:rsidR="00A67630">
        <w:rPr>
          <w:rFonts w:ascii="Acumin Pro" w:hAnsi="Acumin Pro"/>
          <w:sz w:val="20"/>
          <w:szCs w:val="20"/>
        </w:rPr>
        <w:t>23</w:t>
      </w:r>
      <w:r w:rsidR="00A37257">
        <w:rPr>
          <w:rFonts w:ascii="Acumin Pro" w:hAnsi="Acumin Pro"/>
          <w:sz w:val="20"/>
          <w:szCs w:val="20"/>
        </w:rPr>
        <w:t xml:space="preserve">.09.2021 r. </w:t>
      </w:r>
    </w:p>
    <w:p w:rsidR="00DE6421" w:rsidRPr="00DE6421" w:rsidRDefault="00DE6421" w:rsidP="00587D0F">
      <w:pPr>
        <w:pStyle w:val="Akapitzlist"/>
        <w:spacing w:after="0" w:line="276" w:lineRule="auto"/>
        <w:rPr>
          <w:rFonts w:ascii="Acumin Pro" w:hAnsi="Acumin Pro"/>
          <w:sz w:val="20"/>
          <w:szCs w:val="20"/>
        </w:rPr>
      </w:pPr>
    </w:p>
    <w:p w:rsidR="00B11CBB" w:rsidRDefault="00DE6421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  <w:r w:rsidRPr="00B11CBB">
        <w:rPr>
          <w:rFonts w:ascii="Acumin Pro" w:hAnsi="Acumin Pro"/>
          <w:sz w:val="20"/>
          <w:szCs w:val="20"/>
        </w:rPr>
        <w:t xml:space="preserve">Oświadczam, że </w:t>
      </w:r>
      <w:r w:rsidR="00B11CBB" w:rsidRPr="00B11CBB">
        <w:rPr>
          <w:rFonts w:ascii="Acumin Pro" w:hAnsi="Acumin Pro"/>
          <w:sz w:val="20"/>
          <w:szCs w:val="20"/>
        </w:rPr>
        <w:t xml:space="preserve">osoba, która zostanie skierowana do </w:t>
      </w:r>
      <w:r w:rsidRPr="00B11CBB">
        <w:rPr>
          <w:rFonts w:ascii="Acumin Pro" w:hAnsi="Acumin Pro"/>
          <w:sz w:val="20"/>
          <w:szCs w:val="20"/>
        </w:rPr>
        <w:t xml:space="preserve">realizacji zamówienia posiada </w:t>
      </w:r>
      <w:r w:rsidR="00B11CBB" w:rsidRPr="00B11CBB">
        <w:rPr>
          <w:rFonts w:ascii="Acumin Pro" w:hAnsi="Acumin Pro"/>
          <w:sz w:val="20"/>
          <w:szCs w:val="20"/>
        </w:rPr>
        <w:t xml:space="preserve">świadectwo kwalifikacyjne uprawniające do zajmowania się eksploatacją urządzeń, instalacji i sieci na stanowisku eksploatacji w zakresie montażu dla urządzeń i instalacji nie wyższym niż 1 </w:t>
      </w:r>
      <w:proofErr w:type="spellStart"/>
      <w:r w:rsidR="00B11CBB" w:rsidRPr="00B11CBB">
        <w:rPr>
          <w:rFonts w:ascii="Acumin Pro" w:hAnsi="Acumin Pro"/>
          <w:sz w:val="20"/>
          <w:szCs w:val="20"/>
        </w:rPr>
        <w:t>kV</w:t>
      </w:r>
      <w:proofErr w:type="spellEnd"/>
      <w:r w:rsidR="00B11CBB" w:rsidRPr="00B11CBB">
        <w:rPr>
          <w:rFonts w:ascii="Acumin Pro" w:hAnsi="Acumin Pro"/>
          <w:sz w:val="20"/>
          <w:szCs w:val="20"/>
        </w:rPr>
        <w:t xml:space="preserve">, (zgodnie z </w:t>
      </w:r>
      <w:r w:rsidR="00B11CBB" w:rsidRPr="00B11CBB">
        <w:rPr>
          <w:rFonts w:ascii="Acumin Pro" w:hAnsi="Acumin Pro" w:cs="Times New Roman"/>
          <w:iCs/>
          <w:sz w:val="20"/>
          <w:szCs w:val="20"/>
        </w:rPr>
        <w:t xml:space="preserve"> Rozporządzenie</w:t>
      </w:r>
      <w:r w:rsidR="00B11CBB" w:rsidRPr="00B11CBB">
        <w:rPr>
          <w:rFonts w:ascii="Acumin Pro" w:hAnsi="Acumin Pro"/>
          <w:iCs/>
          <w:sz w:val="20"/>
          <w:szCs w:val="20"/>
        </w:rPr>
        <w:t>m</w:t>
      </w:r>
      <w:r w:rsidR="00B11CBB" w:rsidRPr="00B11CBB">
        <w:rPr>
          <w:rFonts w:ascii="Acumin Pro" w:hAnsi="Acumin Pro" w:cs="Times New Roman"/>
          <w:iCs/>
          <w:sz w:val="20"/>
          <w:szCs w:val="20"/>
        </w:rPr>
        <w:t xml:space="preserve"> Ministra Gospodarki, Pracy i Polityki Społecznej z dnia 28 kwietnia 2003 r. w sprawie szczegółowych zasad stwierdzania posiadania kwalifikacji przez osoby zajmujące się eksploatacją urządzeń, instalacji i sieci – Dz.U. 2003 nr 89 poz. 828 ze zm</w:t>
      </w:r>
      <w:r w:rsidR="00B11CBB" w:rsidRPr="00B11CBB">
        <w:rPr>
          <w:rFonts w:ascii="Acumin Pro" w:hAnsi="Acumin Pro"/>
          <w:iCs/>
          <w:sz w:val="20"/>
          <w:szCs w:val="20"/>
        </w:rPr>
        <w:t>.</w:t>
      </w:r>
      <w:r w:rsidR="00B11CBB" w:rsidRPr="00B11CBB">
        <w:rPr>
          <w:rFonts w:ascii="Acumin Pro" w:hAnsi="Acumin Pro" w:cs="Times New Roman"/>
          <w:iCs/>
          <w:sz w:val="20"/>
          <w:szCs w:val="20"/>
        </w:rPr>
        <w:t>)</w:t>
      </w:r>
      <w:r w:rsidR="00B11CBB" w:rsidRPr="00B11CBB">
        <w:rPr>
          <w:rFonts w:ascii="Acumin Pro" w:hAnsi="Acumin Pro"/>
          <w:iCs/>
          <w:sz w:val="20"/>
          <w:szCs w:val="20"/>
        </w:rPr>
        <w:t>.</w:t>
      </w:r>
    </w:p>
    <w:p w:rsidR="00B11CBB" w:rsidRPr="00B11CBB" w:rsidRDefault="00B11CBB" w:rsidP="00587D0F">
      <w:pPr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Przed podpisaniem umowy zobowiązuję się do przedstawienia dokumentu potwierdzającego wymagane uprawnienia.</w:t>
      </w:r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10606E"/>
    <w:rsid w:val="00154884"/>
    <w:rsid w:val="00217C5C"/>
    <w:rsid w:val="002514A6"/>
    <w:rsid w:val="00252F13"/>
    <w:rsid w:val="003A4424"/>
    <w:rsid w:val="003E2CDC"/>
    <w:rsid w:val="005237A1"/>
    <w:rsid w:val="00587D0F"/>
    <w:rsid w:val="00A37257"/>
    <w:rsid w:val="00A44482"/>
    <w:rsid w:val="00A67630"/>
    <w:rsid w:val="00B11CBB"/>
    <w:rsid w:val="00CB4E6E"/>
    <w:rsid w:val="00CD188E"/>
    <w:rsid w:val="00DE642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D60D7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19</cp:revision>
  <dcterms:created xsi:type="dcterms:W3CDTF">2021-07-30T09:07:00Z</dcterms:created>
  <dcterms:modified xsi:type="dcterms:W3CDTF">2021-08-19T08:14:00Z</dcterms:modified>
</cp:coreProperties>
</file>