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985" w:rsidRPr="00804985" w:rsidRDefault="00804985" w:rsidP="00804985">
      <w:pPr>
        <w:jc w:val="right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>Załącznik nr 1 do zapytania</w:t>
      </w:r>
    </w:p>
    <w:p w:rsidR="00804985" w:rsidRPr="00804985" w:rsidRDefault="00804985" w:rsidP="00804985">
      <w:pPr>
        <w:jc w:val="right"/>
        <w:rPr>
          <w:rFonts w:ascii="Acumin Pro" w:hAnsi="Acumin Pro"/>
          <w:sz w:val="20"/>
          <w:szCs w:val="20"/>
        </w:rPr>
      </w:pPr>
    </w:p>
    <w:p w:rsidR="00804985" w:rsidRPr="00804985" w:rsidRDefault="00804985" w:rsidP="00804985">
      <w:pPr>
        <w:jc w:val="center"/>
        <w:rPr>
          <w:rFonts w:ascii="Acumin Pro" w:hAnsi="Acumin Pro"/>
          <w:b/>
          <w:sz w:val="24"/>
          <w:szCs w:val="24"/>
        </w:rPr>
      </w:pPr>
      <w:r w:rsidRPr="00804985">
        <w:rPr>
          <w:rFonts w:ascii="Acumin Pro" w:hAnsi="Acumin Pro"/>
          <w:b/>
          <w:sz w:val="24"/>
          <w:szCs w:val="24"/>
        </w:rPr>
        <w:t>OPIS PRZEDMIOTU ZAMÓWIENIA</w:t>
      </w:r>
    </w:p>
    <w:p w:rsidR="00804985" w:rsidRDefault="00804985" w:rsidP="00EE547B">
      <w:pPr>
        <w:jc w:val="both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907FF8" w:rsidRPr="00804985" w:rsidRDefault="001E5100" w:rsidP="00EE547B">
      <w:pPr>
        <w:jc w:val="both"/>
        <w:rPr>
          <w:rFonts w:ascii="Acumin Pro" w:hAnsi="Acumin Pro"/>
          <w:b/>
          <w:sz w:val="20"/>
          <w:szCs w:val="20"/>
        </w:rPr>
      </w:pPr>
      <w:r w:rsidRPr="00804985">
        <w:rPr>
          <w:rFonts w:ascii="Acumin Pro" w:hAnsi="Acumin Pro"/>
          <w:b/>
          <w:sz w:val="20"/>
          <w:szCs w:val="20"/>
        </w:rPr>
        <w:t>Przedmiotem zamówienia jest wykonanie</w:t>
      </w:r>
      <w:r w:rsidR="005725A5" w:rsidRPr="00804985">
        <w:rPr>
          <w:rFonts w:ascii="Acumin Pro" w:hAnsi="Acumin Pro"/>
          <w:b/>
          <w:sz w:val="20"/>
          <w:szCs w:val="20"/>
        </w:rPr>
        <w:t xml:space="preserve"> i</w:t>
      </w:r>
      <w:r w:rsidRPr="00804985">
        <w:rPr>
          <w:rFonts w:ascii="Acumin Pro" w:hAnsi="Acumin Pro"/>
          <w:b/>
          <w:sz w:val="20"/>
          <w:szCs w:val="20"/>
        </w:rPr>
        <w:t xml:space="preserve"> </w:t>
      </w:r>
      <w:r w:rsidR="00184AE1" w:rsidRPr="00804985">
        <w:rPr>
          <w:rFonts w:ascii="Acumin Pro" w:hAnsi="Acumin Pro"/>
          <w:b/>
          <w:sz w:val="20"/>
          <w:szCs w:val="20"/>
        </w:rPr>
        <w:t>modernizacj</w:t>
      </w:r>
      <w:r w:rsidR="005725A5" w:rsidRPr="00804985">
        <w:rPr>
          <w:rFonts w:ascii="Acumin Pro" w:hAnsi="Acumin Pro"/>
          <w:b/>
          <w:sz w:val="20"/>
          <w:szCs w:val="20"/>
        </w:rPr>
        <w:t>a</w:t>
      </w:r>
      <w:r w:rsidR="00184AE1" w:rsidRPr="00804985">
        <w:rPr>
          <w:rFonts w:ascii="Acumin Pro" w:hAnsi="Acumin Pro"/>
          <w:b/>
          <w:sz w:val="20"/>
          <w:szCs w:val="20"/>
        </w:rPr>
        <w:t xml:space="preserve"> </w:t>
      </w:r>
      <w:r w:rsidR="00875328" w:rsidRPr="00804985">
        <w:rPr>
          <w:rFonts w:ascii="Acumin Pro" w:hAnsi="Acumin Pro"/>
          <w:b/>
          <w:sz w:val="20"/>
          <w:szCs w:val="20"/>
        </w:rPr>
        <w:t xml:space="preserve">istniejącego </w:t>
      </w:r>
      <w:r w:rsidRPr="00804985">
        <w:rPr>
          <w:rFonts w:ascii="Acumin Pro" w:hAnsi="Acumin Pro"/>
          <w:b/>
          <w:sz w:val="20"/>
          <w:szCs w:val="20"/>
        </w:rPr>
        <w:t>systemu</w:t>
      </w:r>
      <w:r w:rsidR="007C44B9" w:rsidRPr="00804985">
        <w:rPr>
          <w:rFonts w:ascii="Acumin Pro" w:hAnsi="Acumin Pro"/>
          <w:b/>
          <w:sz w:val="20"/>
          <w:szCs w:val="20"/>
        </w:rPr>
        <w:t xml:space="preserve"> sygnalizacji napadu i włamania </w:t>
      </w:r>
      <w:r w:rsidRPr="00804985">
        <w:rPr>
          <w:rFonts w:ascii="Acumin Pro" w:hAnsi="Acumin Pro"/>
          <w:b/>
          <w:sz w:val="20"/>
          <w:szCs w:val="20"/>
        </w:rPr>
        <w:t>SSW</w:t>
      </w:r>
      <w:r w:rsidR="008B3D45" w:rsidRPr="00804985">
        <w:rPr>
          <w:rFonts w:ascii="Acumin Pro" w:hAnsi="Acumin Pro"/>
          <w:b/>
          <w:sz w:val="20"/>
          <w:szCs w:val="20"/>
        </w:rPr>
        <w:t>i</w:t>
      </w:r>
      <w:r w:rsidRPr="00804985">
        <w:rPr>
          <w:rFonts w:ascii="Acumin Pro" w:hAnsi="Acumin Pro"/>
          <w:b/>
          <w:sz w:val="20"/>
          <w:szCs w:val="20"/>
        </w:rPr>
        <w:t>N</w:t>
      </w:r>
      <w:r w:rsidR="007C44B9" w:rsidRPr="00804985">
        <w:rPr>
          <w:rFonts w:ascii="Acumin Pro" w:hAnsi="Acumin Pro"/>
          <w:b/>
          <w:sz w:val="20"/>
          <w:szCs w:val="20"/>
        </w:rPr>
        <w:t>-KD</w:t>
      </w:r>
      <w:r w:rsidR="00EE547B" w:rsidRPr="00804985">
        <w:rPr>
          <w:rFonts w:ascii="Acumin Pro" w:hAnsi="Acumin Pro"/>
          <w:b/>
          <w:sz w:val="20"/>
          <w:szCs w:val="20"/>
        </w:rPr>
        <w:t xml:space="preserve"> oraz systemu CCTV</w:t>
      </w:r>
      <w:r w:rsidR="00875328" w:rsidRPr="00804985">
        <w:rPr>
          <w:rFonts w:ascii="Acumin Pro" w:hAnsi="Acumin Pro"/>
          <w:b/>
          <w:sz w:val="20"/>
          <w:szCs w:val="20"/>
        </w:rPr>
        <w:t xml:space="preserve"> </w:t>
      </w:r>
      <w:r w:rsidR="00EC3DB6" w:rsidRPr="00804985">
        <w:rPr>
          <w:rFonts w:ascii="Acumin Pro" w:hAnsi="Acumin Pro"/>
          <w:b/>
          <w:sz w:val="20"/>
          <w:szCs w:val="20"/>
        </w:rPr>
        <w:t xml:space="preserve">w </w:t>
      </w:r>
      <w:r w:rsidR="00EE547B" w:rsidRPr="00804985">
        <w:rPr>
          <w:rFonts w:ascii="Acumin Pro" w:hAnsi="Acumin Pro"/>
          <w:b/>
          <w:sz w:val="20"/>
          <w:szCs w:val="20"/>
        </w:rPr>
        <w:t xml:space="preserve">czterech pomieszczeniach </w:t>
      </w:r>
      <w:r w:rsidR="00875328" w:rsidRPr="00804985">
        <w:rPr>
          <w:rFonts w:ascii="Acumin Pro" w:hAnsi="Acumin Pro"/>
          <w:b/>
          <w:sz w:val="20"/>
          <w:szCs w:val="20"/>
        </w:rPr>
        <w:t>Muzeum Historii Miasta Poznania, Stary Rynek 1, 61–773 Poznań</w:t>
      </w:r>
      <w:r w:rsidR="00EE547B" w:rsidRPr="00804985">
        <w:rPr>
          <w:rFonts w:ascii="Acumin Pro" w:hAnsi="Acumin Pro"/>
          <w:b/>
          <w:sz w:val="20"/>
          <w:szCs w:val="20"/>
        </w:rPr>
        <w:t>.</w:t>
      </w:r>
      <w:r w:rsidR="00875328" w:rsidRPr="00804985">
        <w:rPr>
          <w:rFonts w:ascii="Acumin Pro" w:hAnsi="Acumin Pro"/>
          <w:b/>
          <w:sz w:val="20"/>
          <w:szCs w:val="20"/>
        </w:rPr>
        <w:t xml:space="preserve"> </w:t>
      </w:r>
    </w:p>
    <w:p w:rsidR="00222C52" w:rsidRPr="00804985" w:rsidRDefault="00222C52" w:rsidP="007C44B9">
      <w:pPr>
        <w:jc w:val="both"/>
        <w:rPr>
          <w:rFonts w:ascii="Acumin Pro" w:hAnsi="Acumin Pro"/>
          <w:sz w:val="20"/>
          <w:szCs w:val="20"/>
        </w:rPr>
      </w:pPr>
    </w:p>
    <w:p w:rsidR="007C44B9" w:rsidRPr="00804985" w:rsidRDefault="007C44B9" w:rsidP="007C44B9">
      <w:pPr>
        <w:pStyle w:val="Akapitzlist"/>
        <w:numPr>
          <w:ilvl w:val="0"/>
          <w:numId w:val="17"/>
        </w:numPr>
        <w:ind w:left="567" w:hanging="425"/>
        <w:jc w:val="both"/>
        <w:rPr>
          <w:rFonts w:ascii="Acumin Pro" w:hAnsi="Acumin Pro"/>
          <w:b/>
          <w:sz w:val="20"/>
          <w:szCs w:val="20"/>
        </w:rPr>
      </w:pPr>
      <w:r w:rsidRPr="00804985">
        <w:rPr>
          <w:rFonts w:ascii="Acumin Pro" w:hAnsi="Acumin Pro"/>
          <w:b/>
          <w:sz w:val="20"/>
          <w:szCs w:val="20"/>
        </w:rPr>
        <w:t>W ramach wykonania i modernizacji systemu SSWiN – KD Wykonawca zobowiązany jest do:</w:t>
      </w:r>
    </w:p>
    <w:p w:rsidR="007C44B9" w:rsidRPr="00804985" w:rsidRDefault="007C44B9" w:rsidP="007C44B9">
      <w:pPr>
        <w:pStyle w:val="Akapitzlist"/>
        <w:ind w:left="567"/>
        <w:jc w:val="both"/>
        <w:rPr>
          <w:rFonts w:ascii="Acumin Pro" w:hAnsi="Acumin Pro"/>
          <w:b/>
          <w:sz w:val="20"/>
          <w:szCs w:val="20"/>
        </w:rPr>
      </w:pPr>
    </w:p>
    <w:p w:rsidR="00915504" w:rsidRPr="00804985" w:rsidRDefault="007C44B9" w:rsidP="00222C52">
      <w:pPr>
        <w:pStyle w:val="Akapitzlist"/>
        <w:numPr>
          <w:ilvl w:val="0"/>
          <w:numId w:val="2"/>
        </w:numPr>
        <w:ind w:left="567" w:hanging="425"/>
        <w:jc w:val="both"/>
        <w:rPr>
          <w:rFonts w:ascii="Acumin Pro" w:hAnsi="Acumin Pro"/>
          <w:sz w:val="20"/>
          <w:szCs w:val="20"/>
          <w:lang w:eastAsia="pl-PL"/>
        </w:rPr>
      </w:pPr>
      <w:r w:rsidRPr="00804985">
        <w:rPr>
          <w:rFonts w:ascii="Acumin Pro" w:hAnsi="Acumin Pro"/>
          <w:sz w:val="20"/>
          <w:szCs w:val="20"/>
          <w:lang w:eastAsia="pl-PL"/>
        </w:rPr>
        <w:t>z</w:t>
      </w:r>
      <w:r w:rsidR="00915504" w:rsidRPr="00804985">
        <w:rPr>
          <w:rFonts w:ascii="Acumin Pro" w:hAnsi="Acumin Pro"/>
          <w:sz w:val="20"/>
          <w:szCs w:val="20"/>
          <w:lang w:eastAsia="pl-PL"/>
        </w:rPr>
        <w:t>akup</w:t>
      </w:r>
      <w:r w:rsidRPr="00804985">
        <w:rPr>
          <w:rFonts w:ascii="Acumin Pro" w:hAnsi="Acumin Pro"/>
          <w:sz w:val="20"/>
          <w:szCs w:val="20"/>
          <w:lang w:eastAsia="pl-PL"/>
        </w:rPr>
        <w:t>u</w:t>
      </w:r>
      <w:r w:rsidR="005725A5" w:rsidRPr="00804985">
        <w:rPr>
          <w:rFonts w:ascii="Acumin Pro" w:hAnsi="Acumin Pro"/>
          <w:sz w:val="20"/>
          <w:szCs w:val="20"/>
          <w:lang w:eastAsia="pl-PL"/>
        </w:rPr>
        <w:t xml:space="preserve"> i</w:t>
      </w:r>
      <w:r w:rsidR="00915504" w:rsidRPr="00804985">
        <w:rPr>
          <w:rFonts w:ascii="Acumin Pro" w:hAnsi="Acumin Pro"/>
          <w:sz w:val="20"/>
          <w:szCs w:val="20"/>
          <w:lang w:eastAsia="pl-PL"/>
        </w:rPr>
        <w:t xml:space="preserve"> montaż</w:t>
      </w:r>
      <w:r w:rsidRPr="00804985">
        <w:rPr>
          <w:rFonts w:ascii="Acumin Pro" w:hAnsi="Acumin Pro"/>
          <w:sz w:val="20"/>
          <w:szCs w:val="20"/>
          <w:lang w:eastAsia="pl-PL"/>
        </w:rPr>
        <w:t>u</w:t>
      </w:r>
      <w:r w:rsidR="005725A5" w:rsidRPr="00804985">
        <w:rPr>
          <w:rFonts w:ascii="Acumin Pro" w:hAnsi="Acumin Pro"/>
          <w:sz w:val="20"/>
          <w:szCs w:val="20"/>
          <w:lang w:eastAsia="pl-PL"/>
        </w:rPr>
        <w:t xml:space="preserve"> </w:t>
      </w:r>
      <w:r w:rsidRPr="00804985">
        <w:rPr>
          <w:rFonts w:ascii="Acumin Pro" w:hAnsi="Acumin Pro"/>
          <w:sz w:val="20"/>
          <w:szCs w:val="20"/>
          <w:lang w:eastAsia="pl-PL"/>
        </w:rPr>
        <w:t xml:space="preserve">niżej wymienionych </w:t>
      </w:r>
      <w:r w:rsidR="00915504" w:rsidRPr="00804985">
        <w:rPr>
          <w:rFonts w:ascii="Acumin Pro" w:hAnsi="Acumin Pro"/>
          <w:sz w:val="20"/>
          <w:szCs w:val="20"/>
          <w:lang w:eastAsia="pl-PL"/>
        </w:rPr>
        <w:t xml:space="preserve">urządzeń </w:t>
      </w:r>
      <w:r w:rsidR="006B3C19" w:rsidRPr="00804985">
        <w:rPr>
          <w:rFonts w:ascii="Acumin Pro" w:hAnsi="Acumin Pro"/>
          <w:sz w:val="20"/>
          <w:szCs w:val="20"/>
          <w:lang w:eastAsia="pl-PL"/>
        </w:rPr>
        <w:t>do</w:t>
      </w:r>
      <w:r w:rsidR="00915504" w:rsidRPr="00804985">
        <w:rPr>
          <w:rFonts w:ascii="Acumin Pro" w:hAnsi="Acumin Pro"/>
          <w:sz w:val="20"/>
          <w:szCs w:val="20"/>
          <w:lang w:eastAsia="pl-PL"/>
        </w:rPr>
        <w:t xml:space="preserve"> istniejącej centrali SSWiN – KD: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83"/>
        <w:gridCol w:w="5252"/>
        <w:gridCol w:w="1654"/>
        <w:gridCol w:w="1252"/>
      </w:tblGrid>
      <w:tr w:rsidR="00F723F3" w:rsidRPr="00804985" w:rsidTr="007C44B9">
        <w:tc>
          <w:tcPr>
            <w:tcW w:w="283" w:type="dxa"/>
          </w:tcPr>
          <w:p w:rsidR="00F723F3" w:rsidRPr="00804985" w:rsidRDefault="00F723F3" w:rsidP="00482AFC">
            <w:pPr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 xml:space="preserve"> L.p</w:t>
            </w:r>
          </w:p>
        </w:tc>
        <w:tc>
          <w:tcPr>
            <w:tcW w:w="5387" w:type="dxa"/>
          </w:tcPr>
          <w:p w:rsidR="00F723F3" w:rsidRPr="00804985" w:rsidRDefault="00F723F3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701" w:type="dxa"/>
          </w:tcPr>
          <w:p w:rsidR="00F723F3" w:rsidRPr="00804985" w:rsidRDefault="00F723F3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Jm</w:t>
            </w:r>
          </w:p>
        </w:tc>
        <w:tc>
          <w:tcPr>
            <w:tcW w:w="1270" w:type="dxa"/>
          </w:tcPr>
          <w:p w:rsidR="00F723F3" w:rsidRPr="00804985" w:rsidRDefault="00F723F3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Ilość</w:t>
            </w:r>
          </w:p>
        </w:tc>
      </w:tr>
      <w:tr w:rsidR="00F723F3" w:rsidRPr="00804985" w:rsidTr="007C44B9">
        <w:tc>
          <w:tcPr>
            <w:tcW w:w="283" w:type="dxa"/>
          </w:tcPr>
          <w:p w:rsidR="00F723F3" w:rsidRPr="00804985" w:rsidRDefault="00F723F3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387" w:type="dxa"/>
          </w:tcPr>
          <w:p w:rsidR="00F723F3" w:rsidRPr="00804985" w:rsidRDefault="00F723F3" w:rsidP="00F723F3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D</w:t>
            </w:r>
            <w:r w:rsidR="00D0750C" w:rsidRPr="00804985">
              <w:rPr>
                <w:rFonts w:ascii="Acumin Pro" w:hAnsi="Acumin Pro"/>
                <w:sz w:val="20"/>
                <w:szCs w:val="20"/>
                <w:lang w:eastAsia="pl-PL"/>
              </w:rPr>
              <w:t>C</w:t>
            </w: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 xml:space="preserve"> 102, czujka magnetyczna z zaciskami śrubowymi, przykręcana, osłona zacisków, NC, szczelina 18 mm, B</w:t>
            </w:r>
          </w:p>
        </w:tc>
        <w:tc>
          <w:tcPr>
            <w:tcW w:w="1701" w:type="dxa"/>
          </w:tcPr>
          <w:p w:rsidR="00F723F3" w:rsidRPr="00804985" w:rsidRDefault="00D0750C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F723F3" w:rsidRPr="00804985" w:rsidRDefault="00623668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2</w:t>
            </w:r>
          </w:p>
        </w:tc>
      </w:tr>
      <w:tr w:rsidR="00F723F3" w:rsidRPr="00804985" w:rsidTr="007C44B9">
        <w:tc>
          <w:tcPr>
            <w:tcW w:w="283" w:type="dxa"/>
          </w:tcPr>
          <w:p w:rsidR="00F723F3" w:rsidRPr="00804985" w:rsidRDefault="00F723F3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387" w:type="dxa"/>
          </w:tcPr>
          <w:p w:rsidR="00F723F3" w:rsidRPr="00804985" w:rsidRDefault="00D0750C" w:rsidP="00F723F3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EV 1012AM, czujka PIR, 9 kurtyn 12 m, obróbka sygnału V2E, pamięć, wyjścia przekaźnikowe NC</w:t>
            </w:r>
          </w:p>
        </w:tc>
        <w:tc>
          <w:tcPr>
            <w:tcW w:w="1701" w:type="dxa"/>
          </w:tcPr>
          <w:p w:rsidR="00F723F3" w:rsidRPr="00804985" w:rsidRDefault="00D0750C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F723F3" w:rsidRPr="00804985" w:rsidRDefault="00623668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5</w:t>
            </w:r>
          </w:p>
        </w:tc>
      </w:tr>
      <w:tr w:rsidR="00D0750C" w:rsidRPr="00804985" w:rsidTr="007C44B9">
        <w:tc>
          <w:tcPr>
            <w:tcW w:w="283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387" w:type="dxa"/>
          </w:tcPr>
          <w:p w:rsidR="00D0750C" w:rsidRPr="00804985" w:rsidRDefault="00D0750C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Akumulator bezobsługowy 24Ah, 12V</w:t>
            </w:r>
          </w:p>
        </w:tc>
        <w:tc>
          <w:tcPr>
            <w:tcW w:w="1701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D0750C" w:rsidRPr="00804985" w:rsidRDefault="00623668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6</w:t>
            </w:r>
          </w:p>
        </w:tc>
      </w:tr>
      <w:tr w:rsidR="00D0750C" w:rsidRPr="00804985" w:rsidTr="007C44B9">
        <w:tc>
          <w:tcPr>
            <w:tcW w:w="283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387" w:type="dxa"/>
          </w:tcPr>
          <w:p w:rsidR="00D0750C" w:rsidRPr="00804985" w:rsidRDefault="00D0750C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Akumulator bezobsługowy 18 Ah, 12V</w:t>
            </w:r>
          </w:p>
        </w:tc>
        <w:tc>
          <w:tcPr>
            <w:tcW w:w="1701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</w:t>
            </w:r>
          </w:p>
        </w:tc>
      </w:tr>
      <w:tr w:rsidR="00D0750C" w:rsidRPr="00804985" w:rsidTr="007C44B9">
        <w:tc>
          <w:tcPr>
            <w:tcW w:w="283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387" w:type="dxa"/>
          </w:tcPr>
          <w:p w:rsidR="00D0750C" w:rsidRPr="00804985" w:rsidRDefault="00D0750C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ATS1192, czytnik kart zbliżeniowych Hi-tag2 (ZAZ – nie wymaga interfejsu) z przewodem 2m</w:t>
            </w:r>
          </w:p>
        </w:tc>
        <w:tc>
          <w:tcPr>
            <w:tcW w:w="1701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D0750C" w:rsidRPr="00804985" w:rsidRDefault="00623668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3</w:t>
            </w:r>
          </w:p>
        </w:tc>
      </w:tr>
      <w:tr w:rsidR="00D0750C" w:rsidRPr="00804985" w:rsidTr="007C44B9">
        <w:tc>
          <w:tcPr>
            <w:tcW w:w="283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5387" w:type="dxa"/>
          </w:tcPr>
          <w:p w:rsidR="00D0750C" w:rsidRPr="00804985" w:rsidRDefault="00390D9D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Elektrozaczep, zwora elektromagnetyczna z sygnalizacją</w:t>
            </w:r>
          </w:p>
        </w:tc>
        <w:tc>
          <w:tcPr>
            <w:tcW w:w="1701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D0750C" w:rsidRPr="00804985" w:rsidRDefault="00623668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2</w:t>
            </w:r>
          </w:p>
        </w:tc>
      </w:tr>
      <w:tr w:rsidR="00D0750C" w:rsidRPr="00804985" w:rsidTr="007C44B9">
        <w:tc>
          <w:tcPr>
            <w:tcW w:w="283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5387" w:type="dxa"/>
          </w:tcPr>
          <w:p w:rsidR="00D0750C" w:rsidRPr="00804985" w:rsidRDefault="00390D9D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Sygnalizator AS-270</w:t>
            </w:r>
          </w:p>
        </w:tc>
        <w:tc>
          <w:tcPr>
            <w:tcW w:w="1701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D0750C" w:rsidRPr="00804985" w:rsidRDefault="00390D9D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</w:t>
            </w:r>
          </w:p>
        </w:tc>
      </w:tr>
      <w:tr w:rsidR="00D0750C" w:rsidRPr="00804985" w:rsidTr="007C44B9">
        <w:tc>
          <w:tcPr>
            <w:tcW w:w="283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5387" w:type="dxa"/>
          </w:tcPr>
          <w:p w:rsidR="00D0750C" w:rsidRPr="00804985" w:rsidRDefault="00390D9D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Moduł kontroli dostępu dla 1 drzwi</w:t>
            </w:r>
          </w:p>
        </w:tc>
        <w:tc>
          <w:tcPr>
            <w:tcW w:w="1701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D0750C" w:rsidRPr="00804985" w:rsidRDefault="00623668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2</w:t>
            </w:r>
          </w:p>
        </w:tc>
      </w:tr>
      <w:tr w:rsidR="00D0750C" w:rsidRPr="00804985" w:rsidTr="007C44B9">
        <w:tc>
          <w:tcPr>
            <w:tcW w:w="283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5387" w:type="dxa"/>
          </w:tcPr>
          <w:p w:rsidR="00D0750C" w:rsidRPr="00804985" w:rsidRDefault="00390D9D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Moduł 8 wejść, ekspander</w:t>
            </w:r>
          </w:p>
        </w:tc>
        <w:tc>
          <w:tcPr>
            <w:tcW w:w="1701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D0750C" w:rsidRPr="00804985" w:rsidRDefault="00390D9D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</w:t>
            </w:r>
          </w:p>
        </w:tc>
      </w:tr>
      <w:tr w:rsidR="00D0750C" w:rsidRPr="00804985" w:rsidTr="007C44B9">
        <w:tc>
          <w:tcPr>
            <w:tcW w:w="283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5387" w:type="dxa"/>
          </w:tcPr>
          <w:p w:rsidR="00D0750C" w:rsidRPr="00804985" w:rsidRDefault="00390D9D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Moduł odbiornika radiowego ACU-220ABAX2</w:t>
            </w:r>
          </w:p>
        </w:tc>
        <w:tc>
          <w:tcPr>
            <w:tcW w:w="1701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D0750C" w:rsidRPr="00804985" w:rsidRDefault="00623668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2</w:t>
            </w:r>
          </w:p>
        </w:tc>
      </w:tr>
      <w:tr w:rsidR="00D0750C" w:rsidRPr="00804985" w:rsidTr="007C44B9">
        <w:tc>
          <w:tcPr>
            <w:tcW w:w="283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5387" w:type="dxa"/>
          </w:tcPr>
          <w:p w:rsidR="00D0750C" w:rsidRPr="00804985" w:rsidRDefault="00390D9D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Klawiatura INT CDR GR Satel</w:t>
            </w:r>
          </w:p>
        </w:tc>
        <w:tc>
          <w:tcPr>
            <w:tcW w:w="1701" w:type="dxa"/>
          </w:tcPr>
          <w:p w:rsidR="00D0750C" w:rsidRPr="00804985" w:rsidRDefault="00D0750C" w:rsidP="00D0750C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D0750C" w:rsidRPr="00804985" w:rsidRDefault="00390D9D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</w:t>
            </w:r>
          </w:p>
        </w:tc>
      </w:tr>
      <w:tr w:rsidR="00623668" w:rsidRPr="00804985" w:rsidTr="007C44B9">
        <w:tc>
          <w:tcPr>
            <w:tcW w:w="283" w:type="dxa"/>
          </w:tcPr>
          <w:p w:rsidR="00623668" w:rsidRPr="00804985" w:rsidRDefault="00692A86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5387" w:type="dxa"/>
          </w:tcPr>
          <w:p w:rsidR="00623668" w:rsidRPr="00804985" w:rsidRDefault="00623668" w:rsidP="00D0750C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Obudowa z zasilaczem buforowym APS-612</w:t>
            </w:r>
          </w:p>
        </w:tc>
        <w:tc>
          <w:tcPr>
            <w:tcW w:w="1701" w:type="dxa"/>
          </w:tcPr>
          <w:p w:rsidR="00623668" w:rsidRPr="00804985" w:rsidRDefault="00623668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0" w:type="dxa"/>
          </w:tcPr>
          <w:p w:rsidR="00623668" w:rsidRPr="00804985" w:rsidRDefault="00623668" w:rsidP="00D0750C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</w:t>
            </w:r>
          </w:p>
        </w:tc>
      </w:tr>
      <w:tr w:rsidR="00F723F3" w:rsidRPr="00804985" w:rsidTr="007C44B9">
        <w:tc>
          <w:tcPr>
            <w:tcW w:w="283" w:type="dxa"/>
          </w:tcPr>
          <w:p w:rsidR="00F723F3" w:rsidRPr="00804985" w:rsidRDefault="00F723F3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</w:t>
            </w:r>
            <w:r w:rsidR="00692A86" w:rsidRPr="00804985">
              <w:rPr>
                <w:rFonts w:ascii="Acumin Pro" w:hAnsi="Acumin Pro"/>
                <w:sz w:val="20"/>
                <w:szCs w:val="20"/>
                <w:lang w:eastAsia="pl-PL"/>
              </w:rPr>
              <w:t>3</w:t>
            </w: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387" w:type="dxa"/>
          </w:tcPr>
          <w:p w:rsidR="00F723F3" w:rsidRPr="00804985" w:rsidRDefault="00390D9D" w:rsidP="00F723F3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Przewody kabelkowe YTDY 3x2x0,5</w:t>
            </w:r>
          </w:p>
        </w:tc>
        <w:tc>
          <w:tcPr>
            <w:tcW w:w="1701" w:type="dxa"/>
          </w:tcPr>
          <w:p w:rsidR="00F723F3" w:rsidRPr="00804985" w:rsidRDefault="00623668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0" w:type="dxa"/>
          </w:tcPr>
          <w:p w:rsidR="00F723F3" w:rsidRPr="00804985" w:rsidRDefault="00623668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1062</w:t>
            </w:r>
          </w:p>
        </w:tc>
      </w:tr>
      <w:tr w:rsidR="002C6C43" w:rsidRPr="00804985" w:rsidTr="007C44B9">
        <w:tc>
          <w:tcPr>
            <w:tcW w:w="283" w:type="dxa"/>
          </w:tcPr>
          <w:p w:rsidR="002C6C43" w:rsidRPr="00804985" w:rsidRDefault="002C6C43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5387" w:type="dxa"/>
          </w:tcPr>
          <w:p w:rsidR="002C6C43" w:rsidRPr="00804985" w:rsidRDefault="002C6C43" w:rsidP="00F723F3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Przewód skrętka UTP kat 6</w:t>
            </w:r>
          </w:p>
        </w:tc>
        <w:tc>
          <w:tcPr>
            <w:tcW w:w="1701" w:type="dxa"/>
          </w:tcPr>
          <w:p w:rsidR="002C6C43" w:rsidRPr="00804985" w:rsidRDefault="002C6C43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0" w:type="dxa"/>
          </w:tcPr>
          <w:p w:rsidR="002C6C43" w:rsidRPr="00804985" w:rsidRDefault="002C6C43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218</w:t>
            </w:r>
          </w:p>
        </w:tc>
      </w:tr>
      <w:tr w:rsidR="00F723F3" w:rsidRPr="00804985" w:rsidTr="007C44B9">
        <w:tc>
          <w:tcPr>
            <w:tcW w:w="283" w:type="dxa"/>
          </w:tcPr>
          <w:p w:rsidR="00F723F3" w:rsidRPr="00804985" w:rsidRDefault="00F723F3" w:rsidP="002C6C4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1</w:t>
            </w:r>
            <w:r w:rsidR="002C6C43" w:rsidRPr="00804985">
              <w:rPr>
                <w:rFonts w:ascii="Acumin Pro" w:hAnsi="Acumin Pro"/>
                <w:sz w:val="20"/>
                <w:szCs w:val="20"/>
                <w:lang w:eastAsia="pl-PL"/>
              </w:rPr>
              <w:t>5</w:t>
            </w: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387" w:type="dxa"/>
          </w:tcPr>
          <w:p w:rsidR="00F723F3" w:rsidRPr="00804985" w:rsidRDefault="00E53E19" w:rsidP="00F723F3">
            <w:pPr>
              <w:jc w:val="both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Zaprawa wapienna tynkarska</w:t>
            </w:r>
          </w:p>
        </w:tc>
        <w:tc>
          <w:tcPr>
            <w:tcW w:w="1701" w:type="dxa"/>
          </w:tcPr>
          <w:p w:rsidR="00F723F3" w:rsidRPr="00804985" w:rsidRDefault="00623668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t</w:t>
            </w:r>
          </w:p>
        </w:tc>
        <w:tc>
          <w:tcPr>
            <w:tcW w:w="1270" w:type="dxa"/>
          </w:tcPr>
          <w:p w:rsidR="00F723F3" w:rsidRPr="00804985" w:rsidRDefault="00E53E19" w:rsidP="00F723F3">
            <w:pPr>
              <w:jc w:val="center"/>
              <w:rPr>
                <w:rFonts w:ascii="Acumin Pro" w:hAnsi="Acumin Pro"/>
                <w:sz w:val="20"/>
                <w:szCs w:val="20"/>
                <w:lang w:eastAsia="pl-PL"/>
              </w:rPr>
            </w:pPr>
            <w:r w:rsidRPr="00804985">
              <w:rPr>
                <w:rFonts w:ascii="Acumin Pro" w:hAnsi="Acumin Pro"/>
                <w:sz w:val="20"/>
                <w:szCs w:val="20"/>
                <w:lang w:eastAsia="pl-PL"/>
              </w:rPr>
              <w:t>0,09</w:t>
            </w:r>
            <w:r w:rsidR="0045314E" w:rsidRPr="00804985">
              <w:rPr>
                <w:rFonts w:ascii="Acumin Pro" w:hAnsi="Acumin Pro"/>
                <w:sz w:val="20"/>
                <w:szCs w:val="20"/>
                <w:lang w:eastAsia="pl-PL"/>
              </w:rPr>
              <w:t>95</w:t>
            </w:r>
          </w:p>
        </w:tc>
      </w:tr>
    </w:tbl>
    <w:p w:rsidR="00915504" w:rsidRPr="00804985" w:rsidRDefault="00915504" w:rsidP="006E1202">
      <w:pPr>
        <w:rPr>
          <w:rFonts w:ascii="Acumin Pro" w:hAnsi="Acumin Pro"/>
          <w:sz w:val="20"/>
          <w:szCs w:val="20"/>
          <w:lang w:eastAsia="pl-PL"/>
        </w:rPr>
      </w:pPr>
    </w:p>
    <w:p w:rsidR="00222C52" w:rsidRPr="00804985" w:rsidRDefault="00222C52" w:rsidP="00222C52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  <w:lang w:eastAsia="pl-PL"/>
        </w:rPr>
      </w:pPr>
      <w:r w:rsidRPr="00804985">
        <w:rPr>
          <w:rFonts w:ascii="Acumin Pro" w:hAnsi="Acumin Pro"/>
          <w:sz w:val="20"/>
          <w:szCs w:val="20"/>
          <w:lang w:eastAsia="pl-PL"/>
        </w:rPr>
        <w:t>przeniesieni</w:t>
      </w:r>
      <w:r w:rsidR="007C44B9" w:rsidRPr="00804985">
        <w:rPr>
          <w:rFonts w:ascii="Acumin Pro" w:hAnsi="Acumin Pro"/>
          <w:sz w:val="20"/>
          <w:szCs w:val="20"/>
          <w:lang w:eastAsia="pl-PL"/>
        </w:rPr>
        <w:t>a</w:t>
      </w:r>
      <w:r w:rsidRPr="00804985">
        <w:rPr>
          <w:rFonts w:ascii="Acumin Pro" w:hAnsi="Acumin Pro"/>
          <w:sz w:val="20"/>
          <w:szCs w:val="20"/>
          <w:lang w:eastAsia="pl-PL"/>
        </w:rPr>
        <w:t xml:space="preserve">  1 stacji roboczej PC systemu SSWiN-KD ze starej wartowni do nowego pomieszczenia ochrony,  ponowne uruchomienie systemu wraz z zaprog</w:t>
      </w:r>
      <w:r w:rsidR="007C44B9" w:rsidRPr="00804985">
        <w:rPr>
          <w:rFonts w:ascii="Acumin Pro" w:hAnsi="Acumin Pro"/>
          <w:sz w:val="20"/>
          <w:szCs w:val="20"/>
          <w:lang w:eastAsia="pl-PL"/>
        </w:rPr>
        <w:t>ramowaniem nowych w/w elementów,</w:t>
      </w:r>
    </w:p>
    <w:p w:rsidR="006B3C19" w:rsidRPr="00804985" w:rsidRDefault="007C44B9" w:rsidP="00222C52">
      <w:pPr>
        <w:pStyle w:val="Nagwek2"/>
        <w:numPr>
          <w:ilvl w:val="0"/>
          <w:numId w:val="2"/>
        </w:numPr>
        <w:ind w:left="284" w:hanging="284"/>
        <w:jc w:val="both"/>
        <w:rPr>
          <w:rFonts w:ascii="Acumin Pro" w:hAnsi="Acumin Pro"/>
          <w:b w:val="0"/>
          <w:i w:val="0"/>
          <w:sz w:val="20"/>
        </w:rPr>
      </w:pPr>
      <w:r w:rsidRPr="00804985">
        <w:rPr>
          <w:rFonts w:ascii="Acumin Pro" w:hAnsi="Acumin Pro"/>
          <w:b w:val="0"/>
          <w:i w:val="0"/>
          <w:sz w:val="20"/>
        </w:rPr>
        <w:t>w</w:t>
      </w:r>
      <w:r w:rsidR="006B3C19" w:rsidRPr="00804985">
        <w:rPr>
          <w:rFonts w:ascii="Acumin Pro" w:hAnsi="Acumin Pro"/>
          <w:b w:val="0"/>
          <w:i w:val="0"/>
          <w:sz w:val="20"/>
        </w:rPr>
        <w:t>ykuci</w:t>
      </w:r>
      <w:r w:rsidRPr="00804985">
        <w:rPr>
          <w:rFonts w:ascii="Acumin Pro" w:hAnsi="Acumin Pro"/>
          <w:b w:val="0"/>
          <w:i w:val="0"/>
          <w:sz w:val="20"/>
        </w:rPr>
        <w:t>a</w:t>
      </w:r>
      <w:r w:rsidR="006B3C19" w:rsidRPr="00804985">
        <w:rPr>
          <w:rFonts w:ascii="Acumin Pro" w:hAnsi="Acumin Pro"/>
          <w:b w:val="0"/>
          <w:i w:val="0"/>
          <w:sz w:val="20"/>
        </w:rPr>
        <w:t xml:space="preserve"> bruzd dla przewodów wtynkowych w cegle 220 m oraz ułożenie 936 m przewodu kabelkowego o łącznym przekroju żył do 7,5 mm </w:t>
      </w:r>
      <w:r w:rsidR="006B3C19" w:rsidRPr="00804985">
        <w:rPr>
          <w:rFonts w:ascii="Acumin Pro" w:hAnsi="Acumin Pro"/>
          <w:b w:val="0"/>
          <w:i w:val="0"/>
          <w:sz w:val="20"/>
          <w:vertAlign w:val="superscript"/>
        </w:rPr>
        <w:t>2</w:t>
      </w:r>
      <w:r w:rsidRPr="00804985">
        <w:rPr>
          <w:rFonts w:ascii="Acumin Pro" w:hAnsi="Acumin Pro"/>
          <w:b w:val="0"/>
          <w:i w:val="0"/>
          <w:sz w:val="20"/>
        </w:rPr>
        <w:t>,</w:t>
      </w:r>
    </w:p>
    <w:p w:rsidR="00875328" w:rsidRPr="00804985" w:rsidRDefault="00875328" w:rsidP="007C44B9">
      <w:pPr>
        <w:pStyle w:val="Nagwek2"/>
        <w:jc w:val="both"/>
        <w:rPr>
          <w:rFonts w:ascii="Acumin Pro" w:hAnsi="Acumin Pro"/>
          <w:sz w:val="20"/>
        </w:rPr>
      </w:pPr>
      <w:bookmarkStart w:id="1" w:name="_Toc531639933"/>
      <w:r w:rsidRPr="00804985">
        <w:rPr>
          <w:rFonts w:ascii="Acumin Pro" w:eastAsia="TimesNewRomanPS-BoldMT" w:hAnsi="Acumin Pro"/>
          <w:b w:val="0"/>
          <w:i w:val="0"/>
          <w:sz w:val="20"/>
        </w:rPr>
        <w:t>System</w:t>
      </w:r>
      <w:r w:rsidR="006E1202" w:rsidRPr="00804985">
        <w:rPr>
          <w:rFonts w:ascii="Acumin Pro" w:eastAsia="TimesNewRomanPS-BoldMT" w:hAnsi="Acumin Pro"/>
          <w:b w:val="0"/>
          <w:i w:val="0"/>
          <w:sz w:val="20"/>
        </w:rPr>
        <w:t>em</w:t>
      </w:r>
      <w:r w:rsidRPr="00804985">
        <w:rPr>
          <w:rFonts w:ascii="Acumin Pro" w:eastAsia="TimesNewRomanPS-BoldMT" w:hAnsi="Acumin Pro"/>
          <w:b w:val="0"/>
          <w:i w:val="0"/>
          <w:sz w:val="20"/>
        </w:rPr>
        <w:t xml:space="preserve"> kontroli dost</w:t>
      </w:r>
      <w:r w:rsidRPr="00804985">
        <w:rPr>
          <w:rFonts w:ascii="Acumin Pro" w:eastAsia="TimesNewRomanPS-BoldMT+1" w:hAnsi="Acumin Pro"/>
          <w:b w:val="0"/>
          <w:i w:val="0"/>
          <w:sz w:val="20"/>
        </w:rPr>
        <w:t>ę</w:t>
      </w:r>
      <w:r w:rsidRPr="00804985">
        <w:rPr>
          <w:rFonts w:ascii="Acumin Pro" w:eastAsia="TimesNewRomanPS-BoldMT" w:hAnsi="Acumin Pro"/>
          <w:b w:val="0"/>
          <w:i w:val="0"/>
          <w:sz w:val="20"/>
        </w:rPr>
        <w:t>pu</w:t>
      </w:r>
      <w:bookmarkEnd w:id="1"/>
      <w:r w:rsidRPr="00804985">
        <w:rPr>
          <w:rFonts w:ascii="Acumin Pro" w:eastAsia="TimesNewRomanPS-BoldMT" w:hAnsi="Acumin Pro"/>
          <w:b w:val="0"/>
          <w:i w:val="0"/>
          <w:sz w:val="20"/>
        </w:rPr>
        <w:t xml:space="preserve">  </w:t>
      </w:r>
      <w:r w:rsidR="006E1202" w:rsidRPr="00804985">
        <w:rPr>
          <w:rFonts w:ascii="Acumin Pro" w:eastAsia="TimesNewRomanPS-BoldMT" w:hAnsi="Acumin Pro"/>
          <w:b w:val="0"/>
          <w:i w:val="0"/>
          <w:sz w:val="20"/>
        </w:rPr>
        <w:t xml:space="preserve">zostanie objęte </w:t>
      </w:r>
      <w:r w:rsidRPr="00804985">
        <w:rPr>
          <w:rFonts w:ascii="Acumin Pro" w:eastAsia="TimesNewRomanPSMT" w:hAnsi="Acumin Pro"/>
          <w:b w:val="0"/>
          <w:i w:val="0"/>
          <w:sz w:val="20"/>
        </w:rPr>
        <w:t>wejście do nowego pomieszczenia wartowni oraz wejście zewnętrzne do sieni gotyckie</w:t>
      </w:r>
      <w:r w:rsidR="007C44B9" w:rsidRPr="00804985">
        <w:rPr>
          <w:rFonts w:ascii="Acumin Pro" w:eastAsia="TimesNewRomanPSMT" w:hAnsi="Acumin Pro"/>
          <w:b w:val="0"/>
          <w:i w:val="0"/>
          <w:sz w:val="20"/>
        </w:rPr>
        <w:t>j.</w:t>
      </w:r>
    </w:p>
    <w:p w:rsidR="007C44B9" w:rsidRPr="00804985" w:rsidRDefault="007C44B9" w:rsidP="007C44B9">
      <w:pPr>
        <w:jc w:val="both"/>
        <w:rPr>
          <w:rFonts w:ascii="Acumin Pro" w:hAnsi="Acumin Pro"/>
          <w:sz w:val="20"/>
          <w:szCs w:val="20"/>
        </w:rPr>
      </w:pPr>
    </w:p>
    <w:p w:rsidR="007C44B9" w:rsidRPr="00804985" w:rsidRDefault="007C44B9" w:rsidP="007C44B9">
      <w:pPr>
        <w:pStyle w:val="Akapitzlist"/>
        <w:numPr>
          <w:ilvl w:val="0"/>
          <w:numId w:val="17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804985">
        <w:rPr>
          <w:rFonts w:ascii="Acumin Pro" w:hAnsi="Acumin Pro"/>
          <w:b/>
          <w:sz w:val="20"/>
          <w:szCs w:val="20"/>
        </w:rPr>
        <w:t>W ramach wykonania i modernizacji systemu CCTV Wykonawca zobowiązany jest do:</w:t>
      </w:r>
    </w:p>
    <w:p w:rsidR="007C44B9" w:rsidRPr="00804985" w:rsidRDefault="007C44B9" w:rsidP="007C44B9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</w:p>
    <w:p w:rsidR="00B50DF5" w:rsidRPr="00804985" w:rsidRDefault="00B50DF5" w:rsidP="007C44B9">
      <w:pPr>
        <w:pStyle w:val="Akapitzlist"/>
        <w:numPr>
          <w:ilvl w:val="0"/>
          <w:numId w:val="15"/>
        </w:numPr>
        <w:ind w:left="360"/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>demontaż</w:t>
      </w:r>
      <w:r w:rsidR="007C44B9" w:rsidRPr="00804985">
        <w:rPr>
          <w:rFonts w:ascii="Acumin Pro" w:hAnsi="Acumin Pro"/>
          <w:sz w:val="20"/>
          <w:szCs w:val="20"/>
        </w:rPr>
        <w:t>u</w:t>
      </w:r>
      <w:r w:rsidRPr="00804985">
        <w:rPr>
          <w:rFonts w:ascii="Acumin Pro" w:hAnsi="Acumin Pro"/>
          <w:sz w:val="20"/>
          <w:szCs w:val="20"/>
        </w:rPr>
        <w:t xml:space="preserve"> 4 szt</w:t>
      </w:r>
      <w:r w:rsidR="007C44B9" w:rsidRPr="00804985">
        <w:rPr>
          <w:rFonts w:ascii="Acumin Pro" w:hAnsi="Acumin Pro"/>
          <w:sz w:val="20"/>
          <w:szCs w:val="20"/>
        </w:rPr>
        <w:t>.</w:t>
      </w:r>
      <w:r w:rsidRPr="00804985">
        <w:rPr>
          <w:rFonts w:ascii="Acumin Pro" w:hAnsi="Acumin Pro"/>
          <w:sz w:val="20"/>
          <w:szCs w:val="20"/>
        </w:rPr>
        <w:t xml:space="preserve"> monitorów TVU </w:t>
      </w:r>
      <w:r w:rsidR="007C44B9" w:rsidRPr="00804985">
        <w:rPr>
          <w:rFonts w:ascii="Acumin Pro" w:hAnsi="Acumin Pro"/>
          <w:sz w:val="20"/>
          <w:szCs w:val="20"/>
        </w:rPr>
        <w:t>w</w:t>
      </w:r>
      <w:r w:rsidRPr="00804985">
        <w:rPr>
          <w:rFonts w:ascii="Acumin Pro" w:hAnsi="Acumin Pro"/>
          <w:sz w:val="20"/>
          <w:szCs w:val="20"/>
        </w:rPr>
        <w:t xml:space="preserve"> starej wartowni oraz montaż w nowym pomieszczeniu wartowni;</w:t>
      </w:r>
    </w:p>
    <w:p w:rsidR="00B50DF5" w:rsidRPr="00804985" w:rsidRDefault="00771E36" w:rsidP="007C44B9">
      <w:pPr>
        <w:pStyle w:val="Akapitzlist"/>
        <w:numPr>
          <w:ilvl w:val="0"/>
          <w:numId w:val="15"/>
        </w:numPr>
        <w:ind w:left="360"/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>przeniesieni</w:t>
      </w:r>
      <w:r w:rsidR="007C44B9" w:rsidRPr="00804985">
        <w:rPr>
          <w:rFonts w:ascii="Acumin Pro" w:hAnsi="Acumin Pro"/>
          <w:sz w:val="20"/>
          <w:szCs w:val="20"/>
        </w:rPr>
        <w:t>a</w:t>
      </w:r>
      <w:r w:rsidRPr="00804985">
        <w:rPr>
          <w:rFonts w:ascii="Acumin Pro" w:hAnsi="Acumin Pro"/>
          <w:sz w:val="20"/>
          <w:szCs w:val="20"/>
        </w:rPr>
        <w:t xml:space="preserve"> </w:t>
      </w:r>
      <w:r w:rsidR="00B50DF5" w:rsidRPr="00804985">
        <w:rPr>
          <w:rFonts w:ascii="Acumin Pro" w:hAnsi="Acumin Pro"/>
          <w:sz w:val="20"/>
          <w:szCs w:val="20"/>
        </w:rPr>
        <w:t xml:space="preserve">2 stacji roboczych PC </w:t>
      </w:r>
      <w:r w:rsidR="007C44B9" w:rsidRPr="00804985">
        <w:rPr>
          <w:rFonts w:ascii="Acumin Pro" w:hAnsi="Acumin Pro"/>
          <w:sz w:val="20"/>
          <w:szCs w:val="20"/>
        </w:rPr>
        <w:t>do</w:t>
      </w:r>
      <w:r w:rsidR="00B50DF5" w:rsidRPr="00804985">
        <w:rPr>
          <w:rFonts w:ascii="Acumin Pro" w:hAnsi="Acumin Pro"/>
          <w:sz w:val="20"/>
          <w:szCs w:val="20"/>
        </w:rPr>
        <w:t xml:space="preserve"> </w:t>
      </w:r>
      <w:r w:rsidR="007C44B9" w:rsidRPr="00804985">
        <w:rPr>
          <w:rFonts w:ascii="Acumin Pro" w:hAnsi="Acumin Pro"/>
          <w:sz w:val="20"/>
          <w:szCs w:val="20"/>
        </w:rPr>
        <w:t>nowej wartowni</w:t>
      </w:r>
      <w:r w:rsidRPr="00804985">
        <w:rPr>
          <w:rFonts w:ascii="Acumin Pro" w:hAnsi="Acumin Pro"/>
          <w:sz w:val="20"/>
          <w:szCs w:val="20"/>
        </w:rPr>
        <w:t xml:space="preserve"> oraz uruchomienie linii transmisji wizji systemu TVU i parametrów sterujących;</w:t>
      </w:r>
    </w:p>
    <w:p w:rsidR="00B50DF5" w:rsidRPr="00804985" w:rsidRDefault="00B50DF5" w:rsidP="007C44B9">
      <w:pPr>
        <w:pStyle w:val="Akapitzlist"/>
        <w:numPr>
          <w:ilvl w:val="0"/>
          <w:numId w:val="15"/>
        </w:numPr>
        <w:ind w:left="360"/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lastRenderedPageBreak/>
        <w:t xml:space="preserve">dostarczenie i </w:t>
      </w:r>
      <w:r w:rsidR="00771E36" w:rsidRPr="00804985">
        <w:rPr>
          <w:rFonts w:ascii="Acumin Pro" w:hAnsi="Acumin Pro"/>
          <w:sz w:val="20"/>
          <w:szCs w:val="20"/>
        </w:rPr>
        <w:t>montaż Switch</w:t>
      </w:r>
      <w:r w:rsidRPr="00804985">
        <w:rPr>
          <w:rFonts w:ascii="Acumin Pro" w:hAnsi="Acumin Pro"/>
          <w:sz w:val="20"/>
          <w:szCs w:val="20"/>
        </w:rPr>
        <w:t xml:space="preserve"> 24</w:t>
      </w:r>
      <w:r w:rsidR="008C3BB5" w:rsidRPr="00804985">
        <w:rPr>
          <w:rFonts w:ascii="Acumin Pro" w:hAnsi="Acumin Pro"/>
          <w:sz w:val="20"/>
          <w:szCs w:val="20"/>
        </w:rPr>
        <w:t xml:space="preserve"> porty PoE, SFP</w:t>
      </w:r>
      <w:r w:rsidR="007C44B9" w:rsidRPr="00804985">
        <w:rPr>
          <w:rFonts w:ascii="Acumin Pro" w:hAnsi="Acumin Pro"/>
          <w:sz w:val="20"/>
          <w:szCs w:val="20"/>
        </w:rPr>
        <w:t>;</w:t>
      </w:r>
    </w:p>
    <w:p w:rsidR="00771E36" w:rsidRPr="00804985" w:rsidRDefault="00771E36" w:rsidP="007C44B9">
      <w:pPr>
        <w:pStyle w:val="Akapitzlist"/>
        <w:numPr>
          <w:ilvl w:val="0"/>
          <w:numId w:val="15"/>
        </w:numPr>
        <w:ind w:left="360"/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>ułożeni</w:t>
      </w:r>
      <w:r w:rsidR="007C44B9" w:rsidRPr="00804985">
        <w:rPr>
          <w:rFonts w:ascii="Acumin Pro" w:hAnsi="Acumin Pro"/>
          <w:sz w:val="20"/>
          <w:szCs w:val="20"/>
        </w:rPr>
        <w:t>a</w:t>
      </w:r>
      <w:r w:rsidRPr="00804985">
        <w:rPr>
          <w:rFonts w:ascii="Acumin Pro" w:hAnsi="Acumin Pro"/>
          <w:sz w:val="20"/>
          <w:szCs w:val="20"/>
        </w:rPr>
        <w:t xml:space="preserve"> i  instalacj</w:t>
      </w:r>
      <w:r w:rsidR="007C44B9" w:rsidRPr="00804985">
        <w:rPr>
          <w:rFonts w:ascii="Acumin Pro" w:hAnsi="Acumin Pro"/>
          <w:sz w:val="20"/>
          <w:szCs w:val="20"/>
        </w:rPr>
        <w:t>i</w:t>
      </w:r>
      <w:r w:rsidRPr="00804985">
        <w:rPr>
          <w:rFonts w:ascii="Acumin Pro" w:hAnsi="Acumin Pro"/>
          <w:sz w:val="20"/>
          <w:szCs w:val="20"/>
        </w:rPr>
        <w:t xml:space="preserve"> okablowania do systemu CCTV  </w:t>
      </w:r>
      <w:r w:rsidR="007C44B9" w:rsidRPr="00804985">
        <w:rPr>
          <w:rFonts w:ascii="Acumin Pro" w:hAnsi="Acumin Pro"/>
          <w:sz w:val="20"/>
          <w:szCs w:val="20"/>
        </w:rPr>
        <w:t>w</w:t>
      </w:r>
      <w:r w:rsidRPr="00804985">
        <w:rPr>
          <w:rFonts w:ascii="Acumin Pro" w:hAnsi="Acumin Pro"/>
          <w:sz w:val="20"/>
          <w:szCs w:val="20"/>
        </w:rPr>
        <w:t xml:space="preserve"> starej wartowni do nowej – 180 mb przewodu  UTP kat 6</w:t>
      </w:r>
      <w:r w:rsidR="00F66938" w:rsidRPr="00804985">
        <w:rPr>
          <w:rFonts w:ascii="Acumin Pro" w:hAnsi="Acumin Pro"/>
          <w:sz w:val="20"/>
          <w:szCs w:val="20"/>
        </w:rPr>
        <w:t xml:space="preserve"> instalowane w kanale </w:t>
      </w:r>
      <w:r w:rsidR="0063501F" w:rsidRPr="00804985">
        <w:rPr>
          <w:rFonts w:ascii="Acumin Pro" w:hAnsi="Acumin Pro"/>
          <w:sz w:val="20"/>
          <w:szCs w:val="20"/>
        </w:rPr>
        <w:t>instalacyjnym</w:t>
      </w:r>
      <w:r w:rsidRPr="00804985">
        <w:rPr>
          <w:rFonts w:ascii="Acumin Pro" w:hAnsi="Acumin Pro"/>
          <w:sz w:val="20"/>
          <w:szCs w:val="20"/>
        </w:rPr>
        <w:t>;</w:t>
      </w:r>
    </w:p>
    <w:p w:rsidR="0063501F" w:rsidRPr="00804985" w:rsidRDefault="0063501F" w:rsidP="007C44B9">
      <w:pPr>
        <w:pStyle w:val="Akapitzlist"/>
        <w:numPr>
          <w:ilvl w:val="0"/>
          <w:numId w:val="15"/>
        </w:numPr>
        <w:ind w:left="360"/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>ułożeni</w:t>
      </w:r>
      <w:r w:rsidR="007C44B9" w:rsidRPr="00804985">
        <w:rPr>
          <w:rFonts w:ascii="Acumin Pro" w:hAnsi="Acumin Pro"/>
          <w:sz w:val="20"/>
          <w:szCs w:val="20"/>
        </w:rPr>
        <w:t>a</w:t>
      </w:r>
      <w:r w:rsidRPr="00804985">
        <w:rPr>
          <w:rFonts w:ascii="Acumin Pro" w:hAnsi="Acumin Pro"/>
          <w:sz w:val="20"/>
          <w:szCs w:val="20"/>
        </w:rPr>
        <w:t xml:space="preserve"> kanału instalacyjnego długości 20 m,  głębokość [mm] 50, szerokość [mm] 150;</w:t>
      </w:r>
    </w:p>
    <w:p w:rsidR="00242400" w:rsidRPr="00804985" w:rsidRDefault="00771E36" w:rsidP="002F43B1">
      <w:pPr>
        <w:pStyle w:val="Akapitzlist"/>
        <w:numPr>
          <w:ilvl w:val="0"/>
          <w:numId w:val="15"/>
        </w:numPr>
        <w:spacing w:after="0"/>
        <w:ind w:left="360"/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>ułożeni</w:t>
      </w:r>
      <w:r w:rsidR="007C44B9" w:rsidRPr="00804985">
        <w:rPr>
          <w:rFonts w:ascii="Acumin Pro" w:hAnsi="Acumin Pro"/>
          <w:sz w:val="20"/>
          <w:szCs w:val="20"/>
        </w:rPr>
        <w:t>a</w:t>
      </w:r>
      <w:r w:rsidRPr="00804985">
        <w:rPr>
          <w:rFonts w:ascii="Acumin Pro" w:hAnsi="Acumin Pro"/>
          <w:sz w:val="20"/>
          <w:szCs w:val="20"/>
        </w:rPr>
        <w:t xml:space="preserve"> przewodów w spoinach muru z cegły gotyckiej </w:t>
      </w:r>
      <w:r w:rsidR="00C1086F" w:rsidRPr="00804985">
        <w:rPr>
          <w:rFonts w:ascii="Acumin Pro" w:hAnsi="Acumin Pro"/>
          <w:sz w:val="20"/>
          <w:szCs w:val="20"/>
        </w:rPr>
        <w:t>dla</w:t>
      </w:r>
      <w:r w:rsidRPr="00804985">
        <w:rPr>
          <w:rFonts w:ascii="Acumin Pro" w:hAnsi="Acumin Pro"/>
          <w:sz w:val="20"/>
          <w:szCs w:val="20"/>
        </w:rPr>
        <w:t xml:space="preserve"> punktów kamerowych </w:t>
      </w:r>
      <w:r w:rsidR="00C1086F" w:rsidRPr="00804985">
        <w:rPr>
          <w:rFonts w:ascii="Acumin Pro" w:hAnsi="Acumin Pro"/>
          <w:sz w:val="20"/>
          <w:szCs w:val="20"/>
        </w:rPr>
        <w:t xml:space="preserve">w </w:t>
      </w:r>
      <w:r w:rsidR="00242400" w:rsidRPr="00804985">
        <w:rPr>
          <w:rFonts w:ascii="Acumin Pro" w:hAnsi="Acumin Pro"/>
          <w:sz w:val="20"/>
          <w:szCs w:val="20"/>
        </w:rPr>
        <w:t>4 pomieszczeniach -</w:t>
      </w:r>
      <w:r w:rsidR="00C1086F" w:rsidRPr="00804985">
        <w:rPr>
          <w:rFonts w:ascii="Acumin Pro" w:hAnsi="Acumin Pro"/>
          <w:sz w:val="20"/>
          <w:szCs w:val="20"/>
        </w:rPr>
        <w:t xml:space="preserve"> </w:t>
      </w:r>
      <w:r w:rsidR="00242400" w:rsidRPr="00804985">
        <w:rPr>
          <w:rFonts w:ascii="Acumin Pro" w:hAnsi="Acumin Pro"/>
          <w:sz w:val="20"/>
          <w:szCs w:val="20"/>
        </w:rPr>
        <w:t>341</w:t>
      </w:r>
      <w:r w:rsidR="00C1086F" w:rsidRPr="00804985">
        <w:rPr>
          <w:rFonts w:ascii="Acumin Pro" w:hAnsi="Acumin Pro"/>
          <w:sz w:val="20"/>
          <w:szCs w:val="20"/>
        </w:rPr>
        <w:t xml:space="preserve"> mb przewodu UTP kat 6</w:t>
      </w:r>
      <w:r w:rsidR="007C44B9" w:rsidRPr="00804985">
        <w:rPr>
          <w:rFonts w:ascii="Acumin Pro" w:hAnsi="Acumin Pro"/>
          <w:sz w:val="20"/>
          <w:szCs w:val="20"/>
        </w:rPr>
        <w:t>:</w:t>
      </w:r>
    </w:p>
    <w:p w:rsidR="007C44B9" w:rsidRPr="00804985" w:rsidRDefault="007C44B9" w:rsidP="002F43B1">
      <w:pPr>
        <w:spacing w:after="0"/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 xml:space="preserve">       </w:t>
      </w:r>
      <w:r w:rsidR="00242400" w:rsidRPr="00804985">
        <w:rPr>
          <w:rFonts w:ascii="Acumin Pro" w:hAnsi="Acumin Pro"/>
          <w:sz w:val="20"/>
          <w:szCs w:val="20"/>
        </w:rPr>
        <w:t>lokalizacja kamer:</w:t>
      </w:r>
    </w:p>
    <w:tbl>
      <w:tblPr>
        <w:tblpPr w:leftFromText="141" w:rightFromText="141" w:vertAnchor="text" w:horzAnchor="page" w:tblpX="2579" w:tblpY="170"/>
        <w:tblW w:w="66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4678"/>
      </w:tblGrid>
      <w:tr w:rsidR="007C44B9" w:rsidRPr="00804985" w:rsidTr="00D122DB">
        <w:trPr>
          <w:trHeight w:val="76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2DB" w:rsidRPr="00804985" w:rsidRDefault="00D122DB" w:rsidP="00D122DB">
            <w:pPr>
              <w:spacing w:after="0"/>
              <w:jc w:val="center"/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</w:rPr>
              <w:t>N</w:t>
            </w:r>
            <w:r w:rsidR="007C44B9" w:rsidRPr="00804985"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</w:rPr>
              <w:t>umer</w:t>
            </w:r>
          </w:p>
          <w:p w:rsidR="007C44B9" w:rsidRPr="00804985" w:rsidRDefault="007C44B9" w:rsidP="00D122DB">
            <w:pPr>
              <w:spacing w:after="0"/>
              <w:jc w:val="center"/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</w:rPr>
              <w:t xml:space="preserve"> kamery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</w:rPr>
              <w:t>Lokalizacja</w:t>
            </w:r>
          </w:p>
        </w:tc>
      </w:tr>
      <w:tr w:rsidR="007C44B9" w:rsidRPr="00804985" w:rsidTr="00D122D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K1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Sień gotycka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K2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Klatka schodowa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K3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Sala krat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K4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Pomieszczenie wartowników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PK1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Sień gotycka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PK2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Sień gotycka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PK3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Sień gotycka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PK4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Klatka schodowa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PK5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Sala krat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PK6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Sala krat</w:t>
            </w:r>
          </w:p>
        </w:tc>
      </w:tr>
      <w:tr w:rsidR="007C44B9" w:rsidRPr="00804985" w:rsidTr="00D122DB">
        <w:trPr>
          <w:cantSplit/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4B9" w:rsidRPr="00804985" w:rsidRDefault="007C44B9" w:rsidP="00F66E56">
            <w:pPr>
              <w:spacing w:after="0"/>
              <w:jc w:val="center"/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PK7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4B9" w:rsidRPr="00804985" w:rsidRDefault="007C44B9" w:rsidP="00D122DB">
            <w:pPr>
              <w:spacing w:after="0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04985">
              <w:rPr>
                <w:rFonts w:ascii="Acumin Pro" w:eastAsia="Times New Roman" w:hAnsi="Acumin Pro" w:cs="Times New Roman"/>
                <w:color w:val="000000"/>
                <w:sz w:val="20"/>
                <w:szCs w:val="20"/>
              </w:rPr>
              <w:t>Sala krat</w:t>
            </w:r>
          </w:p>
        </w:tc>
      </w:tr>
    </w:tbl>
    <w:p w:rsidR="007C44B9" w:rsidRPr="00804985" w:rsidRDefault="007C44B9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8C7B11" w:rsidRPr="00804985" w:rsidRDefault="008C7B11" w:rsidP="002F43B1">
      <w:pPr>
        <w:pStyle w:val="Akapitzlist"/>
        <w:tabs>
          <w:tab w:val="left" w:pos="1134"/>
        </w:tabs>
        <w:ind w:left="0"/>
        <w:jc w:val="both"/>
        <w:rPr>
          <w:rFonts w:ascii="Acumin Pro" w:hAnsi="Acumin Pro"/>
          <w:sz w:val="20"/>
          <w:szCs w:val="20"/>
        </w:rPr>
      </w:pPr>
    </w:p>
    <w:p w:rsidR="00C1086F" w:rsidRPr="00804985" w:rsidRDefault="00C1086F" w:rsidP="002F43B1">
      <w:pPr>
        <w:pStyle w:val="Akapitzlist"/>
        <w:numPr>
          <w:ilvl w:val="0"/>
          <w:numId w:val="15"/>
        </w:numPr>
        <w:ind w:left="567" w:hanging="425"/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>dostarczeni</w:t>
      </w:r>
      <w:r w:rsidR="002F43B1" w:rsidRPr="00804985">
        <w:rPr>
          <w:rFonts w:ascii="Acumin Pro" w:hAnsi="Acumin Pro"/>
          <w:sz w:val="20"/>
          <w:szCs w:val="20"/>
        </w:rPr>
        <w:t>a</w:t>
      </w:r>
      <w:r w:rsidRPr="00804985">
        <w:rPr>
          <w:rFonts w:ascii="Acumin Pro" w:hAnsi="Acumin Pro"/>
          <w:sz w:val="20"/>
          <w:szCs w:val="20"/>
        </w:rPr>
        <w:t xml:space="preserve"> </w:t>
      </w:r>
      <w:r w:rsidR="00242400" w:rsidRPr="00804985">
        <w:rPr>
          <w:rFonts w:ascii="Acumin Pro" w:hAnsi="Acumin Pro"/>
          <w:sz w:val="20"/>
          <w:szCs w:val="20"/>
        </w:rPr>
        <w:t xml:space="preserve">4 </w:t>
      </w:r>
      <w:r w:rsidRPr="00804985">
        <w:rPr>
          <w:rFonts w:ascii="Acumin Pro" w:hAnsi="Acumin Pro"/>
          <w:sz w:val="20"/>
          <w:szCs w:val="20"/>
        </w:rPr>
        <w:t xml:space="preserve">nowych kamer </w:t>
      </w:r>
      <w:r w:rsidR="009E463C" w:rsidRPr="00804985">
        <w:rPr>
          <w:rFonts w:ascii="Acumin Pro" w:hAnsi="Acumin Pro"/>
          <w:sz w:val="20"/>
          <w:szCs w:val="20"/>
        </w:rPr>
        <w:t xml:space="preserve">kopułkowych </w:t>
      </w:r>
      <w:r w:rsidR="002F43B1" w:rsidRPr="00804985">
        <w:rPr>
          <w:rFonts w:ascii="Acumin Pro" w:hAnsi="Acumin Pro"/>
          <w:sz w:val="20"/>
          <w:szCs w:val="20"/>
        </w:rPr>
        <w:t>IP, podłączenia</w:t>
      </w:r>
      <w:r w:rsidRPr="00804985">
        <w:rPr>
          <w:rFonts w:ascii="Acumin Pro" w:hAnsi="Acumin Pro"/>
          <w:sz w:val="20"/>
          <w:szCs w:val="20"/>
        </w:rPr>
        <w:t xml:space="preserve"> oraz zapro</w:t>
      </w:r>
      <w:r w:rsidR="00FB7D8D" w:rsidRPr="00804985">
        <w:rPr>
          <w:rFonts w:ascii="Acumin Pro" w:hAnsi="Acumin Pro"/>
          <w:sz w:val="20"/>
          <w:szCs w:val="20"/>
        </w:rPr>
        <w:t>gramowani</w:t>
      </w:r>
      <w:r w:rsidR="002F43B1" w:rsidRPr="00804985">
        <w:rPr>
          <w:rFonts w:ascii="Acumin Pro" w:hAnsi="Acumin Pro"/>
          <w:sz w:val="20"/>
          <w:szCs w:val="20"/>
        </w:rPr>
        <w:t>a</w:t>
      </w:r>
      <w:r w:rsidR="00FB7D8D" w:rsidRPr="00804985">
        <w:rPr>
          <w:rFonts w:ascii="Acumin Pro" w:hAnsi="Acumin Pro"/>
          <w:sz w:val="20"/>
          <w:szCs w:val="20"/>
        </w:rPr>
        <w:t xml:space="preserve"> do istniejącego </w:t>
      </w:r>
      <w:r w:rsidR="002F43B1" w:rsidRPr="00804985">
        <w:rPr>
          <w:rFonts w:ascii="Acumin Pro" w:hAnsi="Acumin Pro"/>
          <w:sz w:val="20"/>
          <w:szCs w:val="20"/>
        </w:rPr>
        <w:t>serwera wideo SEETEC SVMS S 100:</w:t>
      </w:r>
    </w:p>
    <w:p w:rsidR="00FB7D8D" w:rsidRPr="00804985" w:rsidRDefault="002F43B1" w:rsidP="002F43B1">
      <w:pPr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 xml:space="preserve">           </w:t>
      </w:r>
      <w:r w:rsidR="00FB7D8D" w:rsidRPr="00804985">
        <w:rPr>
          <w:rFonts w:ascii="Acumin Pro" w:hAnsi="Acumin Pro"/>
          <w:sz w:val="20"/>
          <w:szCs w:val="20"/>
        </w:rPr>
        <w:t>Parametry kamer</w:t>
      </w:r>
      <w:r w:rsidR="009E463C" w:rsidRPr="00804985">
        <w:rPr>
          <w:rFonts w:ascii="Acumin Pro" w:hAnsi="Acumin Pro"/>
          <w:sz w:val="20"/>
          <w:szCs w:val="20"/>
        </w:rPr>
        <w:t xml:space="preserve"> </w:t>
      </w:r>
      <w:r w:rsidRPr="00804985">
        <w:rPr>
          <w:rFonts w:ascii="Acumin Pro" w:hAnsi="Acumin Pro"/>
          <w:sz w:val="20"/>
          <w:szCs w:val="20"/>
        </w:rPr>
        <w:t>:</w:t>
      </w:r>
    </w:p>
    <w:p w:rsidR="00FB7D8D" w:rsidRPr="00804985" w:rsidRDefault="00FB7D8D" w:rsidP="002F43B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ArialUnicodeMS" w:hAnsi="Acumin Pro" w:cs="ArialUnicodeMS"/>
          <w:color w:val="000000"/>
          <w:sz w:val="20"/>
          <w:szCs w:val="20"/>
        </w:rPr>
      </w:pPr>
      <w:r w:rsidRPr="00804985">
        <w:rPr>
          <w:rFonts w:ascii="Acumin Pro" w:eastAsia="ArialUnicodeMS" w:hAnsi="Acumin Pro" w:cs="ArialUnicodeMS"/>
          <w:color w:val="000000"/>
          <w:sz w:val="20"/>
          <w:szCs w:val="20"/>
        </w:rPr>
        <w:t>Kompresja wideo H.264-SVC z możliwością przesyłania wielu strumieni.</w:t>
      </w:r>
    </w:p>
    <w:p w:rsidR="00FB7D8D" w:rsidRPr="00804985" w:rsidRDefault="00FB7D8D" w:rsidP="002F43B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ArialUnicodeMS" w:hAnsi="Acumin Pro" w:cs="ArialUnicodeMS"/>
          <w:color w:val="000000"/>
          <w:sz w:val="20"/>
          <w:szCs w:val="20"/>
        </w:rPr>
      </w:pPr>
      <w:r w:rsidRPr="00804985">
        <w:rPr>
          <w:rFonts w:ascii="Acumin Pro" w:eastAsia="ArialUnicodeMS" w:hAnsi="Acumin Pro" w:cs="ArialUnicodeMS"/>
          <w:color w:val="000000"/>
          <w:sz w:val="20"/>
          <w:szCs w:val="20"/>
        </w:rPr>
        <w:t>Zastosowanie LSI (large scale integration - duża skala integracji) systemu cyfrowego przetwarzanie w celu dużej rozdzielczości.</w:t>
      </w:r>
    </w:p>
    <w:p w:rsidR="00FB7D8D" w:rsidRPr="00804985" w:rsidRDefault="00FB7D8D" w:rsidP="002F43B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ArialUnicodeMS" w:hAnsi="Acumin Pro" w:cs="ArialUnicodeMS"/>
          <w:color w:val="000000"/>
          <w:sz w:val="20"/>
          <w:szCs w:val="20"/>
        </w:rPr>
      </w:pPr>
      <w:r w:rsidRPr="00804985">
        <w:rPr>
          <w:rFonts w:ascii="Acumin Pro" w:eastAsia="ArialUnicodeMS" w:hAnsi="Acumin Pro" w:cs="ArialUnicodeMS"/>
          <w:color w:val="000000"/>
          <w:sz w:val="20"/>
          <w:szCs w:val="20"/>
        </w:rPr>
        <w:t>Uzyskanie obrazu o wysokiej rozdzielczości za pomocą system cyfrowego przetwarzania sygnałów zgodnie z udoskonaleniem migawki poziomej i pionowej.</w:t>
      </w:r>
    </w:p>
    <w:p w:rsidR="00FB7D8D" w:rsidRPr="00804985" w:rsidRDefault="00FB7D8D" w:rsidP="002F43B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ArialUnicodeMS" w:hAnsi="Acumin Pro" w:cs="ArialUnicodeMS"/>
          <w:color w:val="000000"/>
          <w:sz w:val="20"/>
          <w:szCs w:val="20"/>
        </w:rPr>
      </w:pPr>
      <w:r w:rsidRPr="00804985">
        <w:rPr>
          <w:rFonts w:ascii="Acumin Pro" w:eastAsia="ArialUnicodeMS" w:hAnsi="Acumin Pro" w:cs="ArialUnicodeMS"/>
          <w:color w:val="000000"/>
          <w:sz w:val="20"/>
          <w:szCs w:val="20"/>
        </w:rPr>
        <w:t>Inteligentna automatyczna cyfrowa BLC (back light control –kontrola przeciw oświetlenia).</w:t>
      </w:r>
    </w:p>
    <w:p w:rsidR="00FB7D8D" w:rsidRPr="00804985" w:rsidRDefault="00FB7D8D" w:rsidP="002F43B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ArialUnicodeMS" w:hAnsi="Acumin Pro" w:cs="ArialUnicodeMS"/>
          <w:color w:val="000000"/>
          <w:sz w:val="20"/>
          <w:szCs w:val="20"/>
        </w:rPr>
      </w:pPr>
      <w:r w:rsidRPr="00804985">
        <w:rPr>
          <w:rFonts w:ascii="Acumin Pro" w:eastAsia="ArialUnicodeMS" w:hAnsi="Acumin Pro" w:cs="ArialUnicodeMS"/>
          <w:color w:val="000000"/>
          <w:sz w:val="20"/>
          <w:szCs w:val="20"/>
        </w:rPr>
        <w:t>Zaawansowany system auto ekspozycji optymalizujący ilość światła dla urządzenia obrazującego.</w:t>
      </w:r>
    </w:p>
    <w:p w:rsidR="00FB7D8D" w:rsidRPr="00804985" w:rsidRDefault="00FB7D8D" w:rsidP="002F43B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ArialUnicodeMS" w:hAnsi="Acumin Pro" w:cs="ArialUnicodeMS"/>
          <w:color w:val="000000"/>
          <w:sz w:val="20"/>
          <w:szCs w:val="20"/>
        </w:rPr>
      </w:pPr>
      <w:r w:rsidRPr="00804985">
        <w:rPr>
          <w:rFonts w:ascii="Acumin Pro" w:eastAsia="ArialUnicodeMS" w:hAnsi="Acumin Pro" w:cs="ArialUnicodeMS"/>
          <w:color w:val="000000"/>
          <w:sz w:val="20"/>
          <w:szCs w:val="20"/>
        </w:rPr>
        <w:t>Synchronizacja wewnętrzna lub zewnętrzna synchronizacja z sieci.</w:t>
      </w:r>
    </w:p>
    <w:p w:rsidR="00FB7D8D" w:rsidRPr="00804985" w:rsidRDefault="00FB7D8D" w:rsidP="002F43B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ArialUnicodeMS" w:hAnsi="Acumin Pro" w:cs="ArialUnicodeMS"/>
          <w:color w:val="000000"/>
          <w:sz w:val="20"/>
          <w:szCs w:val="20"/>
        </w:rPr>
      </w:pPr>
      <w:r w:rsidRPr="00804985">
        <w:rPr>
          <w:rFonts w:ascii="Acumin Pro" w:eastAsia="ArialUnicodeMS" w:hAnsi="Acumin Pro" w:cs="ArialUnicodeMS"/>
          <w:color w:val="000000"/>
          <w:sz w:val="20"/>
          <w:szCs w:val="20"/>
        </w:rPr>
        <w:t>Długa żywotność i wysoka niezawodność.</w:t>
      </w:r>
    </w:p>
    <w:p w:rsidR="00FB7D8D" w:rsidRPr="00804985" w:rsidRDefault="00FB7D8D" w:rsidP="002F43B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ascii="Acumin Pro" w:eastAsia="ArialUnicodeMS" w:hAnsi="Acumin Pro" w:cs="ArialUnicodeMS"/>
          <w:color w:val="000000"/>
          <w:sz w:val="20"/>
          <w:szCs w:val="20"/>
        </w:rPr>
      </w:pPr>
      <w:r w:rsidRPr="00804985">
        <w:rPr>
          <w:rFonts w:ascii="Acumin Pro" w:eastAsia="ArialUnicodeMS" w:hAnsi="Acumin Pro" w:cs="ArialUnicodeMS"/>
          <w:color w:val="000000"/>
          <w:sz w:val="20"/>
          <w:szCs w:val="20"/>
        </w:rPr>
        <w:t>Sterowanie ustawieniami kamery za pomocą przełączników DIP.</w:t>
      </w:r>
    </w:p>
    <w:p w:rsidR="00FB7D8D" w:rsidRPr="00804985" w:rsidRDefault="00FB7D8D" w:rsidP="002F43B1">
      <w:pPr>
        <w:pStyle w:val="Akapitzlist"/>
        <w:numPr>
          <w:ilvl w:val="0"/>
          <w:numId w:val="18"/>
        </w:numPr>
        <w:jc w:val="both"/>
        <w:rPr>
          <w:rFonts w:ascii="Acumin Pro" w:eastAsia="ArialUnicodeMS" w:hAnsi="Acumin Pro" w:cs="ArialUnicodeMS"/>
          <w:color w:val="000000"/>
          <w:sz w:val="20"/>
          <w:szCs w:val="20"/>
        </w:rPr>
      </w:pPr>
      <w:r w:rsidRPr="00804985">
        <w:rPr>
          <w:rFonts w:ascii="Acumin Pro" w:eastAsia="ArialUnicodeMS" w:hAnsi="Acumin Pro" w:cs="ArialUnicodeMS"/>
          <w:color w:val="000000"/>
          <w:sz w:val="20"/>
          <w:szCs w:val="20"/>
        </w:rPr>
        <w:t>Zasilanie poprzez Ethernet (PoE) albo izolowany impulsowy;</w:t>
      </w:r>
    </w:p>
    <w:p w:rsidR="003E4E80" w:rsidRPr="00804985" w:rsidRDefault="00FB7D8D" w:rsidP="002F43B1">
      <w:pPr>
        <w:pStyle w:val="Akapitzlist"/>
        <w:numPr>
          <w:ilvl w:val="0"/>
          <w:numId w:val="18"/>
        </w:numPr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 xml:space="preserve">Wykonanie metalowego stelażu dla </w:t>
      </w:r>
      <w:r w:rsidR="009E463C" w:rsidRPr="00804985">
        <w:rPr>
          <w:rFonts w:ascii="Acumin Pro" w:hAnsi="Acumin Pro"/>
          <w:sz w:val="20"/>
          <w:szCs w:val="20"/>
        </w:rPr>
        <w:t xml:space="preserve">4 </w:t>
      </w:r>
      <w:r w:rsidRPr="00804985">
        <w:rPr>
          <w:rFonts w:ascii="Acumin Pro" w:hAnsi="Acumin Pro"/>
          <w:sz w:val="20"/>
          <w:szCs w:val="20"/>
        </w:rPr>
        <w:t>monitorów</w:t>
      </w:r>
      <w:r w:rsidR="009E463C" w:rsidRPr="00804985">
        <w:rPr>
          <w:rFonts w:ascii="Acumin Pro" w:hAnsi="Acumin Pro"/>
          <w:sz w:val="20"/>
          <w:szCs w:val="20"/>
        </w:rPr>
        <w:t xml:space="preserve"> 32”</w:t>
      </w:r>
      <w:r w:rsidRPr="00804985">
        <w:rPr>
          <w:rFonts w:ascii="Acumin Pro" w:hAnsi="Acumin Pro"/>
          <w:sz w:val="20"/>
          <w:szCs w:val="20"/>
        </w:rPr>
        <w:t xml:space="preserve"> systemu</w:t>
      </w:r>
      <w:r w:rsidR="00D319C7" w:rsidRPr="00804985">
        <w:rPr>
          <w:rFonts w:ascii="Acumin Pro" w:hAnsi="Acumin Pro"/>
          <w:sz w:val="20"/>
          <w:szCs w:val="20"/>
        </w:rPr>
        <w:t xml:space="preserve"> CCTV;</w:t>
      </w:r>
    </w:p>
    <w:p w:rsidR="00D319C7" w:rsidRPr="00804985" w:rsidRDefault="00D319C7" w:rsidP="002F43B1">
      <w:pPr>
        <w:pStyle w:val="Akapitzlist"/>
        <w:numPr>
          <w:ilvl w:val="0"/>
          <w:numId w:val="18"/>
        </w:numPr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sz w:val="20"/>
          <w:szCs w:val="20"/>
        </w:rPr>
        <w:t>Doprowadzenie zasilania 230 V AC z UPS 10kVA kablem YKY3x1,5 – 30 mb;</w:t>
      </w:r>
    </w:p>
    <w:p w:rsidR="00D319C7" w:rsidRPr="00804985" w:rsidRDefault="00D319C7" w:rsidP="007C44B9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780AA9" w:rsidRPr="00804985" w:rsidRDefault="00142F9F" w:rsidP="002F43B1">
      <w:pPr>
        <w:pStyle w:val="Akapitzlist"/>
        <w:numPr>
          <w:ilvl w:val="0"/>
          <w:numId w:val="17"/>
        </w:numPr>
        <w:jc w:val="both"/>
        <w:rPr>
          <w:rFonts w:ascii="Acumin Pro" w:hAnsi="Acumin Pro"/>
          <w:sz w:val="20"/>
          <w:szCs w:val="20"/>
        </w:rPr>
      </w:pPr>
      <w:r w:rsidRPr="00804985">
        <w:rPr>
          <w:rFonts w:ascii="Acumin Pro" w:hAnsi="Acumin Pro"/>
          <w:b/>
          <w:sz w:val="20"/>
          <w:szCs w:val="20"/>
        </w:rPr>
        <w:t>Ponadto Wykonawca zobowiązany jest do</w:t>
      </w:r>
      <w:r w:rsidRPr="00804985">
        <w:rPr>
          <w:rFonts w:ascii="Acumin Pro" w:hAnsi="Acumin Pro"/>
          <w:sz w:val="20"/>
          <w:szCs w:val="20"/>
        </w:rPr>
        <w:t xml:space="preserve"> p</w:t>
      </w:r>
      <w:r w:rsidR="00780AA9" w:rsidRPr="00804985">
        <w:rPr>
          <w:rFonts w:ascii="Acumin Pro" w:hAnsi="Acumin Pro"/>
          <w:sz w:val="20"/>
          <w:szCs w:val="20"/>
        </w:rPr>
        <w:t>rzeniesieni</w:t>
      </w:r>
      <w:r w:rsidRPr="00804985">
        <w:rPr>
          <w:rFonts w:ascii="Acumin Pro" w:hAnsi="Acumin Pro"/>
          <w:sz w:val="20"/>
          <w:szCs w:val="20"/>
        </w:rPr>
        <w:t>a</w:t>
      </w:r>
      <w:r w:rsidR="00780AA9" w:rsidRPr="00804985">
        <w:rPr>
          <w:rFonts w:ascii="Acumin Pro" w:hAnsi="Acumin Pro"/>
          <w:sz w:val="20"/>
          <w:szCs w:val="20"/>
        </w:rPr>
        <w:t xml:space="preserve"> </w:t>
      </w:r>
      <w:r w:rsidR="00D319C7" w:rsidRPr="00804985">
        <w:rPr>
          <w:rFonts w:ascii="Acumin Pro" w:hAnsi="Acumin Pro"/>
          <w:sz w:val="20"/>
          <w:szCs w:val="20"/>
        </w:rPr>
        <w:t>i podłączeni</w:t>
      </w:r>
      <w:r w:rsidRPr="00804985">
        <w:rPr>
          <w:rFonts w:ascii="Acumin Pro" w:hAnsi="Acumin Pro"/>
          <w:sz w:val="20"/>
          <w:szCs w:val="20"/>
        </w:rPr>
        <w:t>a</w:t>
      </w:r>
      <w:r w:rsidR="00D319C7" w:rsidRPr="00804985">
        <w:rPr>
          <w:rFonts w:ascii="Acumin Pro" w:hAnsi="Acumin Pro"/>
          <w:sz w:val="20"/>
          <w:szCs w:val="20"/>
        </w:rPr>
        <w:t xml:space="preserve"> </w:t>
      </w:r>
      <w:r w:rsidR="00780AA9" w:rsidRPr="00804985">
        <w:rPr>
          <w:rFonts w:ascii="Acumin Pro" w:hAnsi="Acumin Pro"/>
          <w:sz w:val="20"/>
          <w:szCs w:val="20"/>
        </w:rPr>
        <w:t xml:space="preserve">urządzeń monitoringu </w:t>
      </w:r>
      <w:r w:rsidR="00975E42" w:rsidRPr="00804985">
        <w:rPr>
          <w:rFonts w:ascii="Acumin Pro" w:hAnsi="Acumin Pro"/>
          <w:sz w:val="20"/>
          <w:szCs w:val="20"/>
        </w:rPr>
        <w:t>systemów sygnalizacji pożaru (SSP) oraz systemu sygnalizacji włamania i n</w:t>
      </w:r>
      <w:r w:rsidR="00D319C7" w:rsidRPr="00804985">
        <w:rPr>
          <w:rFonts w:ascii="Acumin Pro" w:hAnsi="Acumin Pro"/>
          <w:sz w:val="20"/>
          <w:szCs w:val="20"/>
        </w:rPr>
        <w:t xml:space="preserve">apadu do pomieszczenia </w:t>
      </w:r>
      <w:r w:rsidR="002F43B1" w:rsidRPr="00804985">
        <w:rPr>
          <w:rFonts w:ascii="Acumin Pro" w:hAnsi="Acumin Pro"/>
          <w:sz w:val="20"/>
          <w:szCs w:val="20"/>
        </w:rPr>
        <w:t xml:space="preserve">nowej </w:t>
      </w:r>
      <w:r w:rsidR="00D319C7" w:rsidRPr="00804985">
        <w:rPr>
          <w:rFonts w:ascii="Acumin Pro" w:hAnsi="Acumin Pro"/>
          <w:sz w:val="20"/>
          <w:szCs w:val="20"/>
        </w:rPr>
        <w:t>wartowni, z których sygnał przekazywany jest do PSP oraz grupy interwencyjnej SUFO</w:t>
      </w:r>
      <w:r w:rsidR="0029639C" w:rsidRPr="00804985">
        <w:rPr>
          <w:rFonts w:ascii="Acumin Pro" w:hAnsi="Acumin Pro"/>
          <w:sz w:val="20"/>
          <w:szCs w:val="20"/>
        </w:rPr>
        <w:t xml:space="preserve"> (połączenie GSM i linią TPSA).</w:t>
      </w:r>
    </w:p>
    <w:sectPr w:rsidR="00780AA9" w:rsidRPr="00804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6B0" w:rsidRDefault="002806B0" w:rsidP="0041762F">
      <w:pPr>
        <w:spacing w:after="0" w:line="240" w:lineRule="auto"/>
      </w:pPr>
      <w:r>
        <w:separator/>
      </w:r>
    </w:p>
  </w:endnote>
  <w:endnote w:type="continuationSeparator" w:id="0">
    <w:p w:rsidR="002806B0" w:rsidRDefault="002806B0" w:rsidP="00417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NewRomanPS-BoldMT">
    <w:charset w:val="00"/>
    <w:family w:val="roman"/>
    <w:pitch w:val="default"/>
  </w:font>
  <w:font w:name="TimesNewRomanPS-BoldMT+1">
    <w:charset w:val="00"/>
    <w:family w:val="auto"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UnicodeM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6B0" w:rsidRDefault="002806B0" w:rsidP="0041762F">
      <w:pPr>
        <w:spacing w:after="0" w:line="240" w:lineRule="auto"/>
      </w:pPr>
      <w:r>
        <w:separator/>
      </w:r>
    </w:p>
  </w:footnote>
  <w:footnote w:type="continuationSeparator" w:id="0">
    <w:p w:rsidR="002806B0" w:rsidRDefault="002806B0" w:rsidP="00417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0469C"/>
    <w:multiLevelType w:val="hybridMultilevel"/>
    <w:tmpl w:val="201A0DAC"/>
    <w:lvl w:ilvl="0" w:tplc="0A965942">
      <w:start w:val="1"/>
      <w:numFmt w:val="decimal"/>
      <w:lvlText w:val="%1."/>
      <w:lvlJc w:val="left"/>
      <w:pPr>
        <w:ind w:left="2958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33BF5"/>
    <w:multiLevelType w:val="hybridMultilevel"/>
    <w:tmpl w:val="0DFCD314"/>
    <w:lvl w:ilvl="0" w:tplc="0DD62A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C136E"/>
    <w:multiLevelType w:val="hybridMultilevel"/>
    <w:tmpl w:val="00BA5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F27B7"/>
    <w:multiLevelType w:val="hybridMultilevel"/>
    <w:tmpl w:val="B41C3C68"/>
    <w:lvl w:ilvl="0" w:tplc="C54EF6B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4EF6B0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65207"/>
    <w:multiLevelType w:val="hybridMultilevel"/>
    <w:tmpl w:val="2BDE3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D61C8"/>
    <w:multiLevelType w:val="hybridMultilevel"/>
    <w:tmpl w:val="797CF2E6"/>
    <w:lvl w:ilvl="0" w:tplc="0A965942">
      <w:start w:val="1"/>
      <w:numFmt w:val="decimal"/>
      <w:lvlText w:val="%1."/>
      <w:lvlJc w:val="left"/>
      <w:pPr>
        <w:ind w:left="2958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3678" w:hanging="360"/>
      </w:pPr>
    </w:lvl>
    <w:lvl w:ilvl="2" w:tplc="0415001B" w:tentative="1">
      <w:start w:val="1"/>
      <w:numFmt w:val="lowerRoman"/>
      <w:lvlText w:val="%3."/>
      <w:lvlJc w:val="right"/>
      <w:pPr>
        <w:ind w:left="4398" w:hanging="180"/>
      </w:pPr>
    </w:lvl>
    <w:lvl w:ilvl="3" w:tplc="0415000F" w:tentative="1">
      <w:start w:val="1"/>
      <w:numFmt w:val="decimal"/>
      <w:lvlText w:val="%4."/>
      <w:lvlJc w:val="left"/>
      <w:pPr>
        <w:ind w:left="5118" w:hanging="360"/>
      </w:pPr>
    </w:lvl>
    <w:lvl w:ilvl="4" w:tplc="04150019" w:tentative="1">
      <w:start w:val="1"/>
      <w:numFmt w:val="lowerLetter"/>
      <w:lvlText w:val="%5."/>
      <w:lvlJc w:val="left"/>
      <w:pPr>
        <w:ind w:left="5838" w:hanging="360"/>
      </w:pPr>
    </w:lvl>
    <w:lvl w:ilvl="5" w:tplc="0415001B" w:tentative="1">
      <w:start w:val="1"/>
      <w:numFmt w:val="lowerRoman"/>
      <w:lvlText w:val="%6."/>
      <w:lvlJc w:val="right"/>
      <w:pPr>
        <w:ind w:left="6558" w:hanging="180"/>
      </w:pPr>
    </w:lvl>
    <w:lvl w:ilvl="6" w:tplc="0415000F" w:tentative="1">
      <w:start w:val="1"/>
      <w:numFmt w:val="decimal"/>
      <w:lvlText w:val="%7."/>
      <w:lvlJc w:val="left"/>
      <w:pPr>
        <w:ind w:left="7278" w:hanging="360"/>
      </w:pPr>
    </w:lvl>
    <w:lvl w:ilvl="7" w:tplc="04150019" w:tentative="1">
      <w:start w:val="1"/>
      <w:numFmt w:val="lowerLetter"/>
      <w:lvlText w:val="%8."/>
      <w:lvlJc w:val="left"/>
      <w:pPr>
        <w:ind w:left="7998" w:hanging="360"/>
      </w:pPr>
    </w:lvl>
    <w:lvl w:ilvl="8" w:tplc="0415001B" w:tentative="1">
      <w:start w:val="1"/>
      <w:numFmt w:val="lowerRoman"/>
      <w:lvlText w:val="%9."/>
      <w:lvlJc w:val="right"/>
      <w:pPr>
        <w:ind w:left="8718" w:hanging="180"/>
      </w:pPr>
    </w:lvl>
  </w:abstractNum>
  <w:abstractNum w:abstractNumId="6" w15:restartNumberingAfterBreak="0">
    <w:nsid w:val="24A03834"/>
    <w:multiLevelType w:val="hybridMultilevel"/>
    <w:tmpl w:val="D8943BA8"/>
    <w:lvl w:ilvl="0" w:tplc="0A965942">
      <w:start w:val="1"/>
      <w:numFmt w:val="decimal"/>
      <w:lvlText w:val="%1."/>
      <w:lvlJc w:val="left"/>
      <w:pPr>
        <w:ind w:left="2958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3678" w:hanging="360"/>
      </w:pPr>
    </w:lvl>
    <w:lvl w:ilvl="2" w:tplc="0415001B" w:tentative="1">
      <w:start w:val="1"/>
      <w:numFmt w:val="lowerRoman"/>
      <w:lvlText w:val="%3."/>
      <w:lvlJc w:val="right"/>
      <w:pPr>
        <w:ind w:left="4398" w:hanging="180"/>
      </w:pPr>
    </w:lvl>
    <w:lvl w:ilvl="3" w:tplc="0415000F" w:tentative="1">
      <w:start w:val="1"/>
      <w:numFmt w:val="decimal"/>
      <w:lvlText w:val="%4."/>
      <w:lvlJc w:val="left"/>
      <w:pPr>
        <w:ind w:left="5118" w:hanging="360"/>
      </w:pPr>
    </w:lvl>
    <w:lvl w:ilvl="4" w:tplc="04150019" w:tentative="1">
      <w:start w:val="1"/>
      <w:numFmt w:val="lowerLetter"/>
      <w:lvlText w:val="%5."/>
      <w:lvlJc w:val="left"/>
      <w:pPr>
        <w:ind w:left="5838" w:hanging="360"/>
      </w:pPr>
    </w:lvl>
    <w:lvl w:ilvl="5" w:tplc="0415001B" w:tentative="1">
      <w:start w:val="1"/>
      <w:numFmt w:val="lowerRoman"/>
      <w:lvlText w:val="%6."/>
      <w:lvlJc w:val="right"/>
      <w:pPr>
        <w:ind w:left="6558" w:hanging="180"/>
      </w:pPr>
    </w:lvl>
    <w:lvl w:ilvl="6" w:tplc="0415000F" w:tentative="1">
      <w:start w:val="1"/>
      <w:numFmt w:val="decimal"/>
      <w:lvlText w:val="%7."/>
      <w:lvlJc w:val="left"/>
      <w:pPr>
        <w:ind w:left="7278" w:hanging="360"/>
      </w:pPr>
    </w:lvl>
    <w:lvl w:ilvl="7" w:tplc="04150019" w:tentative="1">
      <w:start w:val="1"/>
      <w:numFmt w:val="lowerLetter"/>
      <w:lvlText w:val="%8."/>
      <w:lvlJc w:val="left"/>
      <w:pPr>
        <w:ind w:left="7998" w:hanging="360"/>
      </w:pPr>
    </w:lvl>
    <w:lvl w:ilvl="8" w:tplc="0415001B" w:tentative="1">
      <w:start w:val="1"/>
      <w:numFmt w:val="lowerRoman"/>
      <w:lvlText w:val="%9."/>
      <w:lvlJc w:val="right"/>
      <w:pPr>
        <w:ind w:left="8718" w:hanging="180"/>
      </w:pPr>
    </w:lvl>
  </w:abstractNum>
  <w:abstractNum w:abstractNumId="7" w15:restartNumberingAfterBreak="0">
    <w:nsid w:val="2F075C44"/>
    <w:multiLevelType w:val="hybridMultilevel"/>
    <w:tmpl w:val="60121EBC"/>
    <w:lvl w:ilvl="0" w:tplc="836E7B6A">
      <w:start w:val="1"/>
      <w:numFmt w:val="decimal"/>
      <w:lvlText w:val="%1."/>
      <w:lvlJc w:val="left"/>
      <w:pPr>
        <w:ind w:left="2958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3678" w:hanging="360"/>
      </w:pPr>
    </w:lvl>
    <w:lvl w:ilvl="2" w:tplc="0415001B" w:tentative="1">
      <w:start w:val="1"/>
      <w:numFmt w:val="lowerRoman"/>
      <w:lvlText w:val="%3."/>
      <w:lvlJc w:val="right"/>
      <w:pPr>
        <w:ind w:left="4398" w:hanging="180"/>
      </w:pPr>
    </w:lvl>
    <w:lvl w:ilvl="3" w:tplc="0415000F" w:tentative="1">
      <w:start w:val="1"/>
      <w:numFmt w:val="decimal"/>
      <w:lvlText w:val="%4."/>
      <w:lvlJc w:val="left"/>
      <w:pPr>
        <w:ind w:left="5118" w:hanging="360"/>
      </w:pPr>
    </w:lvl>
    <w:lvl w:ilvl="4" w:tplc="04150019" w:tentative="1">
      <w:start w:val="1"/>
      <w:numFmt w:val="lowerLetter"/>
      <w:lvlText w:val="%5."/>
      <w:lvlJc w:val="left"/>
      <w:pPr>
        <w:ind w:left="5838" w:hanging="360"/>
      </w:pPr>
    </w:lvl>
    <w:lvl w:ilvl="5" w:tplc="0415001B" w:tentative="1">
      <w:start w:val="1"/>
      <w:numFmt w:val="lowerRoman"/>
      <w:lvlText w:val="%6."/>
      <w:lvlJc w:val="right"/>
      <w:pPr>
        <w:ind w:left="6558" w:hanging="180"/>
      </w:pPr>
    </w:lvl>
    <w:lvl w:ilvl="6" w:tplc="0415000F" w:tentative="1">
      <w:start w:val="1"/>
      <w:numFmt w:val="decimal"/>
      <w:lvlText w:val="%7."/>
      <w:lvlJc w:val="left"/>
      <w:pPr>
        <w:ind w:left="7278" w:hanging="360"/>
      </w:pPr>
    </w:lvl>
    <w:lvl w:ilvl="7" w:tplc="04150019" w:tentative="1">
      <w:start w:val="1"/>
      <w:numFmt w:val="lowerLetter"/>
      <w:lvlText w:val="%8."/>
      <w:lvlJc w:val="left"/>
      <w:pPr>
        <w:ind w:left="7998" w:hanging="360"/>
      </w:pPr>
    </w:lvl>
    <w:lvl w:ilvl="8" w:tplc="0415001B" w:tentative="1">
      <w:start w:val="1"/>
      <w:numFmt w:val="lowerRoman"/>
      <w:lvlText w:val="%9."/>
      <w:lvlJc w:val="right"/>
      <w:pPr>
        <w:ind w:left="8718" w:hanging="180"/>
      </w:pPr>
    </w:lvl>
  </w:abstractNum>
  <w:abstractNum w:abstractNumId="8" w15:restartNumberingAfterBreak="0">
    <w:nsid w:val="37CF3FA6"/>
    <w:multiLevelType w:val="hybridMultilevel"/>
    <w:tmpl w:val="DAA8E55C"/>
    <w:lvl w:ilvl="0" w:tplc="68C0EC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E6896"/>
    <w:multiLevelType w:val="hybridMultilevel"/>
    <w:tmpl w:val="0E06594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843380A"/>
    <w:multiLevelType w:val="multilevel"/>
    <w:tmpl w:val="2878CBF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59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83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71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95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9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428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0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544" w:hanging="2520"/>
      </w:pPr>
      <w:rPr>
        <w:rFonts w:hint="default"/>
      </w:rPr>
    </w:lvl>
  </w:abstractNum>
  <w:abstractNum w:abstractNumId="11" w15:restartNumberingAfterBreak="0">
    <w:nsid w:val="5C4800C7"/>
    <w:multiLevelType w:val="hybridMultilevel"/>
    <w:tmpl w:val="D8943BA8"/>
    <w:lvl w:ilvl="0" w:tplc="0A965942">
      <w:start w:val="1"/>
      <w:numFmt w:val="decimal"/>
      <w:lvlText w:val="%1."/>
      <w:lvlJc w:val="left"/>
      <w:pPr>
        <w:ind w:left="2958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3678" w:hanging="360"/>
      </w:pPr>
    </w:lvl>
    <w:lvl w:ilvl="2" w:tplc="0415001B" w:tentative="1">
      <w:start w:val="1"/>
      <w:numFmt w:val="lowerRoman"/>
      <w:lvlText w:val="%3."/>
      <w:lvlJc w:val="right"/>
      <w:pPr>
        <w:ind w:left="4398" w:hanging="180"/>
      </w:pPr>
    </w:lvl>
    <w:lvl w:ilvl="3" w:tplc="0415000F" w:tentative="1">
      <w:start w:val="1"/>
      <w:numFmt w:val="decimal"/>
      <w:lvlText w:val="%4."/>
      <w:lvlJc w:val="left"/>
      <w:pPr>
        <w:ind w:left="5118" w:hanging="360"/>
      </w:pPr>
    </w:lvl>
    <w:lvl w:ilvl="4" w:tplc="04150019" w:tentative="1">
      <w:start w:val="1"/>
      <w:numFmt w:val="lowerLetter"/>
      <w:lvlText w:val="%5."/>
      <w:lvlJc w:val="left"/>
      <w:pPr>
        <w:ind w:left="5838" w:hanging="360"/>
      </w:pPr>
    </w:lvl>
    <w:lvl w:ilvl="5" w:tplc="0415001B" w:tentative="1">
      <w:start w:val="1"/>
      <w:numFmt w:val="lowerRoman"/>
      <w:lvlText w:val="%6."/>
      <w:lvlJc w:val="right"/>
      <w:pPr>
        <w:ind w:left="6558" w:hanging="180"/>
      </w:pPr>
    </w:lvl>
    <w:lvl w:ilvl="6" w:tplc="0415000F" w:tentative="1">
      <w:start w:val="1"/>
      <w:numFmt w:val="decimal"/>
      <w:lvlText w:val="%7."/>
      <w:lvlJc w:val="left"/>
      <w:pPr>
        <w:ind w:left="7278" w:hanging="360"/>
      </w:pPr>
    </w:lvl>
    <w:lvl w:ilvl="7" w:tplc="04150019" w:tentative="1">
      <w:start w:val="1"/>
      <w:numFmt w:val="lowerLetter"/>
      <w:lvlText w:val="%8."/>
      <w:lvlJc w:val="left"/>
      <w:pPr>
        <w:ind w:left="7998" w:hanging="360"/>
      </w:pPr>
    </w:lvl>
    <w:lvl w:ilvl="8" w:tplc="0415001B" w:tentative="1">
      <w:start w:val="1"/>
      <w:numFmt w:val="lowerRoman"/>
      <w:lvlText w:val="%9."/>
      <w:lvlJc w:val="right"/>
      <w:pPr>
        <w:ind w:left="8718" w:hanging="180"/>
      </w:pPr>
    </w:lvl>
  </w:abstractNum>
  <w:abstractNum w:abstractNumId="12" w15:restartNumberingAfterBreak="0">
    <w:nsid w:val="64A31CC9"/>
    <w:multiLevelType w:val="hybridMultilevel"/>
    <w:tmpl w:val="E0FCD6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5361AA5"/>
    <w:multiLevelType w:val="hybridMultilevel"/>
    <w:tmpl w:val="A7E465CC"/>
    <w:lvl w:ilvl="0" w:tplc="50565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754F62"/>
    <w:multiLevelType w:val="hybridMultilevel"/>
    <w:tmpl w:val="4D46E806"/>
    <w:lvl w:ilvl="0" w:tplc="6BB2E9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417616"/>
    <w:multiLevelType w:val="hybridMultilevel"/>
    <w:tmpl w:val="D7BCE3E0"/>
    <w:lvl w:ilvl="0" w:tplc="041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6" w15:restartNumberingAfterBreak="0">
    <w:nsid w:val="6EB572FB"/>
    <w:multiLevelType w:val="hybridMultilevel"/>
    <w:tmpl w:val="C96E233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18D0615"/>
    <w:multiLevelType w:val="hybridMultilevel"/>
    <w:tmpl w:val="45ECED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4"/>
  </w:num>
  <w:num w:numId="8">
    <w:abstractNumId w:val="13"/>
  </w:num>
  <w:num w:numId="9">
    <w:abstractNumId w:val="15"/>
  </w:num>
  <w:num w:numId="10">
    <w:abstractNumId w:val="17"/>
  </w:num>
  <w:num w:numId="11">
    <w:abstractNumId w:val="12"/>
  </w:num>
  <w:num w:numId="12">
    <w:abstractNumId w:val="7"/>
  </w:num>
  <w:num w:numId="13">
    <w:abstractNumId w:val="16"/>
  </w:num>
  <w:num w:numId="14">
    <w:abstractNumId w:val="0"/>
  </w:num>
  <w:num w:numId="15">
    <w:abstractNumId w:val="6"/>
  </w:num>
  <w:num w:numId="16">
    <w:abstractNumId w:val="11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100"/>
    <w:rsid w:val="000B1ADA"/>
    <w:rsid w:val="00125820"/>
    <w:rsid w:val="00142F9F"/>
    <w:rsid w:val="00184AE1"/>
    <w:rsid w:val="001E5100"/>
    <w:rsid w:val="00222C52"/>
    <w:rsid w:val="00242400"/>
    <w:rsid w:val="002806B0"/>
    <w:rsid w:val="0029639C"/>
    <w:rsid w:val="002C6C43"/>
    <w:rsid w:val="002F43B1"/>
    <w:rsid w:val="003202AC"/>
    <w:rsid w:val="00390D9D"/>
    <w:rsid w:val="003B2DEA"/>
    <w:rsid w:val="003E4E80"/>
    <w:rsid w:val="0041762F"/>
    <w:rsid w:val="0045314E"/>
    <w:rsid w:val="00474DB1"/>
    <w:rsid w:val="00482AFC"/>
    <w:rsid w:val="004E74F6"/>
    <w:rsid w:val="005725A5"/>
    <w:rsid w:val="0062326B"/>
    <w:rsid w:val="00623668"/>
    <w:rsid w:val="0063501F"/>
    <w:rsid w:val="00692A86"/>
    <w:rsid w:val="006B3C19"/>
    <w:rsid w:val="006E1202"/>
    <w:rsid w:val="006E79BB"/>
    <w:rsid w:val="006F2836"/>
    <w:rsid w:val="007665C5"/>
    <w:rsid w:val="00771E36"/>
    <w:rsid w:val="00780AA9"/>
    <w:rsid w:val="007C44B9"/>
    <w:rsid w:val="00804985"/>
    <w:rsid w:val="00817413"/>
    <w:rsid w:val="00826E09"/>
    <w:rsid w:val="00875328"/>
    <w:rsid w:val="008A0955"/>
    <w:rsid w:val="008A5C83"/>
    <w:rsid w:val="008B3D45"/>
    <w:rsid w:val="008B703F"/>
    <w:rsid w:val="008C3BB5"/>
    <w:rsid w:val="008C7B11"/>
    <w:rsid w:val="00907FF8"/>
    <w:rsid w:val="00915504"/>
    <w:rsid w:val="00972A54"/>
    <w:rsid w:val="00975E42"/>
    <w:rsid w:val="009E463C"/>
    <w:rsid w:val="00A53F50"/>
    <w:rsid w:val="00B200F9"/>
    <w:rsid w:val="00B3690A"/>
    <w:rsid w:val="00B50DF5"/>
    <w:rsid w:val="00C1086F"/>
    <w:rsid w:val="00C91586"/>
    <w:rsid w:val="00CE1B4A"/>
    <w:rsid w:val="00D0750C"/>
    <w:rsid w:val="00D122DB"/>
    <w:rsid w:val="00D319C7"/>
    <w:rsid w:val="00D878A2"/>
    <w:rsid w:val="00DB67E1"/>
    <w:rsid w:val="00E53E19"/>
    <w:rsid w:val="00EC3DB6"/>
    <w:rsid w:val="00EE547B"/>
    <w:rsid w:val="00F00DF5"/>
    <w:rsid w:val="00F66938"/>
    <w:rsid w:val="00F66E56"/>
    <w:rsid w:val="00F723F3"/>
    <w:rsid w:val="00F914A8"/>
    <w:rsid w:val="00FB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8077F"/>
  <w15:chartTrackingRefBased/>
  <w15:docId w15:val="{190E2F2F-574C-4B01-84C3-CF31DD72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75328"/>
    <w:pPr>
      <w:keepNext/>
      <w:spacing w:after="0" w:line="360" w:lineRule="auto"/>
      <w:ind w:left="360"/>
      <w:outlineLvl w:val="0"/>
    </w:pPr>
    <w:rPr>
      <w:rFonts w:ascii="Arial" w:eastAsia="Times New Roman" w:hAnsi="Arial" w:cs="Times New Roman"/>
      <w:kern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7532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75328"/>
    <w:rPr>
      <w:rFonts w:ascii="Arial" w:eastAsia="Times New Roman" w:hAnsi="Arial" w:cs="Times New Roman"/>
      <w:kern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75328"/>
    <w:rPr>
      <w:rFonts w:ascii="Arial" w:eastAsia="Times New Roman" w:hAnsi="Arial" w:cs="Times New Roman"/>
      <w:b/>
      <w:i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75328"/>
    <w:pPr>
      <w:spacing w:after="0" w:line="360" w:lineRule="auto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75328"/>
    <w:rPr>
      <w:rFonts w:ascii="Arial" w:eastAsia="Times New Roman" w:hAnsi="Arial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B3D45"/>
    <w:pPr>
      <w:ind w:left="720"/>
      <w:contextualSpacing/>
    </w:pPr>
  </w:style>
  <w:style w:type="paragraph" w:customStyle="1" w:styleId="Normalny1">
    <w:name w:val="Normalny1"/>
    <w:basedOn w:val="Normalny"/>
    <w:rsid w:val="0041762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0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417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762F"/>
  </w:style>
  <w:style w:type="paragraph" w:styleId="Stopka">
    <w:name w:val="footer"/>
    <w:basedOn w:val="Normalny"/>
    <w:link w:val="StopkaZnak"/>
    <w:uiPriority w:val="99"/>
    <w:unhideWhenUsed/>
    <w:rsid w:val="00417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762F"/>
  </w:style>
  <w:style w:type="table" w:styleId="Tabela-Siatka">
    <w:name w:val="Table Grid"/>
    <w:basedOn w:val="Standardowy"/>
    <w:uiPriority w:val="39"/>
    <w:rsid w:val="00C91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Smokowski</dc:creator>
  <cp:keywords/>
  <dc:description/>
  <cp:lastModifiedBy>Agnieszka</cp:lastModifiedBy>
  <cp:revision>6</cp:revision>
  <dcterms:created xsi:type="dcterms:W3CDTF">2021-10-08T08:43:00Z</dcterms:created>
  <dcterms:modified xsi:type="dcterms:W3CDTF">2021-10-08T09:19:00Z</dcterms:modified>
</cp:coreProperties>
</file>