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00361C">
        <w:rPr>
          <w:rFonts w:ascii="Acumin Pro" w:hAnsi="Acumin Pro"/>
          <w:sz w:val="20"/>
          <w:szCs w:val="20"/>
          <w:lang w:val="pl-PL"/>
        </w:rPr>
        <w:t xml:space="preserve">2.11.2021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34D5A">
        <w:rPr>
          <w:rFonts w:ascii="Acumin Pro" w:hAnsi="Acumin Pro"/>
          <w:sz w:val="20"/>
          <w:szCs w:val="20"/>
          <w:lang w:val="pl-PL"/>
        </w:rPr>
        <w:t>6</w:t>
      </w:r>
      <w:r w:rsidR="005649D0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434D5A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434D5A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434D5A"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5649D0">
        <w:rPr>
          <w:rFonts w:ascii="Acumin Pro" w:hAnsi="Acumin Pro"/>
          <w:b/>
          <w:sz w:val="20"/>
          <w:szCs w:val="20"/>
          <w:lang w:val="pl-PL"/>
        </w:rPr>
        <w:t xml:space="preserve">zakup i wymiana oprzyrządowania w urządzeniach sterowniczych służących do zarządzania układem wody lodowej </w:t>
      </w:r>
      <w:r w:rsidR="00DA611C">
        <w:rPr>
          <w:rFonts w:ascii="Acumin Pro" w:hAnsi="Acumin Pro"/>
          <w:b/>
          <w:sz w:val="20"/>
          <w:szCs w:val="20"/>
          <w:lang w:val="pl-PL"/>
        </w:rPr>
        <w:t>oraz dostawa podzespołów do bezprzewodowego pomiaru warunków środowiskowych na powierzchni wystawowej w galerii na parterze Gmachu Głównego Muzeum Narodowego w Poznaniu</w:t>
      </w:r>
      <w:r w:rsidRPr="00434D5A">
        <w:rPr>
          <w:rFonts w:ascii="Acumin Pro" w:hAnsi="Acumin Pro"/>
          <w:b/>
          <w:i/>
          <w:sz w:val="20"/>
          <w:szCs w:val="20"/>
          <w:lang w:val="pl-PL"/>
        </w:rPr>
        <w:t>.</w:t>
      </w:r>
      <w:r w:rsidR="00D000B3" w:rsidRPr="00434D5A">
        <w:rPr>
          <w:rFonts w:ascii="Acumin Pro" w:hAnsi="Acumin Pro"/>
          <w:b/>
          <w:i/>
          <w:sz w:val="20"/>
          <w:szCs w:val="20"/>
          <w:lang w:val="pl-PL"/>
        </w:rPr>
        <w:t xml:space="preserve">  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434D5A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obejmuje </w:t>
      </w:r>
      <w:r w:rsidR="00DA611C" w:rsidRPr="00DA611C">
        <w:rPr>
          <w:rFonts w:ascii="Acumin Pro" w:hAnsi="Acumin Pro"/>
          <w:sz w:val="20"/>
          <w:szCs w:val="20"/>
          <w:lang w:val="pl-PL"/>
        </w:rPr>
        <w:t>zakup i wymian</w:t>
      </w:r>
      <w:r w:rsidR="009624C1">
        <w:rPr>
          <w:rFonts w:ascii="Acumin Pro" w:hAnsi="Acumin Pro"/>
          <w:sz w:val="20"/>
          <w:szCs w:val="20"/>
          <w:lang w:val="pl-PL"/>
        </w:rPr>
        <w:t>ę</w:t>
      </w:r>
      <w:r w:rsidR="00DA611C" w:rsidRPr="00DA611C">
        <w:rPr>
          <w:rFonts w:ascii="Acumin Pro" w:hAnsi="Acumin Pro"/>
          <w:sz w:val="20"/>
          <w:szCs w:val="20"/>
          <w:lang w:val="pl-PL"/>
        </w:rPr>
        <w:t xml:space="preserve"> oprzyrządowania w urządzeniach sterowniczych służących do zarządzania układem wody lodowej oraz dostawa podzespołów do bezprzewodowego pomiaru warunków środowiskowych na powierzchni wystawowej w galerii na parterze Gmachu Głównego Muzeum Narodowego w Poznaniu</w:t>
      </w:r>
      <w:r>
        <w:rPr>
          <w:rFonts w:ascii="Acumin Pro" w:hAnsi="Acumin Pro"/>
          <w:sz w:val="20"/>
          <w:szCs w:val="20"/>
          <w:lang w:val="pl-PL"/>
        </w:rPr>
        <w:t xml:space="preserve">, zgodnie z opisem przedmiotu zamówienia stanowiącym </w:t>
      </w:r>
      <w:r w:rsidRPr="00434D5A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zapytania ofertowego</w:t>
      </w:r>
      <w:r w:rsidR="005B04EB">
        <w:rPr>
          <w:rFonts w:ascii="Acumin Pro" w:hAnsi="Acumin Pro"/>
          <w:sz w:val="20"/>
          <w:szCs w:val="20"/>
          <w:lang w:val="pl-PL"/>
        </w:rPr>
        <w:t>.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3635C7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</w:t>
      </w:r>
      <w:r w:rsidR="003635C7">
        <w:rPr>
          <w:rFonts w:ascii="Acumin Pro" w:hAnsi="Acumin Pro"/>
          <w:sz w:val="20"/>
          <w:szCs w:val="20"/>
          <w:lang w:val="pl-PL"/>
        </w:rPr>
        <w:t xml:space="preserve"> na </w:t>
      </w:r>
      <w:r w:rsidR="00DA32FF">
        <w:rPr>
          <w:rFonts w:ascii="Acumin Pro" w:hAnsi="Acumin Pro"/>
          <w:sz w:val="20"/>
          <w:szCs w:val="20"/>
          <w:lang w:val="pl-PL"/>
        </w:rPr>
        <w:t xml:space="preserve">przedmiot zamówienia: </w:t>
      </w:r>
      <w:r w:rsidR="00DA611C">
        <w:rPr>
          <w:rFonts w:ascii="Acumin Pro" w:hAnsi="Acumin Pro"/>
          <w:sz w:val="20"/>
          <w:szCs w:val="20"/>
          <w:lang w:val="pl-PL"/>
        </w:rPr>
        <w:t>24</w:t>
      </w:r>
      <w:r w:rsidR="003635C7">
        <w:rPr>
          <w:rFonts w:ascii="Acumin Pro" w:hAnsi="Acumin Pro"/>
          <w:sz w:val="20"/>
          <w:szCs w:val="20"/>
          <w:lang w:val="pl-PL"/>
        </w:rPr>
        <w:t xml:space="preserve"> miesi</w:t>
      </w:r>
      <w:r w:rsidR="00DA611C">
        <w:rPr>
          <w:rFonts w:ascii="Acumin Pro" w:hAnsi="Acumin Pro"/>
          <w:sz w:val="20"/>
          <w:szCs w:val="20"/>
          <w:lang w:val="pl-PL"/>
        </w:rPr>
        <w:t>ące</w:t>
      </w:r>
      <w:r w:rsidR="00E54CD6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>
        <w:rPr>
          <w:rFonts w:ascii="Acumin Pro" w:hAnsi="Acumin Pro"/>
          <w:sz w:val="20"/>
          <w:szCs w:val="20"/>
          <w:lang w:val="pl-PL"/>
        </w:rPr>
        <w:t>– zgodnie z zasadami przewidzianym w § 8 wzoru umowy.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434D5A">
        <w:rPr>
          <w:rFonts w:ascii="Acumin Pro" w:hAnsi="Acumin Pro"/>
          <w:sz w:val="20"/>
          <w:szCs w:val="20"/>
          <w:lang w:val="pl-PL"/>
        </w:rPr>
        <w:t xml:space="preserve">do </w:t>
      </w:r>
      <w:r w:rsidR="00DA611C">
        <w:rPr>
          <w:rFonts w:ascii="Acumin Pro" w:hAnsi="Acumin Pro"/>
          <w:sz w:val="20"/>
          <w:szCs w:val="20"/>
          <w:lang w:val="pl-PL"/>
        </w:rPr>
        <w:t>17</w:t>
      </w:r>
      <w:r w:rsidR="00434D5A">
        <w:rPr>
          <w:rFonts w:ascii="Acumin Pro" w:hAnsi="Acumin Pro"/>
          <w:sz w:val="20"/>
          <w:szCs w:val="20"/>
          <w:lang w:val="pl-PL"/>
        </w:rPr>
        <w:t>.1</w:t>
      </w:r>
      <w:r w:rsidR="00DA611C">
        <w:rPr>
          <w:rFonts w:ascii="Acumin Pro" w:hAnsi="Acumin Pro"/>
          <w:sz w:val="20"/>
          <w:szCs w:val="20"/>
          <w:lang w:val="pl-PL"/>
        </w:rPr>
        <w:t>2</w:t>
      </w:r>
      <w:r w:rsidR="00434D5A">
        <w:rPr>
          <w:rFonts w:ascii="Acumin Pro" w:hAnsi="Acumin Pro"/>
          <w:sz w:val="20"/>
          <w:szCs w:val="20"/>
          <w:lang w:val="pl-PL"/>
        </w:rPr>
        <w:t>.2021 r</w:t>
      </w:r>
      <w:r w:rsidR="006016E8">
        <w:rPr>
          <w:rFonts w:ascii="Acumin Pro" w:hAnsi="Acumin Pro"/>
          <w:sz w:val="20"/>
          <w:szCs w:val="20"/>
          <w:lang w:val="pl-PL"/>
        </w:rPr>
        <w:t xml:space="preserve">.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</w:t>
      </w:r>
      <w:r w:rsidR="0033129E">
        <w:rPr>
          <w:rFonts w:ascii="Acumin Pro" w:hAnsi="Acumin Pro"/>
          <w:sz w:val="20"/>
          <w:szCs w:val="20"/>
          <w:lang w:val="pl-PL"/>
        </w:rPr>
        <w:t>ę</w:t>
      </w:r>
      <w:r>
        <w:rPr>
          <w:rFonts w:ascii="Acumin Pro" w:hAnsi="Acumin Pro"/>
          <w:sz w:val="20"/>
          <w:szCs w:val="20"/>
          <w:lang w:val="pl-PL"/>
        </w:rPr>
        <w:t xml:space="preserve">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434D5A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434D5A">
        <w:rPr>
          <w:rFonts w:ascii="Acumin Pro" w:hAnsi="Acumin Pro"/>
          <w:b/>
          <w:sz w:val="20"/>
          <w:szCs w:val="20"/>
          <w:lang w:val="pl-PL"/>
        </w:rPr>
        <w:t>0</w:t>
      </w:r>
      <w:r w:rsidR="0000361C">
        <w:rPr>
          <w:rFonts w:ascii="Acumin Pro" w:hAnsi="Acumin Pro"/>
          <w:b/>
          <w:sz w:val="20"/>
          <w:szCs w:val="20"/>
          <w:lang w:val="pl-PL"/>
        </w:rPr>
        <w:t>5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</w:t>
      </w:r>
      <w:r w:rsidR="00434D5A">
        <w:rPr>
          <w:rFonts w:ascii="Acumin Pro" w:hAnsi="Acumin Pro"/>
          <w:b/>
          <w:sz w:val="20"/>
          <w:szCs w:val="20"/>
          <w:lang w:val="pl-PL"/>
        </w:rPr>
        <w:t>11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.2021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33129E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</w:t>
      </w:r>
      <w:r>
        <w:rPr>
          <w:rFonts w:ascii="Acumin Pro" w:hAnsi="Acumin Pro"/>
          <w:sz w:val="20"/>
          <w:szCs w:val="20"/>
          <w:lang w:val="pl-PL"/>
        </w:rPr>
        <w:lastRenderedPageBreak/>
        <w:t xml:space="preserve">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00361C">
        <w:rPr>
          <w:rFonts w:ascii="Acumin Pro" w:hAnsi="Acumin Pro"/>
          <w:sz w:val="20"/>
          <w:szCs w:val="20"/>
          <w:lang w:val="pl-PL"/>
        </w:rPr>
        <w:t>Agnieszka Kurkiewicz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434D5A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434D5A">
        <w:rPr>
          <w:rFonts w:ascii="Acumin Pro" w:hAnsi="Acumin Pro"/>
          <w:b/>
          <w:sz w:val="20"/>
          <w:szCs w:val="20"/>
          <w:lang w:val="pl-PL"/>
        </w:rPr>
        <w:t>4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145B6C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F6B0F" w:rsidRPr="00145B6C" w:rsidRDefault="00AF6B0F" w:rsidP="004960A4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 w:rsidRPr="00145B6C"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</w:p>
    <w:p w:rsidR="005B04EB" w:rsidRPr="00145B6C" w:rsidRDefault="00145B6C" w:rsidP="00145B6C">
      <w:pPr>
        <w:ind w:left="5040"/>
        <w:rPr>
          <w:rFonts w:ascii="Acumin Pro" w:hAnsi="Acumin Pro"/>
          <w:sz w:val="20"/>
          <w:szCs w:val="20"/>
          <w:lang w:val="pl-PL"/>
        </w:rPr>
      </w:pPr>
      <w:r w:rsidRPr="00145B6C">
        <w:rPr>
          <w:rFonts w:ascii="Acumin Pro" w:hAnsi="Acumin Pro"/>
          <w:sz w:val="20"/>
          <w:szCs w:val="20"/>
          <w:lang w:val="pl-PL"/>
        </w:rPr>
        <w:t>(-) dr Maria Gołąb</w:t>
      </w:r>
    </w:p>
    <w:p w:rsidR="00145B6C" w:rsidRPr="00145B6C" w:rsidRDefault="00145B6C" w:rsidP="00145B6C">
      <w:pPr>
        <w:rPr>
          <w:rFonts w:ascii="Acumin Pro" w:hAnsi="Acumin Pro"/>
          <w:sz w:val="20"/>
          <w:szCs w:val="20"/>
          <w:lang w:val="pl-PL"/>
        </w:rPr>
      </w:pPr>
      <w:r w:rsidRPr="00145B6C">
        <w:rPr>
          <w:rFonts w:ascii="Acumin Pro" w:hAnsi="Acumin Pro"/>
          <w:sz w:val="20"/>
          <w:szCs w:val="20"/>
          <w:lang w:val="pl-PL"/>
        </w:rPr>
        <w:tab/>
      </w:r>
      <w:r w:rsidRPr="00145B6C">
        <w:rPr>
          <w:rFonts w:ascii="Acumin Pro" w:hAnsi="Acumin Pro"/>
          <w:sz w:val="20"/>
          <w:szCs w:val="20"/>
          <w:lang w:val="pl-PL"/>
        </w:rPr>
        <w:tab/>
      </w:r>
      <w:r w:rsidRPr="00145B6C">
        <w:rPr>
          <w:rFonts w:ascii="Acumin Pro" w:hAnsi="Acumin Pro"/>
          <w:sz w:val="20"/>
          <w:szCs w:val="20"/>
          <w:lang w:val="pl-PL"/>
        </w:rPr>
        <w:tab/>
      </w:r>
      <w:r w:rsidRPr="00145B6C">
        <w:rPr>
          <w:rFonts w:ascii="Acumin Pro" w:hAnsi="Acumin Pro"/>
          <w:sz w:val="20"/>
          <w:szCs w:val="20"/>
          <w:lang w:val="pl-PL"/>
        </w:rPr>
        <w:tab/>
      </w:r>
      <w:r w:rsidRPr="00145B6C">
        <w:rPr>
          <w:rFonts w:ascii="Acumin Pro" w:hAnsi="Acumin Pro"/>
          <w:sz w:val="20"/>
          <w:szCs w:val="20"/>
          <w:lang w:val="pl-PL"/>
        </w:rPr>
        <w:tab/>
      </w:r>
      <w:bookmarkStart w:id="0" w:name="_GoBack"/>
      <w:bookmarkEnd w:id="0"/>
      <w:r w:rsidRPr="00145B6C">
        <w:rPr>
          <w:rFonts w:ascii="Acumin Pro" w:hAnsi="Acumin Pro"/>
          <w:sz w:val="20"/>
          <w:szCs w:val="20"/>
          <w:lang w:val="pl-PL"/>
        </w:rPr>
        <w:tab/>
        <w:t xml:space="preserve">Zastępca Dyrektora ds. Naukowych </w:t>
      </w:r>
    </w:p>
    <w:sectPr w:rsidR="00145B6C" w:rsidRPr="00145B6C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45B6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361C"/>
    <w:rsid w:val="00012EF9"/>
    <w:rsid w:val="00016203"/>
    <w:rsid w:val="000205AA"/>
    <w:rsid w:val="00034959"/>
    <w:rsid w:val="000E6F99"/>
    <w:rsid w:val="000F6FA2"/>
    <w:rsid w:val="00145B6C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D4F34"/>
    <w:rsid w:val="002F5B57"/>
    <w:rsid w:val="0032538C"/>
    <w:rsid w:val="00325C37"/>
    <w:rsid w:val="0033129E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34D5A"/>
    <w:rsid w:val="00467AC4"/>
    <w:rsid w:val="004960A4"/>
    <w:rsid w:val="004B1F28"/>
    <w:rsid w:val="004E7D50"/>
    <w:rsid w:val="004F75FC"/>
    <w:rsid w:val="00507F47"/>
    <w:rsid w:val="00514881"/>
    <w:rsid w:val="00545297"/>
    <w:rsid w:val="005649D0"/>
    <w:rsid w:val="00566D4B"/>
    <w:rsid w:val="0057622D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E23C5"/>
    <w:rsid w:val="007F5AC4"/>
    <w:rsid w:val="0080690F"/>
    <w:rsid w:val="008308DE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24C1"/>
    <w:rsid w:val="00967D1F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11C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2233A8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5EA96-8436-4526-8868-4DF1610DC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100</cp:revision>
  <cp:lastPrinted>2021-10-28T13:01:00Z</cp:lastPrinted>
  <dcterms:created xsi:type="dcterms:W3CDTF">2021-01-20T13:48:00Z</dcterms:created>
  <dcterms:modified xsi:type="dcterms:W3CDTF">2021-11-02T10:33:00Z</dcterms:modified>
</cp:coreProperties>
</file>