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F" w:rsidRPr="00A222E5" w:rsidRDefault="009D258C" w:rsidP="004B501F">
      <w:pPr>
        <w:pStyle w:val="Akapitzlist"/>
        <w:ind w:left="0"/>
        <w:jc w:val="both"/>
        <w:rPr>
          <w:rFonts w:ascii="Acumin Pro" w:eastAsia="Arial Unicode MS" w:hAnsi="Acumin Pro"/>
          <w:b/>
          <w:sz w:val="24"/>
          <w:szCs w:val="24"/>
        </w:rPr>
      </w:pPr>
      <w:r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>AZ.</w:t>
      </w:r>
      <w:r w:rsidR="00C444A3">
        <w:rPr>
          <w:rFonts w:ascii="Acumin Pro" w:hAnsi="Acumin Pro" w:cs="Times New Roman"/>
          <w:b/>
          <w:color w:val="000000" w:themeColor="text1"/>
          <w:sz w:val="24"/>
          <w:szCs w:val="24"/>
        </w:rPr>
        <w:t>281.16</w:t>
      </w:r>
      <w:r w:rsidR="00CF7F85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>.U.2021</w:t>
      </w:r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</w:t>
      </w:r>
      <w:r w:rsid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</w:t>
      </w:r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  <w:r w:rsidR="00E950D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                     </w:t>
      </w:r>
      <w:r w:rsidR="005564E8" w:rsidRPr="00A222E5">
        <w:rPr>
          <w:rFonts w:ascii="Acumin Pro" w:hAnsi="Acumin Pro" w:cs="Times New Roman"/>
          <w:b/>
          <w:color w:val="000000" w:themeColor="text1"/>
          <w:sz w:val="24"/>
          <w:szCs w:val="24"/>
        </w:rPr>
        <w:t xml:space="preserve">     </w:t>
      </w:r>
      <w:r w:rsidR="00C444A3">
        <w:rPr>
          <w:rFonts w:ascii="Acumin Pro" w:eastAsia="Arial Unicode MS" w:hAnsi="Acumin Pro"/>
          <w:b/>
          <w:sz w:val="24"/>
          <w:szCs w:val="24"/>
        </w:rPr>
        <w:t>Załącznik nr 4</w:t>
      </w:r>
      <w:bookmarkStart w:id="0" w:name="_GoBack"/>
      <w:bookmarkEnd w:id="0"/>
    </w:p>
    <w:p w:rsidR="004B501F" w:rsidRPr="00A222E5" w:rsidRDefault="004B501F" w:rsidP="004B501F">
      <w:pPr>
        <w:pStyle w:val="Akapitzlist"/>
        <w:ind w:left="0"/>
        <w:jc w:val="both"/>
        <w:rPr>
          <w:rFonts w:ascii="Acumin Pro" w:eastAsia="Arial Unicode MS" w:hAnsi="Acumin Pro"/>
          <w:b/>
        </w:rPr>
      </w:pPr>
    </w:p>
    <w:p w:rsidR="004B501F" w:rsidRPr="00A222E5" w:rsidRDefault="004B501F" w:rsidP="004B501F">
      <w:pPr>
        <w:pStyle w:val="Akapitzlist"/>
        <w:ind w:left="0"/>
        <w:jc w:val="both"/>
        <w:rPr>
          <w:rFonts w:ascii="Acumin Pro" w:eastAsia="Arial Unicode MS" w:hAnsi="Acumin Pro"/>
          <w:sz w:val="20"/>
          <w:szCs w:val="20"/>
        </w:rPr>
      </w:pPr>
      <w:r w:rsidRPr="00A222E5">
        <w:rPr>
          <w:rFonts w:ascii="Acumin Pro" w:eastAsia="Arial Unicode MS" w:hAnsi="Acumin Pro"/>
          <w:b/>
          <w:sz w:val="20"/>
          <w:szCs w:val="20"/>
        </w:rPr>
        <w:t xml:space="preserve">Informacja o zasadach przetwarzania danych osobowych pozyskanych w postępowaniu o udzielenie zamówienia publicznego </w:t>
      </w:r>
      <w:r w:rsidRPr="00A222E5">
        <w:rPr>
          <w:rFonts w:ascii="Acumin Pro" w:eastAsia="Arial Unicode MS" w:hAnsi="Acumin Pro"/>
          <w:sz w:val="20"/>
          <w:szCs w:val="20"/>
        </w:rPr>
        <w:t>(klauzula informacyjna z art.13 RODO)</w:t>
      </w:r>
    </w:p>
    <w:p w:rsidR="004B501F" w:rsidRPr="00A222E5" w:rsidRDefault="004B501F" w:rsidP="004B501F">
      <w:pPr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Na podstawie właściwych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rozporządzeniem lub RODO, udostępnia się Państwu poniższy zakres informacji:</w:t>
      </w:r>
    </w:p>
    <w:p w:rsidR="004B501F" w:rsidRPr="00A222E5" w:rsidRDefault="004B501F" w:rsidP="004B501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Administrator danych osobowych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Administratorem Państwa danych osobowych jest Muzeum Narodowe w Poznaniu, Aleje Marcinkowskiego 9, 61-745 Poznań, zwane dalej także „Muzeum”.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Inspektor ochrony danych osobowych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Muzeum powołało Inspektora Ochrony Danych Osobowych.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Mogą Państwo skontaktować się z nim we wszystkich sprawach związanych z przetwarzaniem Państwa danych osobowych oraz z wykonywaniem praw przysługujących Państwu na mocy przepisów prawnych regulujących problematykę ochrony danych osobowych, w następujący sposób: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a) pod n</w:t>
      </w:r>
      <w:r w:rsidR="00277520" w:rsidRPr="00A222E5">
        <w:rPr>
          <w:rFonts w:ascii="Acumin Pro" w:hAnsi="Acumin Pro"/>
          <w:sz w:val="20"/>
          <w:szCs w:val="20"/>
        </w:rPr>
        <w:t>umerem telefonu +48 605 236 701</w:t>
      </w:r>
      <w:r w:rsidRPr="00A222E5">
        <w:rPr>
          <w:rFonts w:ascii="Acumin Pro" w:hAnsi="Acumin Pro"/>
          <w:sz w:val="20"/>
          <w:szCs w:val="20"/>
        </w:rPr>
        <w:t xml:space="preserve">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b) poprzez adres e-mail: iodo@mnp.art.pl,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c) listownie, na adres korespondencyjny Muzeum (z dopiskiem „inspektor ochrony danych osobowych”).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Cel przetwarzania danych osobowych oraz podstawa prawna ich przetwarzania</w:t>
      </w:r>
    </w:p>
    <w:p w:rsidR="004B501F" w:rsidRPr="00A222E5" w:rsidRDefault="004B501F" w:rsidP="004B501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Państwa dane osobowe są przetwarzane w koniecznych celach związanych z postępowaniem o udzielenie zamówienia publicznego, pod nazwą</w:t>
      </w:r>
    </w:p>
    <w:p w:rsidR="00864E05" w:rsidRPr="00A222E5" w:rsidRDefault="00864E05" w:rsidP="004B501F">
      <w:pPr>
        <w:spacing w:after="0" w:line="240" w:lineRule="auto"/>
        <w:jc w:val="both"/>
        <w:rPr>
          <w:rFonts w:ascii="Acumin Pro" w:hAnsi="Acumin Pro"/>
          <w:sz w:val="20"/>
          <w:szCs w:val="20"/>
        </w:rPr>
      </w:pPr>
    </w:p>
    <w:p w:rsidR="00C444A3" w:rsidRPr="00C444A3" w:rsidRDefault="00C444A3" w:rsidP="00C444A3">
      <w:pPr>
        <w:rPr>
          <w:rFonts w:ascii="Acumin Pro" w:hAnsi="Acumin Pro" w:cs="Times New Roman"/>
          <w:b/>
        </w:rPr>
      </w:pPr>
      <w:r w:rsidRPr="00C444A3">
        <w:rPr>
          <w:rFonts w:ascii="Acumin Pro" w:hAnsi="Acumin Pro" w:cs="Times New Roman"/>
          <w:b/>
        </w:rPr>
        <w:t xml:space="preserve">Zakup i dostarczenie fabrycznie nowych i oryginalnych tuszy i tonerów do drukarek i kserokopiarek dla Muzeum Narodowego w Poznaniu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prowadzonego na podstawie wewnętrznego Regulaminu udzielania zamówień publicznych o wartości nieprzekraczającej </w:t>
      </w:r>
      <w:r w:rsidR="00864E05" w:rsidRPr="00A222E5">
        <w:rPr>
          <w:rFonts w:ascii="Acumin Pro" w:hAnsi="Acumin Pro"/>
          <w:sz w:val="20"/>
          <w:szCs w:val="20"/>
        </w:rPr>
        <w:t>130 000 zł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 ewentualnego zawarcia umowy w sprawie przedmiotowego zamówienia publicznego, w razie wyboru Państwa oferty jako najkorzystniejszej.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Podstawą prawną przetwarzania Państwa danych są właściwe przepisy rozporządzenia, w szczególności art. 6 ust. 1 lit. b oraz art. 6 ust. 1 lit c.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Odbiorcy danych osobowych</w:t>
      </w:r>
    </w:p>
    <w:p w:rsidR="004B501F" w:rsidRPr="00A222E5" w:rsidRDefault="004B501F" w:rsidP="004B501F">
      <w:pPr>
        <w:pStyle w:val="Akapitzlist"/>
        <w:spacing w:after="0" w:line="240" w:lineRule="auto"/>
        <w:ind w:left="426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Odbiorcami Państwa danych osobowych będą podmioty uprawnione do otrzymania Państwa danych na podstawie przepisów prawa.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W razie zajścia takiej konieczności w sposób i w formie określonej przez przepisy prawa powszechnie obowiązującego: 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a) osoby upoważnione przez Administratora do przetwarzania danych w ramach wykonywania swoich obowiązków służbowych,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b) podmioty, którym Administrator zleca wykonanie czynności, z którymi wiąże się konieczność przetwarzania danych,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c) podmioty prowadzące działalność pocztową i kurierską,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lastRenderedPageBreak/>
        <w:t>d) podmioty świadczące na rzecz Administratora usługi doradcze, konsultacyjne, audytowe, pomoc prawną, podatkową i inne podobne usługi.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b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426" w:hanging="426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Okres, przez który będą przechowywane Państwa dane osobowe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Państwa dane osobowe będą przetwarzane przez okres niezbędny do realizacji wskazanych powyżej celów przetwarzania, w tym również obowiązku archiwizacyjnego wynikającego z przepisów prawa, </w:t>
      </w:r>
    </w:p>
    <w:p w:rsidR="004B501F" w:rsidRPr="00A222E5" w:rsidRDefault="004B501F" w:rsidP="004B501F">
      <w:pPr>
        <w:pStyle w:val="Akapitzlist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Informacja o przysługujących Państwu prawach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I. Posiadają Państwo prawo: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dostępu do treści swoich danych, zgodnie z art. 15 rozporządzenia,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do ich sprostowania, zgodnie z art. 16 rozporządzenia,</w:t>
      </w:r>
    </w:p>
    <w:p w:rsidR="004B501F" w:rsidRPr="00A222E5" w:rsidRDefault="004B501F" w:rsidP="004B501F">
      <w:pPr>
        <w:pStyle w:val="Akapitzlist"/>
        <w:numPr>
          <w:ilvl w:val="0"/>
          <w:numId w:val="3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ograniczenia przetwarzania, zgodnie z art. 18 rozporządzenia.</w:t>
      </w:r>
    </w:p>
    <w:p w:rsidR="004B501F" w:rsidRPr="00A222E5" w:rsidRDefault="004B501F" w:rsidP="004B501F">
      <w:pPr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II. Zamawiający informuje, że:</w:t>
      </w:r>
    </w:p>
    <w:p w:rsidR="004B501F" w:rsidRPr="00A222E5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w przypadku gdy wykonanie obowiązków, o których mowa w art. 15 ust. 1–3 rozporządzenia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:rsidR="004B501F" w:rsidRPr="00A222E5" w:rsidRDefault="004B501F" w:rsidP="004B501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4B501F" w:rsidRPr="00A222E5" w:rsidRDefault="004B501F" w:rsidP="004B501F">
      <w:pPr>
        <w:pStyle w:val="Akapitzlist"/>
        <w:ind w:left="1428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Informacje o prawie wniesienia skargi do organu nadzorczego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Przysługuje Państwu prawo do wniesienia skargi do organu nadzorczego - Prezesa Urzędu Ochrony Danych Osobowych, przy którym działa Urząd Ochrony Danych Osobowych, jeżeli uznają Państwo, że przetwarzanie Państwa danych osobowych dokonywane jest z naruszeniem przepisów ogólnego rozporządzenia o ochronie danych osobowych lub innych aktów prawnych regulujących problematykę ochrony danych osobowych. 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Adres organu nadzorczego: Urząd Ochrony Danych Osobowych, ul. Stawki 2, 00-193 Warszawa.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>Podanie przez Państwa danych osobowych jest dobrowolne, a zarazem niezbędne i konieczne do Państwa uczestnictwa w postępowaniu o udzielenie zamówienia publicznego, o którym mowa w pkt 3. Obowiązek podania przez Państwa danych osobowych bezpośrednio Państwa dotyczących jest wymogiem uczestnictwa w niniejszym postępowaniu, konsekwencją ich niepodania będzie brak możliwości udziału w ww. postępowaniu.</w:t>
      </w:r>
    </w:p>
    <w:p w:rsidR="00354BD8" w:rsidRPr="00A222E5" w:rsidRDefault="00354BD8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</w:p>
    <w:p w:rsidR="004B501F" w:rsidRPr="00A222E5" w:rsidRDefault="004B501F" w:rsidP="004B501F">
      <w:pPr>
        <w:pStyle w:val="Akapitzlist"/>
        <w:numPr>
          <w:ilvl w:val="0"/>
          <w:numId w:val="1"/>
        </w:numPr>
        <w:ind w:left="284" w:hanging="284"/>
        <w:jc w:val="both"/>
        <w:rPr>
          <w:rFonts w:ascii="Acumin Pro" w:hAnsi="Acumin Pro"/>
          <w:b/>
          <w:sz w:val="20"/>
          <w:szCs w:val="20"/>
        </w:rPr>
      </w:pPr>
      <w:r w:rsidRPr="00A222E5">
        <w:rPr>
          <w:rFonts w:ascii="Acumin Pro" w:hAnsi="Acumin Pro"/>
          <w:b/>
          <w:sz w:val="20"/>
          <w:szCs w:val="20"/>
        </w:rPr>
        <w:t>Informacje o zautomatyzowanym podejmowaniu decyzji, w tym o profilowaniu</w:t>
      </w:r>
    </w:p>
    <w:p w:rsidR="004B501F" w:rsidRPr="00A222E5" w:rsidRDefault="004B501F" w:rsidP="004B501F">
      <w:pPr>
        <w:pStyle w:val="Akapitzlist"/>
        <w:ind w:left="0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Państwa dane osobowe nie będą: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przetwarzane w sposób umożliwiający zautomatyzowane podejmowanie decyzji,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profilowane, </w:t>
      </w:r>
    </w:p>
    <w:p w:rsidR="004B501F" w:rsidRPr="00A222E5" w:rsidRDefault="004B501F" w:rsidP="004B501F">
      <w:pPr>
        <w:pStyle w:val="Akapitzlist"/>
        <w:numPr>
          <w:ilvl w:val="0"/>
          <w:numId w:val="2"/>
        </w:numPr>
        <w:ind w:left="284" w:hanging="284"/>
        <w:jc w:val="both"/>
        <w:rPr>
          <w:rFonts w:ascii="Acumin Pro" w:hAnsi="Acumin Pro"/>
          <w:sz w:val="20"/>
          <w:szCs w:val="20"/>
        </w:rPr>
      </w:pPr>
      <w:r w:rsidRPr="00A222E5">
        <w:rPr>
          <w:rFonts w:ascii="Acumin Pro" w:hAnsi="Acumin Pro"/>
          <w:sz w:val="20"/>
          <w:szCs w:val="20"/>
        </w:rPr>
        <w:t xml:space="preserve">przetwarzane w innych celach niż te, o których mowa w punktach powyższych. </w:t>
      </w:r>
    </w:p>
    <w:p w:rsidR="004B501F" w:rsidRPr="00A222E5" w:rsidRDefault="004B501F" w:rsidP="004B501F">
      <w:pPr>
        <w:pStyle w:val="Akapitzlist"/>
        <w:spacing w:after="0"/>
        <w:jc w:val="both"/>
        <w:rPr>
          <w:rFonts w:ascii="Acumin Pro" w:hAnsi="Acumin Pro" w:cs="Times New Roman"/>
        </w:rPr>
      </w:pPr>
    </w:p>
    <w:p w:rsidR="00CA3460" w:rsidRPr="00A222E5" w:rsidRDefault="00CA3460">
      <w:pPr>
        <w:rPr>
          <w:rFonts w:ascii="Acumin Pro" w:hAnsi="Acumin Pro"/>
        </w:rPr>
      </w:pPr>
    </w:p>
    <w:p w:rsidR="00A222E5" w:rsidRPr="00A222E5" w:rsidRDefault="00A222E5">
      <w:pPr>
        <w:rPr>
          <w:rFonts w:ascii="Acumin Pro" w:hAnsi="Acumin Pro"/>
        </w:rPr>
      </w:pPr>
    </w:p>
    <w:sectPr w:rsidR="00A222E5" w:rsidRPr="00A222E5" w:rsidSect="006C43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711"/>
    <w:multiLevelType w:val="hybridMultilevel"/>
    <w:tmpl w:val="7214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232"/>
    <w:multiLevelType w:val="hybridMultilevel"/>
    <w:tmpl w:val="11843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0A4428"/>
    <w:multiLevelType w:val="hybridMultilevel"/>
    <w:tmpl w:val="D2AEF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207"/>
    <w:multiLevelType w:val="hybridMultilevel"/>
    <w:tmpl w:val="286E4692"/>
    <w:lvl w:ilvl="0" w:tplc="B644D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2C97"/>
    <w:multiLevelType w:val="hybridMultilevel"/>
    <w:tmpl w:val="CABA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F"/>
    <w:rsid w:val="00115B58"/>
    <w:rsid w:val="00277520"/>
    <w:rsid w:val="00345D3F"/>
    <w:rsid w:val="00354BD8"/>
    <w:rsid w:val="00366F54"/>
    <w:rsid w:val="00387057"/>
    <w:rsid w:val="004B501F"/>
    <w:rsid w:val="004E3A3D"/>
    <w:rsid w:val="0053119A"/>
    <w:rsid w:val="005564E8"/>
    <w:rsid w:val="006C43B8"/>
    <w:rsid w:val="006F77FD"/>
    <w:rsid w:val="00711109"/>
    <w:rsid w:val="00795ECB"/>
    <w:rsid w:val="00864E05"/>
    <w:rsid w:val="009772B0"/>
    <w:rsid w:val="009A02B2"/>
    <w:rsid w:val="009D258C"/>
    <w:rsid w:val="00A222E5"/>
    <w:rsid w:val="00A31FEE"/>
    <w:rsid w:val="00A930A5"/>
    <w:rsid w:val="00AF64F9"/>
    <w:rsid w:val="00C232EF"/>
    <w:rsid w:val="00C40D74"/>
    <w:rsid w:val="00C444A3"/>
    <w:rsid w:val="00C57BBF"/>
    <w:rsid w:val="00CA3460"/>
    <w:rsid w:val="00CF7F85"/>
    <w:rsid w:val="00E950D5"/>
    <w:rsid w:val="00ED40E0"/>
    <w:rsid w:val="00ED7FF6"/>
    <w:rsid w:val="00F6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1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</cp:lastModifiedBy>
  <cp:revision>7</cp:revision>
  <cp:lastPrinted>2021-02-01T10:57:00Z</cp:lastPrinted>
  <dcterms:created xsi:type="dcterms:W3CDTF">2021-04-12T06:29:00Z</dcterms:created>
  <dcterms:modified xsi:type="dcterms:W3CDTF">2021-05-14T08:30:00Z</dcterms:modified>
</cp:coreProperties>
</file>